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7C6DE" w14:textId="10DC734C" w:rsidR="00E46C30" w:rsidRDefault="00BF0BAB" w:rsidP="00BF0BAB">
      <w:pPr>
        <w:jc w:val="both"/>
      </w:pPr>
      <w:bookmarkStart w:id="0" w:name="_GoBack"/>
      <w:bookmarkEnd w:id="0"/>
      <w:r w:rsidRPr="00BF0BAB">
        <w:t>Kuzey Kıbrıs Türk Cumhuriyeti Cumhuriyet Meclisi’nin 22 Aralık 2023 tarihli Yirmibeşinci Birleşiminde Oybirliğiyle kabul olunan “Suç Gelirlerinin Aklanmasının, Terörizmin Finansmanının ve Kitle İmha Silahlarının Yaygınlaşmasının Finansmanının Önlenmesi Yasası” Anayasanın 94’üncü maddesinin (1)’inci fıkrası gereğince Kuzey Kıbrıs Türk Cumhuriyeti Cumhurbaşkanı tarafından Resmi Gazete’de yayımlanmak suretiyle ilan olunur.</w:t>
      </w:r>
    </w:p>
    <w:p w14:paraId="743FD970" w14:textId="77777777" w:rsidR="00BF0BAB" w:rsidRDefault="00BF0BAB" w:rsidP="00BF0BAB">
      <w:pPr>
        <w:jc w:val="both"/>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8080"/>
      </w:tblGrid>
      <w:tr w:rsidR="00E46C30" w14:paraId="2890DEAB" w14:textId="77777777" w:rsidTr="00855636">
        <w:tc>
          <w:tcPr>
            <w:tcW w:w="9889" w:type="dxa"/>
            <w:gridSpan w:val="2"/>
          </w:tcPr>
          <w:p w14:paraId="4FA4E1DA" w14:textId="77777777" w:rsidR="00E46C30" w:rsidRDefault="00E46C30" w:rsidP="00855636">
            <w:pPr>
              <w:jc w:val="center"/>
            </w:pPr>
            <w:r>
              <w:t xml:space="preserve">SUÇ GELİRLERİNİN AKLANMASININ, TERÖRİZMİN FİNANSMANININ VE KİTLE İMHA SİLAHLARININ YAYGINLAŞMASININ FİNANSMANININ </w:t>
            </w:r>
          </w:p>
          <w:p w14:paraId="037952AC" w14:textId="77777777" w:rsidR="00E46C30" w:rsidRDefault="00E46C30" w:rsidP="00855636">
            <w:pPr>
              <w:jc w:val="center"/>
            </w:pPr>
            <w:r>
              <w:t xml:space="preserve">ÖNLENMESİ </w:t>
            </w:r>
            <w:r w:rsidRPr="00F63088">
              <w:t>YAS</w:t>
            </w:r>
            <w:r>
              <w:t>ASI</w:t>
            </w:r>
          </w:p>
          <w:p w14:paraId="6065483B" w14:textId="77777777" w:rsidR="00E46C30" w:rsidRDefault="00E46C30" w:rsidP="00855636">
            <w:pPr>
              <w:jc w:val="center"/>
            </w:pPr>
            <w:r>
              <w:t>İÇDÜZENİ</w:t>
            </w:r>
          </w:p>
        </w:tc>
      </w:tr>
      <w:tr w:rsidR="00E46C30" w14:paraId="14E8B892" w14:textId="77777777" w:rsidTr="00855636">
        <w:tc>
          <w:tcPr>
            <w:tcW w:w="1809" w:type="dxa"/>
          </w:tcPr>
          <w:p w14:paraId="58BB1ACA" w14:textId="77777777" w:rsidR="00E46C30" w:rsidRDefault="00E46C30" w:rsidP="00855636"/>
        </w:tc>
        <w:tc>
          <w:tcPr>
            <w:tcW w:w="8080" w:type="dxa"/>
          </w:tcPr>
          <w:p w14:paraId="1CFF9AF7" w14:textId="77777777" w:rsidR="00E46C30" w:rsidRPr="00F63088" w:rsidRDefault="00E46C30" w:rsidP="00855636">
            <w:pPr>
              <w:jc w:val="center"/>
            </w:pPr>
          </w:p>
        </w:tc>
      </w:tr>
      <w:tr w:rsidR="00E46C30" w14:paraId="19B52B34" w14:textId="77777777" w:rsidTr="00855636">
        <w:tc>
          <w:tcPr>
            <w:tcW w:w="1809" w:type="dxa"/>
          </w:tcPr>
          <w:p w14:paraId="3EFD6D6A" w14:textId="77777777" w:rsidR="00E46C30" w:rsidRDefault="00E46C30" w:rsidP="00855636"/>
        </w:tc>
        <w:tc>
          <w:tcPr>
            <w:tcW w:w="8080" w:type="dxa"/>
          </w:tcPr>
          <w:p w14:paraId="1B5B5413" w14:textId="77777777" w:rsidR="00E46C30" w:rsidRPr="00F63088" w:rsidRDefault="00E46C30" w:rsidP="00855636">
            <w:pPr>
              <w:jc w:val="center"/>
            </w:pPr>
          </w:p>
        </w:tc>
      </w:tr>
      <w:tr w:rsidR="00E46C30" w14:paraId="742D7E15" w14:textId="77777777" w:rsidTr="00855636">
        <w:tc>
          <w:tcPr>
            <w:tcW w:w="1809" w:type="dxa"/>
          </w:tcPr>
          <w:p w14:paraId="56473C9C" w14:textId="77777777" w:rsidR="00E46C30" w:rsidRDefault="00E46C30" w:rsidP="00855636">
            <w:r>
              <w:t>Madde 1.</w:t>
            </w:r>
          </w:p>
        </w:tc>
        <w:tc>
          <w:tcPr>
            <w:tcW w:w="8080" w:type="dxa"/>
          </w:tcPr>
          <w:p w14:paraId="05ED1AE5" w14:textId="77777777" w:rsidR="00E46C30" w:rsidRDefault="00E46C30" w:rsidP="00855636">
            <w:r>
              <w:t>Kısa İsim</w:t>
            </w:r>
          </w:p>
        </w:tc>
      </w:tr>
      <w:tr w:rsidR="00E46C30" w14:paraId="393D08E3" w14:textId="77777777" w:rsidTr="00855636">
        <w:tc>
          <w:tcPr>
            <w:tcW w:w="1809" w:type="dxa"/>
          </w:tcPr>
          <w:p w14:paraId="104AE2FE" w14:textId="77777777" w:rsidR="00E46C30" w:rsidRDefault="00E46C30" w:rsidP="00855636"/>
        </w:tc>
        <w:tc>
          <w:tcPr>
            <w:tcW w:w="8080" w:type="dxa"/>
          </w:tcPr>
          <w:p w14:paraId="23F2EB63" w14:textId="77777777" w:rsidR="00E46C30" w:rsidRDefault="00E46C30" w:rsidP="00855636"/>
        </w:tc>
      </w:tr>
      <w:tr w:rsidR="00E46C30" w14:paraId="7F2CB5C0" w14:textId="77777777" w:rsidTr="00855636">
        <w:tc>
          <w:tcPr>
            <w:tcW w:w="9889" w:type="dxa"/>
            <w:gridSpan w:val="2"/>
          </w:tcPr>
          <w:p w14:paraId="758AB0B9" w14:textId="77777777" w:rsidR="00E46C30" w:rsidRDefault="00E46C30" w:rsidP="00855636">
            <w:pPr>
              <w:jc w:val="center"/>
            </w:pPr>
            <w:r>
              <w:t>BİRİNCİ KISIM</w:t>
            </w:r>
          </w:p>
          <w:p w14:paraId="64AA9540" w14:textId="77777777" w:rsidR="00E46C30" w:rsidRDefault="00E46C30" w:rsidP="00855636">
            <w:pPr>
              <w:jc w:val="center"/>
            </w:pPr>
            <w:r>
              <w:t>Genel Kurallar</w:t>
            </w:r>
          </w:p>
        </w:tc>
      </w:tr>
      <w:tr w:rsidR="00E46C30" w14:paraId="430DEE62" w14:textId="77777777" w:rsidTr="00855636">
        <w:tc>
          <w:tcPr>
            <w:tcW w:w="1809" w:type="dxa"/>
            <w:hideMark/>
          </w:tcPr>
          <w:p w14:paraId="71459077" w14:textId="77777777" w:rsidR="00E46C30" w:rsidRDefault="00E46C30" w:rsidP="00855636">
            <w:r>
              <w:t>Madde 2.</w:t>
            </w:r>
          </w:p>
        </w:tc>
        <w:tc>
          <w:tcPr>
            <w:tcW w:w="8080" w:type="dxa"/>
            <w:hideMark/>
          </w:tcPr>
          <w:p w14:paraId="14C4200A" w14:textId="77777777" w:rsidR="00E46C30" w:rsidRDefault="00E46C30" w:rsidP="00855636">
            <w:r>
              <w:t>Tefsir</w:t>
            </w:r>
          </w:p>
        </w:tc>
      </w:tr>
      <w:tr w:rsidR="00E46C30" w14:paraId="72F644F4" w14:textId="77777777" w:rsidTr="00855636">
        <w:tc>
          <w:tcPr>
            <w:tcW w:w="1809" w:type="dxa"/>
            <w:hideMark/>
          </w:tcPr>
          <w:p w14:paraId="087EFBC6" w14:textId="77777777" w:rsidR="00E46C30" w:rsidRDefault="00E46C30" w:rsidP="00855636">
            <w:r>
              <w:t>Madde 3.</w:t>
            </w:r>
          </w:p>
        </w:tc>
        <w:tc>
          <w:tcPr>
            <w:tcW w:w="8080" w:type="dxa"/>
            <w:hideMark/>
          </w:tcPr>
          <w:p w14:paraId="0A8D8A10" w14:textId="77777777" w:rsidR="00E46C30" w:rsidRDefault="00E46C30" w:rsidP="00855636">
            <w:r>
              <w:t>Amaç</w:t>
            </w:r>
          </w:p>
        </w:tc>
      </w:tr>
      <w:tr w:rsidR="00E46C30" w14:paraId="72C37E25" w14:textId="77777777" w:rsidTr="00855636">
        <w:tc>
          <w:tcPr>
            <w:tcW w:w="1809" w:type="dxa"/>
          </w:tcPr>
          <w:p w14:paraId="6CC026DF" w14:textId="77777777" w:rsidR="00E46C30" w:rsidRDefault="00E46C30" w:rsidP="00855636">
            <w:r w:rsidRPr="00B1131C">
              <w:t>Madde 4.</w:t>
            </w:r>
          </w:p>
        </w:tc>
        <w:tc>
          <w:tcPr>
            <w:tcW w:w="8080" w:type="dxa"/>
          </w:tcPr>
          <w:p w14:paraId="22A017F3" w14:textId="77777777" w:rsidR="00E46C30" w:rsidRDefault="00E46C30" w:rsidP="00855636">
            <w:r>
              <w:t>Kapsam</w:t>
            </w:r>
          </w:p>
        </w:tc>
      </w:tr>
      <w:tr w:rsidR="00E46C30" w14:paraId="4AE4ADB6" w14:textId="77777777" w:rsidTr="00855636">
        <w:tc>
          <w:tcPr>
            <w:tcW w:w="1809" w:type="dxa"/>
          </w:tcPr>
          <w:p w14:paraId="50CB4C79" w14:textId="77777777" w:rsidR="00E46C30" w:rsidRDefault="00E46C30" w:rsidP="00855636"/>
        </w:tc>
        <w:tc>
          <w:tcPr>
            <w:tcW w:w="8080" w:type="dxa"/>
          </w:tcPr>
          <w:p w14:paraId="2241A1B0" w14:textId="77777777" w:rsidR="00E46C30" w:rsidRDefault="00E46C30" w:rsidP="00855636"/>
        </w:tc>
      </w:tr>
      <w:tr w:rsidR="00E46C30" w14:paraId="66635CF3" w14:textId="77777777" w:rsidTr="00855636">
        <w:trPr>
          <w:trHeight w:val="532"/>
        </w:trPr>
        <w:tc>
          <w:tcPr>
            <w:tcW w:w="9889" w:type="dxa"/>
            <w:gridSpan w:val="2"/>
          </w:tcPr>
          <w:p w14:paraId="41E8F19D" w14:textId="77777777" w:rsidR="00E46C30" w:rsidRDefault="00E46C30" w:rsidP="00855636">
            <w:pPr>
              <w:jc w:val="center"/>
            </w:pPr>
            <w:r>
              <w:t>İKİNCİ KISIM</w:t>
            </w:r>
          </w:p>
          <w:p w14:paraId="2089ED5A" w14:textId="77777777" w:rsidR="00E46C30" w:rsidRDefault="00E46C30" w:rsidP="00855636">
            <w:pPr>
              <w:jc w:val="center"/>
            </w:pPr>
            <w:r>
              <w:t>Suç Geliri Aklama Suçu, Terörizmin Finansmanı Suçu ve Kitle İmha Silahlarının Yaygınlaşmasının Finansmanı Suçu</w:t>
            </w:r>
          </w:p>
        </w:tc>
      </w:tr>
      <w:tr w:rsidR="00E46C30" w14:paraId="2D3EBEFE" w14:textId="77777777" w:rsidTr="00855636">
        <w:tc>
          <w:tcPr>
            <w:tcW w:w="1809" w:type="dxa"/>
          </w:tcPr>
          <w:p w14:paraId="0CF1CC85" w14:textId="77777777" w:rsidR="00E46C30" w:rsidRDefault="00E46C30" w:rsidP="00855636"/>
        </w:tc>
        <w:tc>
          <w:tcPr>
            <w:tcW w:w="8080" w:type="dxa"/>
          </w:tcPr>
          <w:p w14:paraId="333FAF8F" w14:textId="77777777" w:rsidR="00E46C30" w:rsidRDefault="00E46C30" w:rsidP="00855636">
            <w:pPr>
              <w:jc w:val="center"/>
            </w:pPr>
          </w:p>
        </w:tc>
      </w:tr>
      <w:tr w:rsidR="00E46C30" w14:paraId="583B1651" w14:textId="77777777" w:rsidTr="00855636">
        <w:tc>
          <w:tcPr>
            <w:tcW w:w="1809" w:type="dxa"/>
            <w:hideMark/>
          </w:tcPr>
          <w:p w14:paraId="5B31D909" w14:textId="77777777" w:rsidR="00E46C30" w:rsidRDefault="00E46C30" w:rsidP="00855636">
            <w:r>
              <w:t>Madde 5.</w:t>
            </w:r>
          </w:p>
        </w:tc>
        <w:tc>
          <w:tcPr>
            <w:tcW w:w="8080" w:type="dxa"/>
            <w:hideMark/>
          </w:tcPr>
          <w:p w14:paraId="2260020B" w14:textId="77777777" w:rsidR="00E46C30" w:rsidRDefault="00E46C30" w:rsidP="00855636">
            <w:r w:rsidRPr="00B1131C">
              <w:t>Suç Geliri Aklama Suçu</w:t>
            </w:r>
          </w:p>
        </w:tc>
      </w:tr>
      <w:tr w:rsidR="00E46C30" w14:paraId="6C9A0CBE" w14:textId="77777777" w:rsidTr="00855636">
        <w:tc>
          <w:tcPr>
            <w:tcW w:w="1809" w:type="dxa"/>
            <w:hideMark/>
          </w:tcPr>
          <w:p w14:paraId="6DD415B6" w14:textId="77777777" w:rsidR="00E46C30" w:rsidRDefault="00E46C30" w:rsidP="00855636">
            <w:r>
              <w:t>Madde 6.</w:t>
            </w:r>
          </w:p>
        </w:tc>
        <w:tc>
          <w:tcPr>
            <w:tcW w:w="8080" w:type="dxa"/>
          </w:tcPr>
          <w:p w14:paraId="7C51E3B8" w14:textId="77777777" w:rsidR="00E46C30" w:rsidRDefault="00E46C30" w:rsidP="00855636">
            <w:pPr>
              <w:autoSpaceDE w:val="0"/>
              <w:autoSpaceDN w:val="0"/>
              <w:adjustRightInd w:val="0"/>
              <w:jc w:val="both"/>
            </w:pPr>
            <w:r>
              <w:t>Terörizmin Finansmanı Suçu ve  Kitle İmha Silahlarının Yaygınlaşmasının Finansmanı Suçu</w:t>
            </w:r>
          </w:p>
        </w:tc>
      </w:tr>
      <w:tr w:rsidR="00E46C30" w14:paraId="09F15EF9" w14:textId="77777777" w:rsidTr="00855636">
        <w:tc>
          <w:tcPr>
            <w:tcW w:w="1809" w:type="dxa"/>
          </w:tcPr>
          <w:p w14:paraId="6CE7BB73" w14:textId="77777777" w:rsidR="00E46C30" w:rsidRDefault="00E46C30" w:rsidP="00855636">
            <w:r>
              <w:t>Madde 7.</w:t>
            </w:r>
          </w:p>
        </w:tc>
        <w:tc>
          <w:tcPr>
            <w:tcW w:w="8080" w:type="dxa"/>
          </w:tcPr>
          <w:p w14:paraId="110F104F" w14:textId="77777777" w:rsidR="00E46C30" w:rsidRPr="007359BD" w:rsidRDefault="00E46C30" w:rsidP="00855636">
            <w:pPr>
              <w:autoSpaceDE w:val="0"/>
              <w:autoSpaceDN w:val="0"/>
              <w:adjustRightInd w:val="0"/>
              <w:rPr>
                <w:color w:val="000000" w:themeColor="text1"/>
              </w:rPr>
            </w:pPr>
            <w:r w:rsidRPr="00B1131C">
              <w:rPr>
                <w:color w:val="000000" w:themeColor="text1"/>
              </w:rPr>
              <w:t>Suçlar İçin Geçerli Veriler</w:t>
            </w:r>
          </w:p>
        </w:tc>
      </w:tr>
      <w:tr w:rsidR="00E46C30" w14:paraId="58823374" w14:textId="77777777" w:rsidTr="00855636">
        <w:tc>
          <w:tcPr>
            <w:tcW w:w="1809" w:type="dxa"/>
          </w:tcPr>
          <w:p w14:paraId="0BD539BF" w14:textId="77777777" w:rsidR="00E46C30" w:rsidRDefault="00E46C30" w:rsidP="00855636"/>
        </w:tc>
        <w:tc>
          <w:tcPr>
            <w:tcW w:w="8080" w:type="dxa"/>
          </w:tcPr>
          <w:p w14:paraId="0E150C36" w14:textId="77777777" w:rsidR="00E46C30" w:rsidRPr="00F63088" w:rsidRDefault="00E46C30" w:rsidP="00855636">
            <w:pPr>
              <w:autoSpaceDE w:val="0"/>
              <w:autoSpaceDN w:val="0"/>
              <w:adjustRightInd w:val="0"/>
              <w:rPr>
                <w:rFonts w:eastAsia="Calibri"/>
              </w:rPr>
            </w:pPr>
          </w:p>
        </w:tc>
      </w:tr>
      <w:tr w:rsidR="00E46C30" w14:paraId="383A7087" w14:textId="77777777" w:rsidTr="00855636">
        <w:tc>
          <w:tcPr>
            <w:tcW w:w="9889" w:type="dxa"/>
            <w:gridSpan w:val="2"/>
          </w:tcPr>
          <w:p w14:paraId="15FCE00E" w14:textId="77777777" w:rsidR="00E46C30" w:rsidRDefault="00E46C30" w:rsidP="00855636">
            <w:pPr>
              <w:jc w:val="center"/>
            </w:pPr>
            <w:r>
              <w:t>ÜÇÜNCÜ KISIM</w:t>
            </w:r>
          </w:p>
          <w:p w14:paraId="212C36AE" w14:textId="77777777" w:rsidR="00E46C30" w:rsidRPr="00B1131C" w:rsidRDefault="00E46C30" w:rsidP="00855636">
            <w:pPr>
              <w:jc w:val="center"/>
            </w:pPr>
            <w:r>
              <w:t>Esas Faydalanıcı, Siyasi ve/veya Nüfuz Sahibi Kişiler, Finansal Kuruluşlar ve Trust veya Şirket Hizmet Sağlayıcıları</w:t>
            </w:r>
          </w:p>
        </w:tc>
      </w:tr>
      <w:tr w:rsidR="00E46C30" w14:paraId="54243313" w14:textId="77777777" w:rsidTr="00855636">
        <w:tc>
          <w:tcPr>
            <w:tcW w:w="1809" w:type="dxa"/>
          </w:tcPr>
          <w:p w14:paraId="34FBB12D" w14:textId="77777777" w:rsidR="00E46C30" w:rsidRDefault="00E46C30" w:rsidP="00855636"/>
        </w:tc>
        <w:tc>
          <w:tcPr>
            <w:tcW w:w="8080" w:type="dxa"/>
          </w:tcPr>
          <w:p w14:paraId="36C8E5C9" w14:textId="77777777" w:rsidR="00E46C30" w:rsidRPr="00B2799C" w:rsidRDefault="00E46C30" w:rsidP="00855636">
            <w:pPr>
              <w:jc w:val="center"/>
            </w:pPr>
          </w:p>
        </w:tc>
      </w:tr>
      <w:tr w:rsidR="00E46C30" w14:paraId="219475D7" w14:textId="77777777" w:rsidTr="00855636">
        <w:tc>
          <w:tcPr>
            <w:tcW w:w="1809" w:type="dxa"/>
          </w:tcPr>
          <w:p w14:paraId="0BC83EB1" w14:textId="77777777" w:rsidR="00E46C30" w:rsidRDefault="00E46C30" w:rsidP="00855636">
            <w:r>
              <w:t>Madde 8.</w:t>
            </w:r>
          </w:p>
        </w:tc>
        <w:tc>
          <w:tcPr>
            <w:tcW w:w="8080" w:type="dxa"/>
          </w:tcPr>
          <w:p w14:paraId="1C19B72A" w14:textId="77777777" w:rsidR="00E46C30" w:rsidRDefault="00E46C30" w:rsidP="00855636">
            <w:pPr>
              <w:jc w:val="both"/>
            </w:pPr>
            <w:r>
              <w:t>Esas Faydalanıcı</w:t>
            </w:r>
          </w:p>
        </w:tc>
      </w:tr>
      <w:tr w:rsidR="00E46C30" w14:paraId="77A231BA" w14:textId="77777777" w:rsidTr="00855636">
        <w:tc>
          <w:tcPr>
            <w:tcW w:w="1809" w:type="dxa"/>
          </w:tcPr>
          <w:p w14:paraId="577979B1" w14:textId="77777777" w:rsidR="00E46C30" w:rsidRDefault="00E46C30" w:rsidP="00855636">
            <w:r>
              <w:t>Madde 9.</w:t>
            </w:r>
          </w:p>
        </w:tc>
        <w:tc>
          <w:tcPr>
            <w:tcW w:w="8080" w:type="dxa"/>
          </w:tcPr>
          <w:p w14:paraId="6A3E6B2B" w14:textId="77777777" w:rsidR="00E46C30" w:rsidRPr="007359BD" w:rsidRDefault="00E46C30" w:rsidP="00855636">
            <w:pPr>
              <w:rPr>
                <w:color w:val="000000" w:themeColor="text1"/>
              </w:rPr>
            </w:pPr>
            <w:r>
              <w:t>Siyasi ve/veya Nüfuz Sahibi Kişiler</w:t>
            </w:r>
          </w:p>
        </w:tc>
      </w:tr>
      <w:tr w:rsidR="00E46C30" w14:paraId="24B38372" w14:textId="77777777" w:rsidTr="00855636">
        <w:tc>
          <w:tcPr>
            <w:tcW w:w="1809" w:type="dxa"/>
          </w:tcPr>
          <w:p w14:paraId="245A95FF" w14:textId="77777777" w:rsidR="00E46C30" w:rsidRDefault="00E46C30" w:rsidP="00855636">
            <w:r>
              <w:t>Madde 10.</w:t>
            </w:r>
          </w:p>
        </w:tc>
        <w:tc>
          <w:tcPr>
            <w:tcW w:w="8080" w:type="dxa"/>
          </w:tcPr>
          <w:p w14:paraId="423920FE" w14:textId="77777777" w:rsidR="00E46C30" w:rsidRPr="007359BD" w:rsidRDefault="00E46C30" w:rsidP="00855636">
            <w:pPr>
              <w:jc w:val="both"/>
              <w:rPr>
                <w:color w:val="000000" w:themeColor="text1"/>
              </w:rPr>
            </w:pPr>
            <w:r>
              <w:rPr>
                <w:color w:val="000000" w:themeColor="text1"/>
              </w:rPr>
              <w:t>Finansal Kuruluşlar</w:t>
            </w:r>
          </w:p>
        </w:tc>
      </w:tr>
      <w:tr w:rsidR="00E46C30" w14:paraId="5DF4B41E" w14:textId="77777777" w:rsidTr="00855636">
        <w:tc>
          <w:tcPr>
            <w:tcW w:w="1809" w:type="dxa"/>
          </w:tcPr>
          <w:p w14:paraId="15C677B8" w14:textId="77777777" w:rsidR="00E46C30" w:rsidRDefault="00E46C30" w:rsidP="00855636">
            <w:r>
              <w:t>Madde 11.</w:t>
            </w:r>
          </w:p>
        </w:tc>
        <w:tc>
          <w:tcPr>
            <w:tcW w:w="8080" w:type="dxa"/>
          </w:tcPr>
          <w:p w14:paraId="79EB965F" w14:textId="77777777" w:rsidR="00E46C30" w:rsidRPr="00F63088" w:rsidRDefault="00E46C30" w:rsidP="00855636">
            <w:r w:rsidRPr="00664B9F">
              <w:t xml:space="preserve">Trust veya </w:t>
            </w:r>
            <w:r>
              <w:t>Şirket Hizmet Sağlayıcıları</w:t>
            </w:r>
          </w:p>
        </w:tc>
      </w:tr>
      <w:tr w:rsidR="00E46C30" w14:paraId="22B3B139" w14:textId="77777777" w:rsidTr="00855636">
        <w:tc>
          <w:tcPr>
            <w:tcW w:w="1809" w:type="dxa"/>
          </w:tcPr>
          <w:p w14:paraId="0FAEDB9C" w14:textId="77777777" w:rsidR="00E46C30" w:rsidRDefault="00E46C30" w:rsidP="00855636"/>
        </w:tc>
        <w:tc>
          <w:tcPr>
            <w:tcW w:w="8080" w:type="dxa"/>
          </w:tcPr>
          <w:p w14:paraId="422BBB0D" w14:textId="77777777" w:rsidR="00E46C30" w:rsidRDefault="00E46C30" w:rsidP="00855636"/>
        </w:tc>
      </w:tr>
      <w:tr w:rsidR="00E46C30" w14:paraId="7EC5296D" w14:textId="77777777" w:rsidTr="00855636">
        <w:tc>
          <w:tcPr>
            <w:tcW w:w="9889" w:type="dxa"/>
            <w:gridSpan w:val="2"/>
          </w:tcPr>
          <w:p w14:paraId="62A2A6D4" w14:textId="77777777" w:rsidR="00E46C30" w:rsidRDefault="00E46C30" w:rsidP="00855636">
            <w:pPr>
              <w:jc w:val="center"/>
            </w:pPr>
            <w:r>
              <w:t>DÖRDÜNCÜ KISIM</w:t>
            </w:r>
          </w:p>
          <w:p w14:paraId="14E70C07" w14:textId="77777777" w:rsidR="00E46C30" w:rsidRDefault="00E46C30" w:rsidP="00855636">
            <w:pPr>
              <w:jc w:val="center"/>
            </w:pPr>
            <w:r>
              <w:t>Yükümlüler ve Yükümlülükler</w:t>
            </w:r>
          </w:p>
        </w:tc>
      </w:tr>
      <w:tr w:rsidR="00E46C30" w14:paraId="003E484F" w14:textId="77777777" w:rsidTr="00855636">
        <w:tc>
          <w:tcPr>
            <w:tcW w:w="9889" w:type="dxa"/>
            <w:gridSpan w:val="2"/>
          </w:tcPr>
          <w:p w14:paraId="6CD34656" w14:textId="77777777" w:rsidR="00E46C30" w:rsidRDefault="00E46C30" w:rsidP="00855636">
            <w:pPr>
              <w:jc w:val="center"/>
            </w:pPr>
          </w:p>
        </w:tc>
      </w:tr>
      <w:tr w:rsidR="00E46C30" w14:paraId="5BE4225D" w14:textId="77777777" w:rsidTr="00855636">
        <w:tc>
          <w:tcPr>
            <w:tcW w:w="1809" w:type="dxa"/>
          </w:tcPr>
          <w:p w14:paraId="7068A3F0" w14:textId="77777777" w:rsidR="00E46C30" w:rsidRDefault="00E46C30" w:rsidP="00855636">
            <w:r>
              <w:t>Madde 12.</w:t>
            </w:r>
          </w:p>
        </w:tc>
        <w:tc>
          <w:tcPr>
            <w:tcW w:w="8080" w:type="dxa"/>
          </w:tcPr>
          <w:p w14:paraId="79661297" w14:textId="77777777" w:rsidR="00E46C30" w:rsidRPr="00245DF5" w:rsidRDefault="00E46C30" w:rsidP="00855636">
            <w:r w:rsidRPr="00B1131C">
              <w:t>Yükümlüler</w:t>
            </w:r>
          </w:p>
        </w:tc>
      </w:tr>
      <w:tr w:rsidR="00E46C30" w14:paraId="0454DD44" w14:textId="77777777" w:rsidTr="00855636">
        <w:tc>
          <w:tcPr>
            <w:tcW w:w="1809" w:type="dxa"/>
          </w:tcPr>
          <w:p w14:paraId="5A073F32" w14:textId="77777777" w:rsidR="00E46C30" w:rsidRDefault="00E46C30" w:rsidP="00855636">
            <w:r>
              <w:t>Madde 13.</w:t>
            </w:r>
          </w:p>
        </w:tc>
        <w:tc>
          <w:tcPr>
            <w:tcW w:w="8080" w:type="dxa"/>
          </w:tcPr>
          <w:p w14:paraId="63105334" w14:textId="77777777" w:rsidR="00E46C30" w:rsidRPr="007359BD" w:rsidRDefault="00E46C30" w:rsidP="00855636">
            <w:pPr>
              <w:rPr>
                <w:color w:val="000000" w:themeColor="text1"/>
              </w:rPr>
            </w:pPr>
            <w:r w:rsidRPr="00B1131C">
              <w:rPr>
                <w:color w:val="000000" w:themeColor="text1"/>
              </w:rPr>
              <w:t>Yükümlülükler</w:t>
            </w:r>
          </w:p>
        </w:tc>
      </w:tr>
      <w:tr w:rsidR="00E46C30" w14:paraId="5DE19DB3" w14:textId="77777777" w:rsidTr="00855636">
        <w:tc>
          <w:tcPr>
            <w:tcW w:w="1809" w:type="dxa"/>
          </w:tcPr>
          <w:p w14:paraId="46B93858" w14:textId="77777777" w:rsidR="00E46C30" w:rsidRDefault="00E46C30" w:rsidP="00855636"/>
        </w:tc>
        <w:tc>
          <w:tcPr>
            <w:tcW w:w="8080" w:type="dxa"/>
          </w:tcPr>
          <w:p w14:paraId="4AB35C1D" w14:textId="77777777" w:rsidR="00E46C30" w:rsidRPr="00B1131C" w:rsidRDefault="00E46C30" w:rsidP="00855636">
            <w:pPr>
              <w:rPr>
                <w:color w:val="000000" w:themeColor="text1"/>
              </w:rPr>
            </w:pPr>
          </w:p>
        </w:tc>
      </w:tr>
      <w:tr w:rsidR="00E46C30" w14:paraId="5AC181A6" w14:textId="77777777" w:rsidTr="00855636">
        <w:tc>
          <w:tcPr>
            <w:tcW w:w="9889" w:type="dxa"/>
            <w:gridSpan w:val="2"/>
          </w:tcPr>
          <w:p w14:paraId="336BBBB6" w14:textId="77777777" w:rsidR="00E46C30" w:rsidRDefault="00E46C30" w:rsidP="00855636">
            <w:pPr>
              <w:jc w:val="center"/>
              <w:rPr>
                <w:color w:val="000000" w:themeColor="text1"/>
              </w:rPr>
            </w:pPr>
            <w:r>
              <w:rPr>
                <w:color w:val="000000" w:themeColor="text1"/>
              </w:rPr>
              <w:t>BEŞİNCİ KISIM</w:t>
            </w:r>
          </w:p>
          <w:p w14:paraId="470D0D3C" w14:textId="77777777" w:rsidR="00E46C30" w:rsidRPr="00B1131C" w:rsidRDefault="00E46C30" w:rsidP="00855636">
            <w:pPr>
              <w:jc w:val="center"/>
              <w:rPr>
                <w:color w:val="000000" w:themeColor="text1"/>
              </w:rPr>
            </w:pPr>
            <w:r>
              <w:rPr>
                <w:color w:val="000000" w:themeColor="text1"/>
              </w:rPr>
              <w:t>Müşteri Tanı Prensibi ile İş İlişkilerine İlişkin Kurallar</w:t>
            </w:r>
          </w:p>
        </w:tc>
      </w:tr>
      <w:tr w:rsidR="00E46C30" w14:paraId="7131B9B8" w14:textId="77777777" w:rsidTr="00855636">
        <w:tc>
          <w:tcPr>
            <w:tcW w:w="9889" w:type="dxa"/>
            <w:gridSpan w:val="2"/>
          </w:tcPr>
          <w:p w14:paraId="4C97A8C0" w14:textId="77777777" w:rsidR="00E46C30" w:rsidRDefault="00E46C30" w:rsidP="00855636">
            <w:pPr>
              <w:jc w:val="center"/>
              <w:rPr>
                <w:color w:val="000000" w:themeColor="text1"/>
              </w:rPr>
            </w:pPr>
          </w:p>
        </w:tc>
      </w:tr>
      <w:tr w:rsidR="00E46C30" w14:paraId="2AAC4A9F" w14:textId="77777777" w:rsidTr="00855636">
        <w:tc>
          <w:tcPr>
            <w:tcW w:w="1809" w:type="dxa"/>
          </w:tcPr>
          <w:p w14:paraId="1BAEBE3C" w14:textId="77777777" w:rsidR="00E46C30" w:rsidRDefault="00E46C30" w:rsidP="00855636">
            <w:r>
              <w:t>Madde 14.</w:t>
            </w:r>
          </w:p>
        </w:tc>
        <w:tc>
          <w:tcPr>
            <w:tcW w:w="8080" w:type="dxa"/>
          </w:tcPr>
          <w:p w14:paraId="19C4B6FA" w14:textId="77777777" w:rsidR="00E46C30" w:rsidRPr="00F63088" w:rsidRDefault="00E46C30" w:rsidP="00855636">
            <w:r w:rsidRPr="00B1131C">
              <w:t>Müşteri Tanı Prensibi</w:t>
            </w:r>
          </w:p>
        </w:tc>
      </w:tr>
      <w:tr w:rsidR="00E46C30" w14:paraId="50E7BB5F" w14:textId="77777777" w:rsidTr="00855636">
        <w:tc>
          <w:tcPr>
            <w:tcW w:w="1809" w:type="dxa"/>
          </w:tcPr>
          <w:p w14:paraId="2EB77946" w14:textId="77777777" w:rsidR="00E46C30" w:rsidRDefault="00E46C30" w:rsidP="00855636">
            <w:r>
              <w:t>Madde 15.</w:t>
            </w:r>
          </w:p>
        </w:tc>
        <w:tc>
          <w:tcPr>
            <w:tcW w:w="8080" w:type="dxa"/>
          </w:tcPr>
          <w:p w14:paraId="4FB43F28" w14:textId="77777777" w:rsidR="00E46C30" w:rsidRPr="00F63088" w:rsidRDefault="00E46C30" w:rsidP="00855636">
            <w:r>
              <w:t xml:space="preserve">Standart Müşteri Tanı Prensibi  </w:t>
            </w:r>
          </w:p>
        </w:tc>
      </w:tr>
      <w:tr w:rsidR="00E46C30" w14:paraId="58631C74" w14:textId="77777777" w:rsidTr="00855636">
        <w:tc>
          <w:tcPr>
            <w:tcW w:w="1809" w:type="dxa"/>
          </w:tcPr>
          <w:p w14:paraId="650BFD2E" w14:textId="77777777" w:rsidR="00E46C30" w:rsidRDefault="00E46C30" w:rsidP="00855636">
            <w:r>
              <w:lastRenderedPageBreak/>
              <w:t>Madde 16.</w:t>
            </w:r>
          </w:p>
        </w:tc>
        <w:tc>
          <w:tcPr>
            <w:tcW w:w="8080" w:type="dxa"/>
          </w:tcPr>
          <w:p w14:paraId="17FCCD77" w14:textId="77777777" w:rsidR="00E46C30" w:rsidRPr="007359BD" w:rsidRDefault="00E46C30" w:rsidP="00855636">
            <w:pPr>
              <w:rPr>
                <w:color w:val="000000" w:themeColor="text1"/>
              </w:rPr>
            </w:pPr>
            <w:r w:rsidRPr="00B1131C">
              <w:rPr>
                <w:color w:val="000000" w:themeColor="text1"/>
              </w:rPr>
              <w:t>Standart Müşteri Tanı Prensibine İlişkin Önlemler</w:t>
            </w:r>
          </w:p>
        </w:tc>
      </w:tr>
      <w:tr w:rsidR="00E46C30" w14:paraId="670C84AC" w14:textId="77777777" w:rsidTr="00855636">
        <w:tc>
          <w:tcPr>
            <w:tcW w:w="1809" w:type="dxa"/>
          </w:tcPr>
          <w:p w14:paraId="6D478041" w14:textId="77777777" w:rsidR="00E46C30" w:rsidRDefault="00E46C30" w:rsidP="00855636">
            <w:r>
              <w:t>Madde 17.</w:t>
            </w:r>
          </w:p>
        </w:tc>
        <w:tc>
          <w:tcPr>
            <w:tcW w:w="8080" w:type="dxa"/>
          </w:tcPr>
          <w:p w14:paraId="6B102FF4" w14:textId="77777777" w:rsidR="00E46C30" w:rsidRPr="007359BD" w:rsidRDefault="00E46C30" w:rsidP="00855636">
            <w:pPr>
              <w:rPr>
                <w:color w:val="000000" w:themeColor="text1"/>
              </w:rPr>
            </w:pPr>
            <w:r w:rsidRPr="00B1131C">
              <w:rPr>
                <w:color w:val="000000" w:themeColor="text1"/>
              </w:rPr>
              <w:t>İş İlişkisinin Sona Erdirilmesi</w:t>
            </w:r>
          </w:p>
        </w:tc>
      </w:tr>
      <w:tr w:rsidR="00E46C30" w14:paraId="76B9445B" w14:textId="77777777" w:rsidTr="00855636">
        <w:tc>
          <w:tcPr>
            <w:tcW w:w="1809" w:type="dxa"/>
          </w:tcPr>
          <w:p w14:paraId="664A9D03" w14:textId="77777777" w:rsidR="00E46C30" w:rsidRDefault="00E46C30" w:rsidP="00855636">
            <w:r>
              <w:t>Madde 18.</w:t>
            </w:r>
          </w:p>
        </w:tc>
        <w:tc>
          <w:tcPr>
            <w:tcW w:w="8080" w:type="dxa"/>
          </w:tcPr>
          <w:p w14:paraId="577676D2" w14:textId="77777777" w:rsidR="00E46C30" w:rsidRPr="007359BD" w:rsidRDefault="00E46C30" w:rsidP="00855636">
            <w:pPr>
              <w:rPr>
                <w:color w:val="000000" w:themeColor="text1"/>
              </w:rPr>
            </w:pPr>
            <w:r>
              <w:t xml:space="preserve">Geliştirilmiş Müşteri </w:t>
            </w:r>
            <w:r w:rsidRPr="00B1131C">
              <w:t xml:space="preserve">Tanı Prensibi   </w:t>
            </w:r>
          </w:p>
        </w:tc>
      </w:tr>
      <w:tr w:rsidR="00E46C30" w14:paraId="07148AFF" w14:textId="77777777" w:rsidTr="00855636">
        <w:tc>
          <w:tcPr>
            <w:tcW w:w="1809" w:type="dxa"/>
          </w:tcPr>
          <w:p w14:paraId="3C8050BE" w14:textId="77777777" w:rsidR="00E46C30" w:rsidRDefault="00E46C30" w:rsidP="00855636">
            <w:r>
              <w:t>Madde 19.</w:t>
            </w:r>
          </w:p>
        </w:tc>
        <w:tc>
          <w:tcPr>
            <w:tcW w:w="8080" w:type="dxa"/>
          </w:tcPr>
          <w:p w14:paraId="21A66244" w14:textId="77777777" w:rsidR="00E46C30" w:rsidRPr="007359BD" w:rsidRDefault="00E46C30" w:rsidP="00855636">
            <w:pPr>
              <w:rPr>
                <w:color w:val="000000" w:themeColor="text1"/>
              </w:rPr>
            </w:pPr>
            <w:r w:rsidRPr="00B1131C">
              <w:rPr>
                <w:color w:val="000000" w:themeColor="text1"/>
              </w:rPr>
              <w:t>Geliştirilmiş Müşteri Tanı Prensibine İlişkin Önlemler</w:t>
            </w:r>
          </w:p>
        </w:tc>
      </w:tr>
      <w:tr w:rsidR="00E46C30" w14:paraId="580B352C" w14:textId="77777777" w:rsidTr="00855636">
        <w:tc>
          <w:tcPr>
            <w:tcW w:w="1809" w:type="dxa"/>
          </w:tcPr>
          <w:p w14:paraId="3A250645" w14:textId="77777777" w:rsidR="00E46C30" w:rsidRDefault="00E46C30" w:rsidP="00855636">
            <w:r>
              <w:t>Madde 20.</w:t>
            </w:r>
          </w:p>
        </w:tc>
        <w:tc>
          <w:tcPr>
            <w:tcW w:w="8080" w:type="dxa"/>
          </w:tcPr>
          <w:p w14:paraId="396E504C" w14:textId="77777777" w:rsidR="00E46C30" w:rsidRPr="007359BD" w:rsidRDefault="00E46C30" w:rsidP="00855636">
            <w:pPr>
              <w:rPr>
                <w:color w:val="000000" w:themeColor="text1"/>
              </w:rPr>
            </w:pPr>
            <w:r w:rsidRPr="00B1131C">
              <w:rPr>
                <w:color w:val="000000" w:themeColor="text1"/>
              </w:rPr>
              <w:t>İş İlişkisini İzlemek</w:t>
            </w:r>
          </w:p>
        </w:tc>
      </w:tr>
      <w:tr w:rsidR="00E46C30" w14:paraId="701B1526" w14:textId="77777777" w:rsidTr="00855636">
        <w:tc>
          <w:tcPr>
            <w:tcW w:w="1809" w:type="dxa"/>
          </w:tcPr>
          <w:p w14:paraId="4103B05A" w14:textId="77777777" w:rsidR="00E46C30" w:rsidRDefault="00E46C30" w:rsidP="00855636">
            <w:r>
              <w:t>Madde 21.</w:t>
            </w:r>
          </w:p>
        </w:tc>
        <w:tc>
          <w:tcPr>
            <w:tcW w:w="8080" w:type="dxa"/>
          </w:tcPr>
          <w:p w14:paraId="45913E98" w14:textId="77777777" w:rsidR="00E46C30" w:rsidRPr="00F63088" w:rsidRDefault="00E46C30" w:rsidP="00855636">
            <w:r>
              <w:t>Basitleştirilmiş Müşteri Tanı Prensibi ve Basitleştirilmiş Müşteri Tanı Prensibine İlişkin Önlemler</w:t>
            </w:r>
          </w:p>
        </w:tc>
      </w:tr>
      <w:tr w:rsidR="00E46C30" w14:paraId="0E59B64E" w14:textId="77777777" w:rsidTr="00855636">
        <w:tc>
          <w:tcPr>
            <w:tcW w:w="1809" w:type="dxa"/>
          </w:tcPr>
          <w:p w14:paraId="5A073B07" w14:textId="77777777" w:rsidR="00E46C30" w:rsidRDefault="00E46C30" w:rsidP="00855636">
            <w:r>
              <w:t>Madde 22.</w:t>
            </w:r>
          </w:p>
        </w:tc>
        <w:tc>
          <w:tcPr>
            <w:tcW w:w="8080" w:type="dxa"/>
          </w:tcPr>
          <w:p w14:paraId="62706EDB" w14:textId="77777777" w:rsidR="00E46C30" w:rsidRPr="00F63088" w:rsidRDefault="00E46C30" w:rsidP="00855636">
            <w:r w:rsidRPr="007B5A85">
              <w:t>Üçüncü Taraflara Güven</w:t>
            </w:r>
          </w:p>
        </w:tc>
      </w:tr>
      <w:tr w:rsidR="00E46C30" w14:paraId="0B427B2B" w14:textId="77777777" w:rsidTr="00855636">
        <w:tc>
          <w:tcPr>
            <w:tcW w:w="1809" w:type="dxa"/>
          </w:tcPr>
          <w:p w14:paraId="22B393A6" w14:textId="77777777" w:rsidR="00E46C30" w:rsidRDefault="00E46C30" w:rsidP="00855636">
            <w:r>
              <w:t>Madde 23.</w:t>
            </w:r>
          </w:p>
        </w:tc>
        <w:tc>
          <w:tcPr>
            <w:tcW w:w="8080" w:type="dxa"/>
          </w:tcPr>
          <w:p w14:paraId="5E33FB74" w14:textId="77777777" w:rsidR="00E46C30" w:rsidRPr="00F63088" w:rsidRDefault="00E46C30" w:rsidP="00855636">
            <w:r>
              <w:t>Müşteri Tanı Prensibi ile İlgili Diğer Düzenlemeler</w:t>
            </w:r>
          </w:p>
        </w:tc>
      </w:tr>
      <w:tr w:rsidR="00E46C30" w14:paraId="2B52164D" w14:textId="77777777" w:rsidTr="00855636">
        <w:tc>
          <w:tcPr>
            <w:tcW w:w="1809" w:type="dxa"/>
          </w:tcPr>
          <w:p w14:paraId="107BD4ED" w14:textId="77777777" w:rsidR="00E46C30" w:rsidRDefault="00E46C30" w:rsidP="00855636"/>
        </w:tc>
        <w:tc>
          <w:tcPr>
            <w:tcW w:w="8080" w:type="dxa"/>
          </w:tcPr>
          <w:p w14:paraId="79A43354" w14:textId="77777777" w:rsidR="00E46C30" w:rsidRDefault="00E46C30" w:rsidP="00855636"/>
        </w:tc>
      </w:tr>
      <w:tr w:rsidR="00E46C30" w14:paraId="2E248C1F" w14:textId="77777777" w:rsidTr="00855636">
        <w:tc>
          <w:tcPr>
            <w:tcW w:w="9889" w:type="dxa"/>
            <w:gridSpan w:val="2"/>
          </w:tcPr>
          <w:p w14:paraId="072E5A53" w14:textId="77777777" w:rsidR="00E46C30" w:rsidRPr="00F63088" w:rsidRDefault="00E46C30" w:rsidP="00855636">
            <w:pPr>
              <w:jc w:val="center"/>
              <w:rPr>
                <w:bCs/>
              </w:rPr>
            </w:pPr>
            <w:r>
              <w:rPr>
                <w:bCs/>
              </w:rPr>
              <w:t>ALTINCI</w:t>
            </w:r>
            <w:r w:rsidRPr="00F63088">
              <w:rPr>
                <w:bCs/>
              </w:rPr>
              <w:t xml:space="preserve"> KISIM</w:t>
            </w:r>
          </w:p>
          <w:p w14:paraId="184BC72B" w14:textId="77777777" w:rsidR="00E46C30" w:rsidRPr="00245DF5" w:rsidRDefault="00E46C30" w:rsidP="00855636">
            <w:pPr>
              <w:jc w:val="center"/>
            </w:pPr>
            <w:r w:rsidRPr="007B5A85">
              <w:t xml:space="preserve">Kayıt Tutma  </w:t>
            </w:r>
          </w:p>
        </w:tc>
      </w:tr>
      <w:tr w:rsidR="00E46C30" w14:paraId="168F1FED" w14:textId="77777777" w:rsidTr="00855636">
        <w:tc>
          <w:tcPr>
            <w:tcW w:w="1809" w:type="dxa"/>
          </w:tcPr>
          <w:p w14:paraId="4B205063" w14:textId="77777777" w:rsidR="00E46C30" w:rsidRDefault="00E46C30" w:rsidP="00855636"/>
        </w:tc>
        <w:tc>
          <w:tcPr>
            <w:tcW w:w="8080" w:type="dxa"/>
          </w:tcPr>
          <w:p w14:paraId="31B8B89D" w14:textId="77777777" w:rsidR="00E46C30" w:rsidRPr="00F63088" w:rsidRDefault="00E46C30" w:rsidP="00855636">
            <w:pPr>
              <w:jc w:val="center"/>
              <w:rPr>
                <w:bCs/>
              </w:rPr>
            </w:pPr>
          </w:p>
        </w:tc>
      </w:tr>
      <w:tr w:rsidR="00E46C30" w14:paraId="41C40474" w14:textId="77777777" w:rsidTr="00855636">
        <w:tc>
          <w:tcPr>
            <w:tcW w:w="1809" w:type="dxa"/>
          </w:tcPr>
          <w:p w14:paraId="0BC8861E" w14:textId="77777777" w:rsidR="00E46C30" w:rsidRDefault="00E46C30" w:rsidP="00855636">
            <w:r>
              <w:t>Madde 24.</w:t>
            </w:r>
          </w:p>
        </w:tc>
        <w:tc>
          <w:tcPr>
            <w:tcW w:w="8080" w:type="dxa"/>
          </w:tcPr>
          <w:p w14:paraId="26CDD729" w14:textId="77777777" w:rsidR="00E46C30" w:rsidRPr="00245DF5" w:rsidRDefault="00E46C30" w:rsidP="00855636">
            <w:pPr>
              <w:rPr>
                <w:rFonts w:eastAsia="Calibri"/>
              </w:rPr>
            </w:pPr>
            <w:r w:rsidRPr="007B5A85">
              <w:rPr>
                <w:rFonts w:eastAsia="Calibri"/>
              </w:rPr>
              <w:t>Kayıtların Saklanması</w:t>
            </w:r>
          </w:p>
        </w:tc>
      </w:tr>
      <w:tr w:rsidR="00E46C30" w14:paraId="3067A2B0" w14:textId="77777777" w:rsidTr="00855636">
        <w:tc>
          <w:tcPr>
            <w:tcW w:w="1809" w:type="dxa"/>
          </w:tcPr>
          <w:p w14:paraId="17EBB7B3" w14:textId="77777777" w:rsidR="00E46C30" w:rsidRDefault="00E46C30" w:rsidP="00855636">
            <w:r>
              <w:t>Madde 25.</w:t>
            </w:r>
          </w:p>
        </w:tc>
        <w:tc>
          <w:tcPr>
            <w:tcW w:w="8080" w:type="dxa"/>
          </w:tcPr>
          <w:p w14:paraId="48F31489" w14:textId="77777777" w:rsidR="00E46C30" w:rsidRPr="007359BD" w:rsidRDefault="00E46C30" w:rsidP="00855636">
            <w:pPr>
              <w:rPr>
                <w:color w:val="000000" w:themeColor="text1"/>
              </w:rPr>
            </w:pPr>
            <w:r w:rsidRPr="007B5A85">
              <w:rPr>
                <w:color w:val="000000" w:themeColor="text1"/>
              </w:rPr>
              <w:t>Kayıt Saklamayı Sağlayan İç Süreçler ve Sistemler</w:t>
            </w:r>
          </w:p>
        </w:tc>
      </w:tr>
      <w:tr w:rsidR="00E46C30" w14:paraId="10891FBE" w14:textId="77777777" w:rsidTr="00855636">
        <w:tc>
          <w:tcPr>
            <w:tcW w:w="1809" w:type="dxa"/>
          </w:tcPr>
          <w:p w14:paraId="12D90864" w14:textId="77777777" w:rsidR="00E46C30" w:rsidRDefault="00E46C30" w:rsidP="00855636"/>
        </w:tc>
        <w:tc>
          <w:tcPr>
            <w:tcW w:w="8080" w:type="dxa"/>
          </w:tcPr>
          <w:p w14:paraId="2B239EA0" w14:textId="77777777" w:rsidR="00E46C30" w:rsidRPr="007B5A85" w:rsidRDefault="00E46C30" w:rsidP="00855636">
            <w:pPr>
              <w:rPr>
                <w:color w:val="000000" w:themeColor="text1"/>
              </w:rPr>
            </w:pPr>
          </w:p>
        </w:tc>
      </w:tr>
      <w:tr w:rsidR="00E46C30" w14:paraId="3663AE88" w14:textId="77777777" w:rsidTr="00855636">
        <w:tc>
          <w:tcPr>
            <w:tcW w:w="9889" w:type="dxa"/>
            <w:gridSpan w:val="2"/>
          </w:tcPr>
          <w:p w14:paraId="779377AA" w14:textId="77777777" w:rsidR="00E46C30" w:rsidRPr="00327785" w:rsidRDefault="00E46C30" w:rsidP="00855636">
            <w:pPr>
              <w:jc w:val="center"/>
              <w:rPr>
                <w:color w:val="000000" w:themeColor="text1"/>
              </w:rPr>
            </w:pPr>
            <w:r w:rsidRPr="00327785">
              <w:rPr>
                <w:color w:val="000000" w:themeColor="text1"/>
              </w:rPr>
              <w:t>YEDİNCİ KISIM</w:t>
            </w:r>
          </w:p>
          <w:p w14:paraId="6F62A513" w14:textId="77777777" w:rsidR="00E46C30" w:rsidRPr="007B5A85" w:rsidRDefault="00E46C30" w:rsidP="00855636">
            <w:pPr>
              <w:jc w:val="center"/>
              <w:rPr>
                <w:color w:val="000000" w:themeColor="text1"/>
              </w:rPr>
            </w:pPr>
            <w:r w:rsidRPr="00327785">
              <w:rPr>
                <w:color w:val="000000" w:themeColor="text1"/>
              </w:rPr>
              <w:t>Bildirim Yükümlülükleri</w:t>
            </w:r>
          </w:p>
        </w:tc>
      </w:tr>
      <w:tr w:rsidR="00E46C30" w14:paraId="64D96566" w14:textId="77777777" w:rsidTr="00855636">
        <w:tc>
          <w:tcPr>
            <w:tcW w:w="1809" w:type="dxa"/>
          </w:tcPr>
          <w:p w14:paraId="292B6F26" w14:textId="77777777" w:rsidR="00E46C30" w:rsidRDefault="00E46C30" w:rsidP="00855636"/>
        </w:tc>
        <w:tc>
          <w:tcPr>
            <w:tcW w:w="8080" w:type="dxa"/>
          </w:tcPr>
          <w:p w14:paraId="0253D32F" w14:textId="77777777" w:rsidR="00E46C30" w:rsidRPr="007B5A85" w:rsidRDefault="00E46C30" w:rsidP="00855636">
            <w:pPr>
              <w:rPr>
                <w:color w:val="000000" w:themeColor="text1"/>
              </w:rPr>
            </w:pPr>
          </w:p>
        </w:tc>
      </w:tr>
      <w:tr w:rsidR="00E46C30" w14:paraId="71D3373F" w14:textId="77777777" w:rsidTr="00855636">
        <w:tc>
          <w:tcPr>
            <w:tcW w:w="1809" w:type="dxa"/>
          </w:tcPr>
          <w:p w14:paraId="0313E429" w14:textId="77777777" w:rsidR="00E46C30" w:rsidRDefault="00E46C30" w:rsidP="00855636">
            <w:r>
              <w:t>Madde 26.</w:t>
            </w:r>
          </w:p>
        </w:tc>
        <w:tc>
          <w:tcPr>
            <w:tcW w:w="8080" w:type="dxa"/>
          </w:tcPr>
          <w:p w14:paraId="2D24A4CE" w14:textId="77777777" w:rsidR="00E46C30" w:rsidRPr="007359BD" w:rsidRDefault="00E46C30" w:rsidP="00855636">
            <w:pPr>
              <w:rPr>
                <w:color w:val="000000" w:themeColor="text1"/>
              </w:rPr>
            </w:pPr>
            <w:r w:rsidRPr="007B5A85">
              <w:rPr>
                <w:color w:val="000000" w:themeColor="text1"/>
              </w:rPr>
              <w:t>Şüpheli İşlem Bildirimi</w:t>
            </w:r>
          </w:p>
        </w:tc>
      </w:tr>
      <w:tr w:rsidR="00E46C30" w14:paraId="00FE254C" w14:textId="77777777" w:rsidTr="00855636">
        <w:tc>
          <w:tcPr>
            <w:tcW w:w="1809" w:type="dxa"/>
          </w:tcPr>
          <w:p w14:paraId="4EFB5682" w14:textId="77777777" w:rsidR="00E46C30" w:rsidRDefault="00E46C30" w:rsidP="00855636">
            <w:r>
              <w:t>Madde 27.</w:t>
            </w:r>
          </w:p>
        </w:tc>
        <w:tc>
          <w:tcPr>
            <w:tcW w:w="8080" w:type="dxa"/>
          </w:tcPr>
          <w:p w14:paraId="1B32A55A" w14:textId="77777777" w:rsidR="00E46C30" w:rsidRPr="007359BD" w:rsidRDefault="00E46C30" w:rsidP="00855636">
            <w:pPr>
              <w:rPr>
                <w:color w:val="000000" w:themeColor="text1"/>
              </w:rPr>
            </w:pPr>
            <w:r w:rsidRPr="00327785">
              <w:rPr>
                <w:color w:val="000000" w:themeColor="text1"/>
              </w:rPr>
              <w:t>Nakdi Para Limitini Aşan İşlemler</w:t>
            </w:r>
          </w:p>
        </w:tc>
      </w:tr>
      <w:tr w:rsidR="00E46C30" w14:paraId="01B7881E" w14:textId="77777777" w:rsidTr="00855636">
        <w:tc>
          <w:tcPr>
            <w:tcW w:w="1809" w:type="dxa"/>
          </w:tcPr>
          <w:p w14:paraId="30E97F8B" w14:textId="77777777" w:rsidR="00E46C30" w:rsidRDefault="00E46C30" w:rsidP="00855636"/>
        </w:tc>
        <w:tc>
          <w:tcPr>
            <w:tcW w:w="8080" w:type="dxa"/>
          </w:tcPr>
          <w:p w14:paraId="08CED469" w14:textId="77777777" w:rsidR="00E46C30" w:rsidRPr="00327785" w:rsidRDefault="00E46C30" w:rsidP="00855636">
            <w:pPr>
              <w:rPr>
                <w:color w:val="000000" w:themeColor="text1"/>
              </w:rPr>
            </w:pPr>
          </w:p>
        </w:tc>
      </w:tr>
      <w:tr w:rsidR="00E46C30" w14:paraId="372B7C34" w14:textId="77777777" w:rsidTr="00855636">
        <w:tc>
          <w:tcPr>
            <w:tcW w:w="9889" w:type="dxa"/>
            <w:gridSpan w:val="2"/>
          </w:tcPr>
          <w:p w14:paraId="78ED990F" w14:textId="77777777" w:rsidR="00E46C30" w:rsidRPr="00327785" w:rsidRDefault="00E46C30" w:rsidP="00855636">
            <w:pPr>
              <w:jc w:val="center"/>
              <w:rPr>
                <w:color w:val="000000" w:themeColor="text1"/>
              </w:rPr>
            </w:pPr>
            <w:r w:rsidRPr="00327785">
              <w:rPr>
                <w:color w:val="000000" w:themeColor="text1"/>
              </w:rPr>
              <w:t>SEKİZİNCİ  KISIM</w:t>
            </w:r>
          </w:p>
          <w:p w14:paraId="4E15D8D0" w14:textId="77777777" w:rsidR="00E46C30" w:rsidRPr="00327785" w:rsidRDefault="00E46C30" w:rsidP="00855636">
            <w:pPr>
              <w:jc w:val="center"/>
              <w:rPr>
                <w:color w:val="000000" w:themeColor="text1"/>
              </w:rPr>
            </w:pPr>
            <w:r w:rsidRPr="00327785">
              <w:rPr>
                <w:color w:val="000000" w:themeColor="text1"/>
              </w:rPr>
              <w:t>Bilgi ve Belge Talebi İle İstatist</w:t>
            </w:r>
            <w:r>
              <w:rPr>
                <w:color w:val="000000" w:themeColor="text1"/>
              </w:rPr>
              <w:t>ik Tutulmasına İlişkin Kurallar</w:t>
            </w:r>
          </w:p>
        </w:tc>
      </w:tr>
      <w:tr w:rsidR="00E46C30" w14:paraId="5F1F235E" w14:textId="77777777" w:rsidTr="00855636">
        <w:tc>
          <w:tcPr>
            <w:tcW w:w="1809" w:type="dxa"/>
          </w:tcPr>
          <w:p w14:paraId="1A48AC29" w14:textId="77777777" w:rsidR="00E46C30" w:rsidRDefault="00E46C30" w:rsidP="00855636"/>
        </w:tc>
        <w:tc>
          <w:tcPr>
            <w:tcW w:w="8080" w:type="dxa"/>
          </w:tcPr>
          <w:p w14:paraId="71016F7E" w14:textId="77777777" w:rsidR="00E46C30" w:rsidRPr="00327785" w:rsidRDefault="00E46C30" w:rsidP="00855636">
            <w:pPr>
              <w:rPr>
                <w:color w:val="000000" w:themeColor="text1"/>
              </w:rPr>
            </w:pPr>
          </w:p>
        </w:tc>
      </w:tr>
      <w:tr w:rsidR="00E46C30" w14:paraId="6E2CF4D5" w14:textId="77777777" w:rsidTr="00855636">
        <w:tc>
          <w:tcPr>
            <w:tcW w:w="1809" w:type="dxa"/>
          </w:tcPr>
          <w:p w14:paraId="489CAAE2" w14:textId="77777777" w:rsidR="00E46C30" w:rsidRDefault="00E46C30" w:rsidP="00855636">
            <w:r>
              <w:t>Madde 28.</w:t>
            </w:r>
          </w:p>
        </w:tc>
        <w:tc>
          <w:tcPr>
            <w:tcW w:w="8080" w:type="dxa"/>
          </w:tcPr>
          <w:p w14:paraId="3D5482DC" w14:textId="77777777" w:rsidR="00E46C30" w:rsidRPr="007359BD" w:rsidRDefault="00E46C30" w:rsidP="00855636">
            <w:pPr>
              <w:rPr>
                <w:color w:val="000000" w:themeColor="text1"/>
              </w:rPr>
            </w:pPr>
            <w:r w:rsidRPr="00327785">
              <w:rPr>
                <w:color w:val="000000" w:themeColor="text1"/>
              </w:rPr>
              <w:t>Yükümlülerden Bilgi ve Belge Talebi</w:t>
            </w:r>
          </w:p>
        </w:tc>
      </w:tr>
      <w:tr w:rsidR="00E46C30" w14:paraId="12BFF05E" w14:textId="77777777" w:rsidTr="00855636">
        <w:tc>
          <w:tcPr>
            <w:tcW w:w="1809" w:type="dxa"/>
          </w:tcPr>
          <w:p w14:paraId="4DB97116" w14:textId="77777777" w:rsidR="00E46C30" w:rsidRDefault="00E46C30" w:rsidP="00855636">
            <w:r>
              <w:t>Madde 29.</w:t>
            </w:r>
          </w:p>
        </w:tc>
        <w:tc>
          <w:tcPr>
            <w:tcW w:w="8080" w:type="dxa"/>
          </w:tcPr>
          <w:p w14:paraId="5E342D6F" w14:textId="77777777" w:rsidR="00E46C30" w:rsidRPr="007359BD" w:rsidRDefault="00E46C30" w:rsidP="00855636">
            <w:pPr>
              <w:jc w:val="both"/>
              <w:rPr>
                <w:color w:val="000000" w:themeColor="text1"/>
              </w:rPr>
            </w:pPr>
            <w:r w:rsidRPr="00327785">
              <w:rPr>
                <w:color w:val="000000" w:themeColor="text1"/>
              </w:rPr>
              <w:t>Kamu Kurum ve Kuruluşlarından Bilgi ve Belge Talebi</w:t>
            </w:r>
          </w:p>
        </w:tc>
      </w:tr>
      <w:tr w:rsidR="00E46C30" w14:paraId="6948EF06" w14:textId="77777777" w:rsidTr="00855636">
        <w:tc>
          <w:tcPr>
            <w:tcW w:w="1809" w:type="dxa"/>
          </w:tcPr>
          <w:p w14:paraId="6874EEFB" w14:textId="77777777" w:rsidR="00E46C30" w:rsidRDefault="00E46C30" w:rsidP="00855636">
            <w:r>
              <w:t>Madde 30.</w:t>
            </w:r>
          </w:p>
        </w:tc>
        <w:tc>
          <w:tcPr>
            <w:tcW w:w="8080" w:type="dxa"/>
          </w:tcPr>
          <w:p w14:paraId="69011329" w14:textId="77777777" w:rsidR="00E46C30" w:rsidRPr="007359BD" w:rsidRDefault="00E46C30" w:rsidP="00855636">
            <w:pPr>
              <w:rPr>
                <w:color w:val="000000" w:themeColor="text1"/>
              </w:rPr>
            </w:pPr>
            <w:r w:rsidRPr="00327785">
              <w:rPr>
                <w:color w:val="000000" w:themeColor="text1"/>
              </w:rPr>
              <w:t>Yabancı Mali İstihbarat Biriminin Talebinin K</w:t>
            </w:r>
            <w:r>
              <w:rPr>
                <w:color w:val="000000" w:themeColor="text1"/>
              </w:rPr>
              <w:t xml:space="preserve">arşılanması İçin Bilgi ve Belge </w:t>
            </w:r>
            <w:r w:rsidRPr="00327785">
              <w:rPr>
                <w:color w:val="000000" w:themeColor="text1"/>
              </w:rPr>
              <w:t xml:space="preserve">Talebi  </w:t>
            </w:r>
          </w:p>
        </w:tc>
      </w:tr>
      <w:tr w:rsidR="00E46C30" w14:paraId="1AFF716B" w14:textId="77777777" w:rsidTr="00855636">
        <w:tc>
          <w:tcPr>
            <w:tcW w:w="1809" w:type="dxa"/>
          </w:tcPr>
          <w:p w14:paraId="2E069EEF" w14:textId="77777777" w:rsidR="00E46C30" w:rsidRDefault="00E46C30" w:rsidP="00855636">
            <w:r>
              <w:t>Madde 31.</w:t>
            </w:r>
          </w:p>
        </w:tc>
        <w:tc>
          <w:tcPr>
            <w:tcW w:w="8080" w:type="dxa"/>
          </w:tcPr>
          <w:p w14:paraId="4F0C03ED" w14:textId="77777777" w:rsidR="00E46C30" w:rsidRPr="007359BD" w:rsidRDefault="00E46C30" w:rsidP="00855636">
            <w:pPr>
              <w:rPr>
                <w:color w:val="000000" w:themeColor="text1"/>
              </w:rPr>
            </w:pPr>
            <w:r w:rsidRPr="00327785">
              <w:rPr>
                <w:color w:val="000000" w:themeColor="text1"/>
              </w:rPr>
              <w:t>Erişim Sistemi</w:t>
            </w:r>
          </w:p>
        </w:tc>
      </w:tr>
      <w:tr w:rsidR="00E46C30" w14:paraId="77534AC1" w14:textId="77777777" w:rsidTr="00855636">
        <w:tc>
          <w:tcPr>
            <w:tcW w:w="1809" w:type="dxa"/>
          </w:tcPr>
          <w:p w14:paraId="54AED2F0" w14:textId="77777777" w:rsidR="00E46C30" w:rsidRDefault="00E46C30" w:rsidP="00855636">
            <w:r>
              <w:t>Madde 32.</w:t>
            </w:r>
          </w:p>
        </w:tc>
        <w:tc>
          <w:tcPr>
            <w:tcW w:w="8080" w:type="dxa"/>
          </w:tcPr>
          <w:p w14:paraId="51DF1C73" w14:textId="77777777" w:rsidR="00E46C30" w:rsidRPr="007359BD" w:rsidRDefault="00E46C30" w:rsidP="00855636">
            <w:pPr>
              <w:rPr>
                <w:color w:val="000000" w:themeColor="text1"/>
              </w:rPr>
            </w:pPr>
            <w:r w:rsidRPr="00327785">
              <w:rPr>
                <w:color w:val="000000" w:themeColor="text1"/>
              </w:rPr>
              <w:t>Bilgilerin Kullanılması</w:t>
            </w:r>
          </w:p>
        </w:tc>
      </w:tr>
      <w:tr w:rsidR="00E46C30" w14:paraId="45A92C6C" w14:textId="77777777" w:rsidTr="00855636">
        <w:tc>
          <w:tcPr>
            <w:tcW w:w="1809" w:type="dxa"/>
          </w:tcPr>
          <w:p w14:paraId="5167CC4B" w14:textId="77777777" w:rsidR="00E46C30" w:rsidRDefault="00E46C30" w:rsidP="00855636">
            <w:r>
              <w:t>Madde 33.</w:t>
            </w:r>
          </w:p>
        </w:tc>
        <w:tc>
          <w:tcPr>
            <w:tcW w:w="8080" w:type="dxa"/>
          </w:tcPr>
          <w:p w14:paraId="16152E98" w14:textId="77777777" w:rsidR="00E46C30" w:rsidRPr="00F63088" w:rsidRDefault="00E46C30" w:rsidP="00855636">
            <w:r w:rsidRPr="00327785">
              <w:t>Bilgi Verilmesi ve İstatistik Tutulması</w:t>
            </w:r>
          </w:p>
        </w:tc>
      </w:tr>
      <w:tr w:rsidR="00E46C30" w14:paraId="1F3E6385" w14:textId="77777777" w:rsidTr="00855636">
        <w:tc>
          <w:tcPr>
            <w:tcW w:w="1809" w:type="dxa"/>
          </w:tcPr>
          <w:p w14:paraId="061A15B6" w14:textId="77777777" w:rsidR="00E46C30" w:rsidRDefault="00E46C30" w:rsidP="00855636"/>
        </w:tc>
        <w:tc>
          <w:tcPr>
            <w:tcW w:w="8080" w:type="dxa"/>
          </w:tcPr>
          <w:p w14:paraId="31BF9EDD" w14:textId="77777777" w:rsidR="00E46C30" w:rsidRPr="00327785" w:rsidRDefault="00E46C30" w:rsidP="00855636"/>
        </w:tc>
      </w:tr>
      <w:tr w:rsidR="00E46C30" w14:paraId="2DC4A0D3" w14:textId="77777777" w:rsidTr="00855636">
        <w:tc>
          <w:tcPr>
            <w:tcW w:w="9889" w:type="dxa"/>
            <w:gridSpan w:val="2"/>
          </w:tcPr>
          <w:p w14:paraId="377CB9FC" w14:textId="77777777" w:rsidR="00E46C30" w:rsidRDefault="00E46C30" w:rsidP="00855636">
            <w:pPr>
              <w:jc w:val="center"/>
            </w:pPr>
            <w:r>
              <w:t>DOKUZUNCU KISIM</w:t>
            </w:r>
          </w:p>
          <w:p w14:paraId="46F7DC20" w14:textId="77777777" w:rsidR="00E46C30" w:rsidRPr="00F63088" w:rsidRDefault="00E46C30" w:rsidP="00855636">
            <w:pPr>
              <w:jc w:val="center"/>
            </w:pPr>
            <w:r>
              <w:t xml:space="preserve">Bilgilerin Gizliliğine İlişkin Kurallar </w:t>
            </w:r>
          </w:p>
        </w:tc>
      </w:tr>
      <w:tr w:rsidR="00E46C30" w14:paraId="69DA44A4" w14:textId="77777777" w:rsidTr="00855636">
        <w:tc>
          <w:tcPr>
            <w:tcW w:w="1809" w:type="dxa"/>
          </w:tcPr>
          <w:p w14:paraId="6B5A9963" w14:textId="77777777" w:rsidR="00E46C30" w:rsidRDefault="00E46C30" w:rsidP="00855636"/>
        </w:tc>
        <w:tc>
          <w:tcPr>
            <w:tcW w:w="8080" w:type="dxa"/>
          </w:tcPr>
          <w:p w14:paraId="0DBB69E6" w14:textId="77777777" w:rsidR="00E46C30" w:rsidRDefault="00E46C30" w:rsidP="00855636">
            <w:pPr>
              <w:jc w:val="center"/>
              <w:rPr>
                <w:bCs/>
              </w:rPr>
            </w:pPr>
          </w:p>
        </w:tc>
      </w:tr>
      <w:tr w:rsidR="00E46C30" w14:paraId="573F6D02" w14:textId="77777777" w:rsidTr="00855636">
        <w:tc>
          <w:tcPr>
            <w:tcW w:w="1809" w:type="dxa"/>
          </w:tcPr>
          <w:p w14:paraId="7588283C" w14:textId="77777777" w:rsidR="00E46C30" w:rsidRDefault="00E46C30" w:rsidP="00855636">
            <w:r>
              <w:t>Madde 34.</w:t>
            </w:r>
          </w:p>
        </w:tc>
        <w:tc>
          <w:tcPr>
            <w:tcW w:w="8080" w:type="dxa"/>
          </w:tcPr>
          <w:p w14:paraId="037C6BC7" w14:textId="77777777" w:rsidR="00E46C30" w:rsidRDefault="00E46C30" w:rsidP="00855636">
            <w:pPr>
              <w:tabs>
                <w:tab w:val="left" w:pos="180"/>
              </w:tabs>
              <w:rPr>
                <w:bCs/>
              </w:rPr>
            </w:pPr>
            <w:r w:rsidRPr="00985088">
              <w:rPr>
                <w:bCs/>
              </w:rPr>
              <w:t>Bilgilerin Gizliliği, Sır Saklama ve Açıklama Yasağı</w:t>
            </w:r>
          </w:p>
        </w:tc>
      </w:tr>
      <w:tr w:rsidR="00E46C30" w14:paraId="464D91C1" w14:textId="77777777" w:rsidTr="00855636">
        <w:tc>
          <w:tcPr>
            <w:tcW w:w="1809" w:type="dxa"/>
          </w:tcPr>
          <w:p w14:paraId="3745DD03" w14:textId="77777777" w:rsidR="00E46C30" w:rsidRDefault="00E46C30" w:rsidP="00855636">
            <w:r>
              <w:t>Madde 35.</w:t>
            </w:r>
          </w:p>
        </w:tc>
        <w:tc>
          <w:tcPr>
            <w:tcW w:w="8080" w:type="dxa"/>
          </w:tcPr>
          <w:p w14:paraId="0E3C9C87" w14:textId="77777777" w:rsidR="00E46C30" w:rsidRDefault="00E46C30" w:rsidP="00855636">
            <w:pPr>
              <w:tabs>
                <w:tab w:val="left" w:pos="360"/>
              </w:tabs>
              <w:rPr>
                <w:bCs/>
              </w:rPr>
            </w:pPr>
            <w:r w:rsidRPr="00985088">
              <w:rPr>
                <w:bCs/>
              </w:rPr>
              <w:t>Bilgi Gizliliği İstisnaları</w:t>
            </w:r>
          </w:p>
        </w:tc>
      </w:tr>
      <w:tr w:rsidR="00E46C30" w14:paraId="6C278079" w14:textId="77777777" w:rsidTr="00855636">
        <w:tc>
          <w:tcPr>
            <w:tcW w:w="1809" w:type="dxa"/>
          </w:tcPr>
          <w:p w14:paraId="28DD611F" w14:textId="77777777" w:rsidR="00E46C30" w:rsidRDefault="00E46C30" w:rsidP="00855636">
            <w:r>
              <w:t>Madde 36.</w:t>
            </w:r>
          </w:p>
        </w:tc>
        <w:tc>
          <w:tcPr>
            <w:tcW w:w="8080" w:type="dxa"/>
          </w:tcPr>
          <w:p w14:paraId="4FE3AB17" w14:textId="77777777" w:rsidR="00E46C30" w:rsidRDefault="00E46C30" w:rsidP="00855636">
            <w:pPr>
              <w:rPr>
                <w:bCs/>
              </w:rPr>
            </w:pPr>
            <w:r w:rsidRPr="00985088">
              <w:rPr>
                <w:bCs/>
              </w:rPr>
              <w:t>Şüpheli İşlem Bildirimleri İle İlgili Açıklama Yasakları ve İstisnaları</w:t>
            </w:r>
          </w:p>
        </w:tc>
      </w:tr>
      <w:tr w:rsidR="00E46C30" w14:paraId="19961CE8" w14:textId="77777777" w:rsidTr="00855636">
        <w:tc>
          <w:tcPr>
            <w:tcW w:w="1809" w:type="dxa"/>
          </w:tcPr>
          <w:p w14:paraId="42788A1C" w14:textId="77777777" w:rsidR="00E46C30" w:rsidRDefault="00E46C30" w:rsidP="00855636"/>
        </w:tc>
        <w:tc>
          <w:tcPr>
            <w:tcW w:w="8080" w:type="dxa"/>
          </w:tcPr>
          <w:p w14:paraId="25571A3B" w14:textId="77777777" w:rsidR="00E46C30" w:rsidRPr="001D05BA" w:rsidRDefault="00E46C30" w:rsidP="00855636"/>
        </w:tc>
      </w:tr>
      <w:tr w:rsidR="00E46C30" w14:paraId="6405FABB" w14:textId="77777777" w:rsidTr="00855636">
        <w:tc>
          <w:tcPr>
            <w:tcW w:w="9889" w:type="dxa"/>
            <w:gridSpan w:val="2"/>
          </w:tcPr>
          <w:p w14:paraId="2EDFB118" w14:textId="77777777" w:rsidR="00E46C30" w:rsidRPr="00985088" w:rsidRDefault="00E46C30" w:rsidP="00855636">
            <w:pPr>
              <w:jc w:val="center"/>
              <w:rPr>
                <w:color w:val="000000" w:themeColor="text1"/>
              </w:rPr>
            </w:pPr>
            <w:r w:rsidRPr="00985088">
              <w:rPr>
                <w:color w:val="000000" w:themeColor="text1"/>
              </w:rPr>
              <w:t>ONUNCU KISIM</w:t>
            </w:r>
          </w:p>
          <w:p w14:paraId="5699C421" w14:textId="77777777" w:rsidR="00E46C30" w:rsidRPr="007359BD" w:rsidRDefault="00E46C30" w:rsidP="00855636">
            <w:pPr>
              <w:jc w:val="center"/>
              <w:rPr>
                <w:color w:val="000000" w:themeColor="text1"/>
              </w:rPr>
            </w:pPr>
            <w:r w:rsidRPr="00985088">
              <w:rPr>
                <w:color w:val="000000" w:themeColor="text1"/>
              </w:rPr>
              <w:t>Geri Bildirim</w:t>
            </w:r>
          </w:p>
        </w:tc>
      </w:tr>
      <w:tr w:rsidR="00E46C30" w14:paraId="659F8CF3" w14:textId="77777777" w:rsidTr="00855636">
        <w:tc>
          <w:tcPr>
            <w:tcW w:w="1809" w:type="dxa"/>
          </w:tcPr>
          <w:p w14:paraId="5470C27B" w14:textId="77777777" w:rsidR="00E46C30" w:rsidRDefault="00E46C30" w:rsidP="00855636">
            <w:r>
              <w:t>Madde 37.</w:t>
            </w:r>
          </w:p>
        </w:tc>
        <w:tc>
          <w:tcPr>
            <w:tcW w:w="8080" w:type="dxa"/>
          </w:tcPr>
          <w:p w14:paraId="04E1CDC4" w14:textId="77777777" w:rsidR="00E46C30" w:rsidRPr="007359BD" w:rsidRDefault="00E46C30" w:rsidP="00855636">
            <w:pPr>
              <w:rPr>
                <w:color w:val="000000" w:themeColor="text1"/>
              </w:rPr>
            </w:pPr>
            <w:r w:rsidRPr="00985088">
              <w:rPr>
                <w:color w:val="000000" w:themeColor="text1"/>
              </w:rPr>
              <w:t>Geri Bildirim</w:t>
            </w:r>
          </w:p>
        </w:tc>
      </w:tr>
      <w:tr w:rsidR="00E46C30" w14:paraId="77E63971" w14:textId="77777777" w:rsidTr="00855636">
        <w:tc>
          <w:tcPr>
            <w:tcW w:w="1809" w:type="dxa"/>
          </w:tcPr>
          <w:p w14:paraId="34EF41AF" w14:textId="77777777" w:rsidR="00E46C30" w:rsidRDefault="00E46C30" w:rsidP="00855636"/>
        </w:tc>
        <w:tc>
          <w:tcPr>
            <w:tcW w:w="8080" w:type="dxa"/>
          </w:tcPr>
          <w:p w14:paraId="59B7B6A2" w14:textId="77777777" w:rsidR="00E46C30" w:rsidRPr="00985088" w:rsidRDefault="00E46C30" w:rsidP="00855636">
            <w:pPr>
              <w:rPr>
                <w:color w:val="000000" w:themeColor="text1"/>
              </w:rPr>
            </w:pPr>
          </w:p>
        </w:tc>
      </w:tr>
      <w:tr w:rsidR="00E46C30" w14:paraId="1FABCEDE" w14:textId="77777777" w:rsidTr="00855636">
        <w:tc>
          <w:tcPr>
            <w:tcW w:w="9889" w:type="dxa"/>
            <w:gridSpan w:val="2"/>
          </w:tcPr>
          <w:p w14:paraId="5636A706" w14:textId="77777777" w:rsidR="00E46C30" w:rsidRPr="00985088" w:rsidRDefault="00E46C30" w:rsidP="00855636">
            <w:pPr>
              <w:jc w:val="center"/>
              <w:rPr>
                <w:color w:val="000000" w:themeColor="text1"/>
              </w:rPr>
            </w:pPr>
            <w:r w:rsidRPr="00985088">
              <w:rPr>
                <w:color w:val="000000" w:themeColor="text1"/>
              </w:rPr>
              <w:t>ONBİRİNCİ KISIM</w:t>
            </w:r>
          </w:p>
          <w:p w14:paraId="09B27E81" w14:textId="77777777" w:rsidR="00E46C30" w:rsidRPr="00985088" w:rsidRDefault="00E46C30" w:rsidP="00855636">
            <w:pPr>
              <w:jc w:val="center"/>
              <w:rPr>
                <w:color w:val="000000" w:themeColor="text1"/>
              </w:rPr>
            </w:pPr>
            <w:r w:rsidRPr="00985088">
              <w:rPr>
                <w:color w:val="000000" w:themeColor="text1"/>
              </w:rPr>
              <w:t>Uyum Görevlisi ve Uyum Görevlisi</w:t>
            </w:r>
            <w:r>
              <w:t xml:space="preserve"> </w:t>
            </w:r>
            <w:r w:rsidRPr="00606C87">
              <w:rPr>
                <w:color w:val="000000" w:themeColor="text1"/>
              </w:rPr>
              <w:t>Yardımcısı</w:t>
            </w:r>
            <w:r>
              <w:rPr>
                <w:color w:val="000000" w:themeColor="text1"/>
              </w:rPr>
              <w:t>na</w:t>
            </w:r>
            <w:r w:rsidRPr="00985088">
              <w:rPr>
                <w:color w:val="000000" w:themeColor="text1"/>
              </w:rPr>
              <w:t xml:space="preserve"> </w:t>
            </w:r>
            <w:r>
              <w:rPr>
                <w:color w:val="000000" w:themeColor="text1"/>
              </w:rPr>
              <w:t>İlişkin Kurallar</w:t>
            </w:r>
          </w:p>
        </w:tc>
      </w:tr>
      <w:tr w:rsidR="00E46C30" w14:paraId="6A876CB7" w14:textId="77777777" w:rsidTr="00855636">
        <w:tc>
          <w:tcPr>
            <w:tcW w:w="1809" w:type="dxa"/>
          </w:tcPr>
          <w:p w14:paraId="1D2BD060" w14:textId="77777777" w:rsidR="00E46C30" w:rsidRDefault="00E46C30" w:rsidP="00855636"/>
        </w:tc>
        <w:tc>
          <w:tcPr>
            <w:tcW w:w="8080" w:type="dxa"/>
          </w:tcPr>
          <w:p w14:paraId="34E5AF6B" w14:textId="77777777" w:rsidR="00E46C30" w:rsidRPr="00985088" w:rsidRDefault="00E46C30" w:rsidP="00855636">
            <w:pPr>
              <w:rPr>
                <w:color w:val="000000" w:themeColor="text1"/>
              </w:rPr>
            </w:pPr>
          </w:p>
        </w:tc>
      </w:tr>
      <w:tr w:rsidR="00E46C30" w14:paraId="40051FD3" w14:textId="77777777" w:rsidTr="00855636">
        <w:tc>
          <w:tcPr>
            <w:tcW w:w="1809" w:type="dxa"/>
          </w:tcPr>
          <w:p w14:paraId="6862A84E" w14:textId="77777777" w:rsidR="00E46C30" w:rsidRPr="006804B4" w:rsidRDefault="00E46C30" w:rsidP="00855636">
            <w:r w:rsidRPr="006804B4">
              <w:lastRenderedPageBreak/>
              <w:t>Madde 38.</w:t>
            </w:r>
          </w:p>
        </w:tc>
        <w:tc>
          <w:tcPr>
            <w:tcW w:w="8080" w:type="dxa"/>
          </w:tcPr>
          <w:p w14:paraId="2BDFB3E5" w14:textId="77777777" w:rsidR="00E46C30" w:rsidRDefault="00E46C30" w:rsidP="00855636">
            <w:r w:rsidRPr="006804B4">
              <w:t xml:space="preserve">Uyum Görevlisi </w:t>
            </w:r>
            <w:r>
              <w:t>ve Uyum Görevlisi</w:t>
            </w:r>
            <w:r w:rsidRPr="006804B4">
              <w:t xml:space="preserve"> </w:t>
            </w:r>
            <w:r w:rsidRPr="00985088">
              <w:rPr>
                <w:color w:val="000000" w:themeColor="text1"/>
              </w:rPr>
              <w:t>Y</w:t>
            </w:r>
            <w:r>
              <w:rPr>
                <w:color w:val="000000" w:themeColor="text1"/>
              </w:rPr>
              <w:t>ardımcısı</w:t>
            </w:r>
            <w:r w:rsidRPr="006804B4">
              <w:t xml:space="preserve"> </w:t>
            </w:r>
            <w:r>
              <w:t>Atanmasına İlişkin Kurallar</w:t>
            </w:r>
          </w:p>
        </w:tc>
      </w:tr>
      <w:tr w:rsidR="00E46C30" w14:paraId="2085547D" w14:textId="77777777" w:rsidTr="00855636">
        <w:tc>
          <w:tcPr>
            <w:tcW w:w="1809" w:type="dxa"/>
          </w:tcPr>
          <w:p w14:paraId="1FA2AE02" w14:textId="77777777" w:rsidR="00E46C30" w:rsidRDefault="00E46C30" w:rsidP="00855636">
            <w:r>
              <w:t xml:space="preserve">Madde 39. </w:t>
            </w:r>
          </w:p>
        </w:tc>
        <w:tc>
          <w:tcPr>
            <w:tcW w:w="8080" w:type="dxa"/>
          </w:tcPr>
          <w:p w14:paraId="3EFA39B9" w14:textId="77777777" w:rsidR="00E46C30" w:rsidRPr="007359BD" w:rsidRDefault="00E46C30" w:rsidP="00855636">
            <w:pPr>
              <w:rPr>
                <w:color w:val="000000" w:themeColor="text1"/>
              </w:rPr>
            </w:pPr>
            <w:r>
              <w:rPr>
                <w:color w:val="000000" w:themeColor="text1"/>
              </w:rPr>
              <w:t xml:space="preserve">Uyum Görevlisinin ve Uyum Görevlisi Yardımcısının </w:t>
            </w:r>
            <w:r w:rsidRPr="00985088">
              <w:rPr>
                <w:color w:val="000000" w:themeColor="text1"/>
              </w:rPr>
              <w:t>Görevleri</w:t>
            </w:r>
          </w:p>
        </w:tc>
      </w:tr>
      <w:tr w:rsidR="00E46C30" w14:paraId="2E71057F" w14:textId="77777777" w:rsidTr="00855636">
        <w:tc>
          <w:tcPr>
            <w:tcW w:w="1809" w:type="dxa"/>
          </w:tcPr>
          <w:p w14:paraId="3606F090" w14:textId="77777777" w:rsidR="00E46C30" w:rsidRDefault="00E46C30" w:rsidP="00855636">
            <w:r>
              <w:t>Madde 40.</w:t>
            </w:r>
          </w:p>
        </w:tc>
        <w:tc>
          <w:tcPr>
            <w:tcW w:w="8080" w:type="dxa"/>
          </w:tcPr>
          <w:p w14:paraId="4347A425" w14:textId="77777777" w:rsidR="00E46C30" w:rsidRPr="007359BD" w:rsidRDefault="00E46C30" w:rsidP="00855636">
            <w:pPr>
              <w:rPr>
                <w:color w:val="000000" w:themeColor="text1"/>
              </w:rPr>
            </w:pPr>
            <w:r w:rsidRPr="00985088">
              <w:rPr>
                <w:color w:val="000000" w:themeColor="text1"/>
              </w:rPr>
              <w:t>Tüzel Kişi</w:t>
            </w:r>
            <w:r>
              <w:rPr>
                <w:color w:val="000000" w:themeColor="text1"/>
              </w:rPr>
              <w:t xml:space="preserve"> Yükümlülerin Uyum Görevlisine </w:t>
            </w:r>
            <w:r w:rsidRPr="00985088">
              <w:rPr>
                <w:color w:val="000000" w:themeColor="text1"/>
              </w:rPr>
              <w:t>Karşı Sorumlulukları</w:t>
            </w:r>
          </w:p>
        </w:tc>
      </w:tr>
      <w:tr w:rsidR="00E46C30" w14:paraId="71116B0E" w14:textId="77777777" w:rsidTr="00855636">
        <w:tc>
          <w:tcPr>
            <w:tcW w:w="1809" w:type="dxa"/>
          </w:tcPr>
          <w:p w14:paraId="40EC9BC0" w14:textId="77777777" w:rsidR="00E46C30" w:rsidRDefault="00E46C30" w:rsidP="00855636"/>
        </w:tc>
        <w:tc>
          <w:tcPr>
            <w:tcW w:w="8080" w:type="dxa"/>
          </w:tcPr>
          <w:p w14:paraId="501FDA95" w14:textId="77777777" w:rsidR="00E46C30" w:rsidRPr="007359BD" w:rsidRDefault="00E46C30" w:rsidP="00855636">
            <w:pPr>
              <w:rPr>
                <w:color w:val="000000" w:themeColor="text1"/>
              </w:rPr>
            </w:pPr>
          </w:p>
        </w:tc>
      </w:tr>
      <w:tr w:rsidR="00E46C30" w14:paraId="4009F932" w14:textId="77777777" w:rsidTr="00855636">
        <w:tc>
          <w:tcPr>
            <w:tcW w:w="9889" w:type="dxa"/>
            <w:gridSpan w:val="2"/>
          </w:tcPr>
          <w:p w14:paraId="4444EBA0" w14:textId="77777777" w:rsidR="00E46C30" w:rsidRPr="00985088" w:rsidRDefault="00E46C30" w:rsidP="00855636">
            <w:pPr>
              <w:jc w:val="center"/>
              <w:rPr>
                <w:color w:val="000000" w:themeColor="text1"/>
              </w:rPr>
            </w:pPr>
            <w:r w:rsidRPr="00985088">
              <w:rPr>
                <w:color w:val="000000" w:themeColor="text1"/>
              </w:rPr>
              <w:t>ONİKİNCİ KISIM</w:t>
            </w:r>
          </w:p>
          <w:p w14:paraId="23103690" w14:textId="77777777" w:rsidR="00E46C30" w:rsidRPr="007359BD" w:rsidRDefault="00E46C30" w:rsidP="00855636">
            <w:pPr>
              <w:jc w:val="center"/>
              <w:rPr>
                <w:color w:val="000000" w:themeColor="text1"/>
              </w:rPr>
            </w:pPr>
            <w:r w:rsidRPr="00985088">
              <w:rPr>
                <w:color w:val="000000" w:themeColor="text1"/>
              </w:rPr>
              <w:t>İç Denetim ve Eğitim</w:t>
            </w:r>
          </w:p>
        </w:tc>
      </w:tr>
      <w:tr w:rsidR="00E46C30" w14:paraId="61333C28" w14:textId="77777777" w:rsidTr="00855636">
        <w:tc>
          <w:tcPr>
            <w:tcW w:w="9889" w:type="dxa"/>
            <w:gridSpan w:val="2"/>
          </w:tcPr>
          <w:p w14:paraId="59A9C68F" w14:textId="77777777" w:rsidR="00E46C30" w:rsidRPr="00985088" w:rsidRDefault="00E46C30" w:rsidP="00855636">
            <w:pPr>
              <w:jc w:val="center"/>
              <w:rPr>
                <w:color w:val="000000" w:themeColor="text1"/>
              </w:rPr>
            </w:pPr>
          </w:p>
        </w:tc>
      </w:tr>
      <w:tr w:rsidR="00E46C30" w14:paraId="2407B9C8" w14:textId="77777777" w:rsidTr="00855636">
        <w:tc>
          <w:tcPr>
            <w:tcW w:w="1809" w:type="dxa"/>
          </w:tcPr>
          <w:p w14:paraId="0597AD11" w14:textId="77777777" w:rsidR="00E46C30" w:rsidRDefault="00E46C30" w:rsidP="00855636">
            <w:r>
              <w:t>Madde 41.</w:t>
            </w:r>
          </w:p>
        </w:tc>
        <w:tc>
          <w:tcPr>
            <w:tcW w:w="8080" w:type="dxa"/>
          </w:tcPr>
          <w:p w14:paraId="26D7132F" w14:textId="77777777" w:rsidR="00E46C30" w:rsidRPr="007359BD" w:rsidRDefault="00E46C30" w:rsidP="00855636">
            <w:pPr>
              <w:rPr>
                <w:color w:val="000000" w:themeColor="text1"/>
              </w:rPr>
            </w:pPr>
            <w:r w:rsidRPr="00985088">
              <w:rPr>
                <w:color w:val="000000" w:themeColor="text1"/>
              </w:rPr>
              <w:t>İç Denetim</w:t>
            </w:r>
          </w:p>
        </w:tc>
      </w:tr>
      <w:tr w:rsidR="00E46C30" w14:paraId="0D5D361B" w14:textId="77777777" w:rsidTr="00855636">
        <w:tc>
          <w:tcPr>
            <w:tcW w:w="1809" w:type="dxa"/>
          </w:tcPr>
          <w:p w14:paraId="576F00FA" w14:textId="77777777" w:rsidR="00E46C30" w:rsidRDefault="00E46C30" w:rsidP="00855636">
            <w:r>
              <w:t>Madde 42.</w:t>
            </w:r>
          </w:p>
        </w:tc>
        <w:tc>
          <w:tcPr>
            <w:tcW w:w="8080" w:type="dxa"/>
          </w:tcPr>
          <w:p w14:paraId="5885500F" w14:textId="77777777" w:rsidR="00E46C30" w:rsidRPr="007359BD" w:rsidRDefault="00E46C30" w:rsidP="00855636">
            <w:pPr>
              <w:rPr>
                <w:color w:val="000000" w:themeColor="text1"/>
              </w:rPr>
            </w:pPr>
            <w:r w:rsidRPr="00985088">
              <w:rPr>
                <w:color w:val="000000" w:themeColor="text1"/>
              </w:rPr>
              <w:t>Eğitim Yükümlülüğü</w:t>
            </w:r>
          </w:p>
        </w:tc>
      </w:tr>
      <w:tr w:rsidR="00E46C30" w14:paraId="15386CB9" w14:textId="77777777" w:rsidTr="00855636">
        <w:tc>
          <w:tcPr>
            <w:tcW w:w="1809" w:type="dxa"/>
          </w:tcPr>
          <w:p w14:paraId="4BF15771" w14:textId="77777777" w:rsidR="00E46C30" w:rsidRDefault="00E46C30" w:rsidP="00855636"/>
        </w:tc>
        <w:tc>
          <w:tcPr>
            <w:tcW w:w="8080" w:type="dxa"/>
          </w:tcPr>
          <w:p w14:paraId="04B45548" w14:textId="77777777" w:rsidR="00E46C30" w:rsidRPr="007359BD" w:rsidRDefault="00E46C30" w:rsidP="00855636">
            <w:pPr>
              <w:rPr>
                <w:color w:val="000000" w:themeColor="text1"/>
              </w:rPr>
            </w:pPr>
          </w:p>
        </w:tc>
      </w:tr>
      <w:tr w:rsidR="00E46C30" w14:paraId="4DC68AE2" w14:textId="77777777" w:rsidTr="00855636">
        <w:tc>
          <w:tcPr>
            <w:tcW w:w="9889" w:type="dxa"/>
            <w:gridSpan w:val="2"/>
          </w:tcPr>
          <w:p w14:paraId="30AFA636" w14:textId="77777777" w:rsidR="00E46C30" w:rsidRPr="00985088" w:rsidRDefault="00E46C30" w:rsidP="00855636">
            <w:pPr>
              <w:jc w:val="center"/>
              <w:rPr>
                <w:color w:val="000000" w:themeColor="text1"/>
              </w:rPr>
            </w:pPr>
            <w:r w:rsidRPr="00985088">
              <w:rPr>
                <w:color w:val="000000" w:themeColor="text1"/>
              </w:rPr>
              <w:t>ONÜÇÜNCÜ KISIM</w:t>
            </w:r>
          </w:p>
          <w:p w14:paraId="5D883783" w14:textId="77777777" w:rsidR="00E46C30" w:rsidRPr="007359BD" w:rsidRDefault="00E46C30" w:rsidP="00855636">
            <w:pPr>
              <w:jc w:val="center"/>
              <w:rPr>
                <w:color w:val="000000" w:themeColor="text1"/>
              </w:rPr>
            </w:pPr>
            <w:r w:rsidRPr="00985088">
              <w:rPr>
                <w:color w:val="000000" w:themeColor="text1"/>
              </w:rPr>
              <w:t>Yetkili Denetim Makamları ve Yükümlülük Denetimi</w:t>
            </w:r>
          </w:p>
        </w:tc>
      </w:tr>
      <w:tr w:rsidR="00E46C30" w14:paraId="073FAB65" w14:textId="77777777" w:rsidTr="00855636">
        <w:tc>
          <w:tcPr>
            <w:tcW w:w="9889" w:type="dxa"/>
            <w:gridSpan w:val="2"/>
          </w:tcPr>
          <w:p w14:paraId="54CAE853" w14:textId="77777777" w:rsidR="00E46C30" w:rsidRPr="00985088" w:rsidRDefault="00E46C30" w:rsidP="00855636">
            <w:pPr>
              <w:jc w:val="center"/>
              <w:rPr>
                <w:color w:val="000000" w:themeColor="text1"/>
              </w:rPr>
            </w:pPr>
          </w:p>
        </w:tc>
      </w:tr>
      <w:tr w:rsidR="00E46C30" w14:paraId="3EE1BA4D" w14:textId="77777777" w:rsidTr="00855636">
        <w:tc>
          <w:tcPr>
            <w:tcW w:w="1809" w:type="dxa"/>
          </w:tcPr>
          <w:p w14:paraId="309F031B" w14:textId="77777777" w:rsidR="00E46C30" w:rsidRDefault="00E46C30" w:rsidP="00855636">
            <w:r>
              <w:t>Madde 43.</w:t>
            </w:r>
          </w:p>
        </w:tc>
        <w:tc>
          <w:tcPr>
            <w:tcW w:w="8080" w:type="dxa"/>
          </w:tcPr>
          <w:p w14:paraId="5F46EC3D" w14:textId="77777777" w:rsidR="00E46C30" w:rsidRPr="007359BD" w:rsidRDefault="00E46C30" w:rsidP="00855636">
            <w:pPr>
              <w:rPr>
                <w:color w:val="000000" w:themeColor="text1"/>
              </w:rPr>
            </w:pPr>
            <w:r w:rsidRPr="00985088">
              <w:rPr>
                <w:color w:val="000000" w:themeColor="text1"/>
              </w:rPr>
              <w:t>Yetkili Denetim Makamları</w:t>
            </w:r>
          </w:p>
        </w:tc>
      </w:tr>
      <w:tr w:rsidR="00E46C30" w14:paraId="45171E7C" w14:textId="77777777" w:rsidTr="00855636">
        <w:tc>
          <w:tcPr>
            <w:tcW w:w="1809" w:type="dxa"/>
          </w:tcPr>
          <w:p w14:paraId="74B4E327" w14:textId="77777777" w:rsidR="00E46C30" w:rsidRDefault="00E46C30" w:rsidP="00855636">
            <w:r>
              <w:t>Madde 44.</w:t>
            </w:r>
          </w:p>
        </w:tc>
        <w:tc>
          <w:tcPr>
            <w:tcW w:w="8080" w:type="dxa"/>
          </w:tcPr>
          <w:p w14:paraId="5A7B3E6F" w14:textId="77777777" w:rsidR="00E46C30" w:rsidRPr="007359BD" w:rsidRDefault="00E46C30" w:rsidP="00855636">
            <w:pPr>
              <w:rPr>
                <w:color w:val="000000" w:themeColor="text1"/>
              </w:rPr>
            </w:pPr>
            <w:r w:rsidRPr="00985088">
              <w:rPr>
                <w:color w:val="000000" w:themeColor="text1"/>
              </w:rPr>
              <w:t>Yükümlülük Denetimi</w:t>
            </w:r>
          </w:p>
        </w:tc>
      </w:tr>
      <w:tr w:rsidR="00E46C30" w14:paraId="489D8311" w14:textId="77777777" w:rsidTr="00855636">
        <w:tc>
          <w:tcPr>
            <w:tcW w:w="1809" w:type="dxa"/>
          </w:tcPr>
          <w:p w14:paraId="22F9660C" w14:textId="77777777" w:rsidR="00E46C30" w:rsidRDefault="00E46C30" w:rsidP="00855636"/>
        </w:tc>
        <w:tc>
          <w:tcPr>
            <w:tcW w:w="8080" w:type="dxa"/>
          </w:tcPr>
          <w:p w14:paraId="54CC9C85" w14:textId="77777777" w:rsidR="00E46C30" w:rsidRPr="007359BD" w:rsidRDefault="00E46C30" w:rsidP="00855636">
            <w:pPr>
              <w:rPr>
                <w:color w:val="000000" w:themeColor="text1"/>
              </w:rPr>
            </w:pPr>
          </w:p>
        </w:tc>
      </w:tr>
      <w:tr w:rsidR="00E46C30" w14:paraId="714A18BB" w14:textId="77777777" w:rsidTr="00855636">
        <w:tc>
          <w:tcPr>
            <w:tcW w:w="9889" w:type="dxa"/>
            <w:gridSpan w:val="2"/>
          </w:tcPr>
          <w:p w14:paraId="5DB9FA77" w14:textId="77777777" w:rsidR="00E46C30" w:rsidRPr="00985088" w:rsidRDefault="00E46C30" w:rsidP="00855636">
            <w:pPr>
              <w:jc w:val="center"/>
              <w:rPr>
                <w:color w:val="000000" w:themeColor="text1"/>
              </w:rPr>
            </w:pPr>
            <w:r w:rsidRPr="00985088">
              <w:rPr>
                <w:color w:val="000000" w:themeColor="text1"/>
              </w:rPr>
              <w:t>ONDÖRDÜNCÜ KISIM</w:t>
            </w:r>
          </w:p>
          <w:p w14:paraId="42CA9886" w14:textId="77777777" w:rsidR="00E46C30" w:rsidRPr="007359BD" w:rsidRDefault="00E46C30" w:rsidP="00855636">
            <w:pPr>
              <w:jc w:val="center"/>
              <w:rPr>
                <w:color w:val="000000" w:themeColor="text1"/>
              </w:rPr>
            </w:pPr>
            <w:r w:rsidRPr="00985088">
              <w:rPr>
                <w:color w:val="000000" w:themeColor="text1"/>
              </w:rPr>
              <w:t>Birime İlişkin Kurallar</w:t>
            </w:r>
          </w:p>
        </w:tc>
      </w:tr>
      <w:tr w:rsidR="00E46C30" w14:paraId="1B1BE092" w14:textId="77777777" w:rsidTr="00855636">
        <w:tc>
          <w:tcPr>
            <w:tcW w:w="9889" w:type="dxa"/>
            <w:gridSpan w:val="2"/>
          </w:tcPr>
          <w:p w14:paraId="42A3A5C9" w14:textId="77777777" w:rsidR="00E46C30" w:rsidRPr="00985088" w:rsidRDefault="00E46C30" w:rsidP="00855636">
            <w:pPr>
              <w:jc w:val="center"/>
              <w:rPr>
                <w:color w:val="000000" w:themeColor="text1"/>
              </w:rPr>
            </w:pPr>
          </w:p>
        </w:tc>
      </w:tr>
      <w:tr w:rsidR="00E46C30" w14:paraId="23C9D3C2" w14:textId="77777777" w:rsidTr="00855636">
        <w:tc>
          <w:tcPr>
            <w:tcW w:w="1809" w:type="dxa"/>
          </w:tcPr>
          <w:p w14:paraId="1782FEA2" w14:textId="77777777" w:rsidR="00E46C30" w:rsidRDefault="00E46C30" w:rsidP="00855636">
            <w:r>
              <w:t>Madde 45.</w:t>
            </w:r>
          </w:p>
        </w:tc>
        <w:tc>
          <w:tcPr>
            <w:tcW w:w="8080" w:type="dxa"/>
          </w:tcPr>
          <w:p w14:paraId="176F4C2B" w14:textId="77777777" w:rsidR="00E46C30" w:rsidRPr="007359BD" w:rsidRDefault="00E46C30" w:rsidP="00855636">
            <w:pPr>
              <w:rPr>
                <w:color w:val="000000" w:themeColor="text1"/>
              </w:rPr>
            </w:pPr>
            <w:r w:rsidRPr="00985088">
              <w:rPr>
                <w:color w:val="000000" w:themeColor="text1"/>
              </w:rPr>
              <w:t xml:space="preserve">Birimin Oluşumu, Görev ve Yetkileri </w:t>
            </w:r>
          </w:p>
        </w:tc>
      </w:tr>
      <w:tr w:rsidR="00E46C30" w14:paraId="30CE8B94" w14:textId="77777777" w:rsidTr="00855636">
        <w:tc>
          <w:tcPr>
            <w:tcW w:w="1809" w:type="dxa"/>
          </w:tcPr>
          <w:p w14:paraId="10CD6D8E" w14:textId="77777777" w:rsidR="00E46C30" w:rsidRDefault="00E46C30" w:rsidP="00855636">
            <w:r>
              <w:t>Madde 46.</w:t>
            </w:r>
          </w:p>
        </w:tc>
        <w:tc>
          <w:tcPr>
            <w:tcW w:w="8080" w:type="dxa"/>
          </w:tcPr>
          <w:p w14:paraId="33F09D47" w14:textId="77777777" w:rsidR="00E46C30" w:rsidRPr="007359BD" w:rsidRDefault="00E46C30" w:rsidP="00855636">
            <w:pPr>
              <w:rPr>
                <w:color w:val="000000" w:themeColor="text1"/>
              </w:rPr>
            </w:pPr>
            <w:r>
              <w:rPr>
                <w:color w:val="000000" w:themeColor="text1"/>
              </w:rPr>
              <w:t xml:space="preserve">Yabancı Mali İstihbarat </w:t>
            </w:r>
            <w:r w:rsidRPr="00985088">
              <w:rPr>
                <w:color w:val="000000" w:themeColor="text1"/>
              </w:rPr>
              <w:t>Birimleri ile Yapılan</w:t>
            </w:r>
            <w:r>
              <w:rPr>
                <w:color w:val="000000" w:themeColor="text1"/>
              </w:rPr>
              <w:t xml:space="preserve"> Bilgi ve Belge Alışverişindeki </w:t>
            </w:r>
            <w:r w:rsidRPr="00985088">
              <w:rPr>
                <w:color w:val="000000" w:themeColor="text1"/>
              </w:rPr>
              <w:t>Yetkiler</w:t>
            </w:r>
          </w:p>
        </w:tc>
      </w:tr>
      <w:tr w:rsidR="00E46C30" w14:paraId="0C971A3A" w14:textId="77777777" w:rsidTr="00855636">
        <w:tc>
          <w:tcPr>
            <w:tcW w:w="1809" w:type="dxa"/>
          </w:tcPr>
          <w:p w14:paraId="7ECD7DFC" w14:textId="77777777" w:rsidR="00E46C30" w:rsidRDefault="00E46C30" w:rsidP="00855636"/>
        </w:tc>
        <w:tc>
          <w:tcPr>
            <w:tcW w:w="8080" w:type="dxa"/>
          </w:tcPr>
          <w:p w14:paraId="2C6728DB" w14:textId="77777777" w:rsidR="00E46C30" w:rsidRPr="007359BD" w:rsidRDefault="00E46C30" w:rsidP="00855636">
            <w:pPr>
              <w:rPr>
                <w:color w:val="000000" w:themeColor="text1"/>
              </w:rPr>
            </w:pPr>
          </w:p>
        </w:tc>
      </w:tr>
      <w:tr w:rsidR="00E46C30" w14:paraId="0631A877" w14:textId="77777777" w:rsidTr="00855636">
        <w:tc>
          <w:tcPr>
            <w:tcW w:w="9889" w:type="dxa"/>
            <w:gridSpan w:val="2"/>
          </w:tcPr>
          <w:p w14:paraId="1BD5CD2F" w14:textId="77777777" w:rsidR="00E46C30" w:rsidRPr="00985088" w:rsidRDefault="00E46C30" w:rsidP="00855636">
            <w:pPr>
              <w:jc w:val="center"/>
              <w:rPr>
                <w:color w:val="000000" w:themeColor="text1"/>
              </w:rPr>
            </w:pPr>
            <w:r w:rsidRPr="00985088">
              <w:rPr>
                <w:color w:val="000000" w:themeColor="text1"/>
              </w:rPr>
              <w:t>ONBEŞİNCİ KISIM</w:t>
            </w:r>
          </w:p>
          <w:p w14:paraId="742D3AB2" w14:textId="77777777" w:rsidR="00E46C30" w:rsidRPr="007359BD" w:rsidRDefault="00E46C30" w:rsidP="00855636">
            <w:pPr>
              <w:jc w:val="center"/>
              <w:rPr>
                <w:color w:val="000000" w:themeColor="text1"/>
              </w:rPr>
            </w:pPr>
            <w:r w:rsidRPr="00985088">
              <w:rPr>
                <w:color w:val="000000" w:themeColor="text1"/>
              </w:rPr>
              <w:t xml:space="preserve">Kurulun Oluşumu, </w:t>
            </w:r>
            <w:r>
              <w:rPr>
                <w:color w:val="000000" w:themeColor="text1"/>
              </w:rPr>
              <w:t>Çalışma Usul ve Esasları</w:t>
            </w:r>
            <w:r w:rsidRPr="00985088">
              <w:rPr>
                <w:color w:val="000000" w:themeColor="text1"/>
              </w:rPr>
              <w:t xml:space="preserve"> </w:t>
            </w:r>
            <w:r>
              <w:rPr>
                <w:color w:val="000000" w:themeColor="text1"/>
              </w:rPr>
              <w:t xml:space="preserve">ile </w:t>
            </w:r>
            <w:r w:rsidRPr="00985088">
              <w:rPr>
                <w:color w:val="000000" w:themeColor="text1"/>
              </w:rPr>
              <w:t>Görev ve Yetkile</w:t>
            </w:r>
            <w:r>
              <w:rPr>
                <w:color w:val="000000" w:themeColor="text1"/>
              </w:rPr>
              <w:t>ri</w:t>
            </w:r>
          </w:p>
        </w:tc>
      </w:tr>
      <w:tr w:rsidR="00E46C30" w14:paraId="311BB94F" w14:textId="77777777" w:rsidTr="00855636">
        <w:tc>
          <w:tcPr>
            <w:tcW w:w="1809" w:type="dxa"/>
          </w:tcPr>
          <w:p w14:paraId="3A18A2FD" w14:textId="77777777" w:rsidR="00E46C30" w:rsidRDefault="00E46C30" w:rsidP="00855636"/>
        </w:tc>
        <w:tc>
          <w:tcPr>
            <w:tcW w:w="8080" w:type="dxa"/>
          </w:tcPr>
          <w:p w14:paraId="5E31A1DE" w14:textId="77777777" w:rsidR="00E46C30" w:rsidRPr="007359BD" w:rsidRDefault="00E46C30" w:rsidP="00855636">
            <w:pPr>
              <w:rPr>
                <w:color w:val="000000" w:themeColor="text1"/>
              </w:rPr>
            </w:pPr>
          </w:p>
        </w:tc>
      </w:tr>
      <w:tr w:rsidR="00E46C30" w14:paraId="01DC9DBF" w14:textId="77777777" w:rsidTr="00855636">
        <w:tc>
          <w:tcPr>
            <w:tcW w:w="1809" w:type="dxa"/>
          </w:tcPr>
          <w:p w14:paraId="0FA0E89D" w14:textId="77777777" w:rsidR="00E46C30" w:rsidRDefault="00E46C30" w:rsidP="00855636">
            <w:r>
              <w:t>Madde 47.</w:t>
            </w:r>
          </w:p>
        </w:tc>
        <w:tc>
          <w:tcPr>
            <w:tcW w:w="8080" w:type="dxa"/>
          </w:tcPr>
          <w:p w14:paraId="2B088B81" w14:textId="77777777" w:rsidR="00E46C30" w:rsidRPr="007359BD" w:rsidRDefault="00E46C30" w:rsidP="00855636">
            <w:pPr>
              <w:rPr>
                <w:color w:val="000000" w:themeColor="text1"/>
              </w:rPr>
            </w:pPr>
            <w:r w:rsidRPr="00985088">
              <w:rPr>
                <w:color w:val="000000" w:themeColor="text1"/>
              </w:rPr>
              <w:t>Kurulun Oluşumu</w:t>
            </w:r>
          </w:p>
        </w:tc>
      </w:tr>
      <w:tr w:rsidR="00E46C30" w14:paraId="240E9BEC" w14:textId="77777777" w:rsidTr="00855636">
        <w:tc>
          <w:tcPr>
            <w:tcW w:w="1809" w:type="dxa"/>
          </w:tcPr>
          <w:p w14:paraId="079C5F9D" w14:textId="77777777" w:rsidR="00E46C30" w:rsidRDefault="00E46C30" w:rsidP="00855636">
            <w:r>
              <w:t>Madde 48.</w:t>
            </w:r>
          </w:p>
        </w:tc>
        <w:tc>
          <w:tcPr>
            <w:tcW w:w="8080" w:type="dxa"/>
          </w:tcPr>
          <w:p w14:paraId="150CB87F" w14:textId="77777777" w:rsidR="00E46C30" w:rsidRPr="007359BD" w:rsidRDefault="00E46C30" w:rsidP="00855636">
            <w:pPr>
              <w:rPr>
                <w:color w:val="000000" w:themeColor="text1"/>
              </w:rPr>
            </w:pPr>
            <w:r w:rsidRPr="00985088">
              <w:rPr>
                <w:color w:val="000000" w:themeColor="text1"/>
              </w:rPr>
              <w:t xml:space="preserve">Kurulun Çalışma </w:t>
            </w:r>
            <w:r>
              <w:rPr>
                <w:color w:val="000000" w:themeColor="text1"/>
              </w:rPr>
              <w:t>Usul ve Esasları</w:t>
            </w:r>
          </w:p>
        </w:tc>
      </w:tr>
      <w:tr w:rsidR="00E46C30" w14:paraId="1FA5CF6D" w14:textId="77777777" w:rsidTr="00855636">
        <w:tc>
          <w:tcPr>
            <w:tcW w:w="1809" w:type="dxa"/>
          </w:tcPr>
          <w:p w14:paraId="5F807560" w14:textId="77777777" w:rsidR="00E46C30" w:rsidRDefault="00E46C30" w:rsidP="00855636">
            <w:r>
              <w:t>Madde 49.</w:t>
            </w:r>
          </w:p>
        </w:tc>
        <w:tc>
          <w:tcPr>
            <w:tcW w:w="8080" w:type="dxa"/>
          </w:tcPr>
          <w:p w14:paraId="5E23D4C1" w14:textId="77777777" w:rsidR="00E46C30" w:rsidRPr="007359BD" w:rsidRDefault="00E46C30" w:rsidP="00855636">
            <w:pPr>
              <w:rPr>
                <w:color w:val="000000" w:themeColor="text1"/>
              </w:rPr>
            </w:pPr>
            <w:r w:rsidRPr="00985088">
              <w:rPr>
                <w:color w:val="000000" w:themeColor="text1"/>
              </w:rPr>
              <w:t>Kurulun Görev ve Yetkileri</w:t>
            </w:r>
          </w:p>
        </w:tc>
      </w:tr>
      <w:tr w:rsidR="00E46C30" w14:paraId="4F0FAC2B" w14:textId="77777777" w:rsidTr="00855636">
        <w:tc>
          <w:tcPr>
            <w:tcW w:w="1809" w:type="dxa"/>
          </w:tcPr>
          <w:p w14:paraId="37133DDF" w14:textId="77777777" w:rsidR="00E46C30" w:rsidRDefault="00E46C30" w:rsidP="00855636"/>
        </w:tc>
        <w:tc>
          <w:tcPr>
            <w:tcW w:w="8080" w:type="dxa"/>
          </w:tcPr>
          <w:p w14:paraId="78397378" w14:textId="77777777" w:rsidR="00E46C30" w:rsidRPr="00985088" w:rsidRDefault="00E46C30" w:rsidP="00855636">
            <w:pPr>
              <w:rPr>
                <w:color w:val="000000" w:themeColor="text1"/>
              </w:rPr>
            </w:pPr>
          </w:p>
        </w:tc>
      </w:tr>
      <w:tr w:rsidR="00E46C30" w14:paraId="5A0F363D" w14:textId="77777777" w:rsidTr="00855636">
        <w:tc>
          <w:tcPr>
            <w:tcW w:w="9889" w:type="dxa"/>
            <w:gridSpan w:val="2"/>
          </w:tcPr>
          <w:p w14:paraId="274CC4EA" w14:textId="77777777" w:rsidR="00E46C30" w:rsidRPr="00985088" w:rsidRDefault="00E46C30" w:rsidP="00855636">
            <w:pPr>
              <w:jc w:val="center"/>
              <w:rPr>
                <w:color w:val="000000" w:themeColor="text1"/>
              </w:rPr>
            </w:pPr>
            <w:r w:rsidRPr="00985088">
              <w:rPr>
                <w:color w:val="000000" w:themeColor="text1"/>
              </w:rPr>
              <w:t>ONALTINCI KISIM</w:t>
            </w:r>
          </w:p>
          <w:p w14:paraId="472B0FF0" w14:textId="77777777" w:rsidR="00E46C30" w:rsidRPr="00985088" w:rsidRDefault="00E46C30" w:rsidP="00855636">
            <w:pPr>
              <w:jc w:val="center"/>
              <w:rPr>
                <w:color w:val="000000" w:themeColor="text1"/>
              </w:rPr>
            </w:pPr>
            <w:r w:rsidRPr="00985088">
              <w:rPr>
                <w:color w:val="000000" w:themeColor="text1"/>
              </w:rPr>
              <w:t>Mal Varlıklarına Tedbir Konulması, Müsadere, M</w:t>
            </w:r>
            <w:r>
              <w:rPr>
                <w:color w:val="000000" w:themeColor="text1"/>
              </w:rPr>
              <w:t xml:space="preserve">üsadereye İlişkin Özel Kurallar, Müsadereden </w:t>
            </w:r>
            <w:r w:rsidRPr="00985088">
              <w:rPr>
                <w:color w:val="000000" w:themeColor="text1"/>
              </w:rPr>
              <w:t>Elde Edilen Gelirler ve Kullanılması</w:t>
            </w:r>
          </w:p>
        </w:tc>
      </w:tr>
      <w:tr w:rsidR="00E46C30" w14:paraId="0C8A626E" w14:textId="77777777" w:rsidTr="00855636">
        <w:tc>
          <w:tcPr>
            <w:tcW w:w="1809" w:type="dxa"/>
          </w:tcPr>
          <w:p w14:paraId="14A0AA04" w14:textId="77777777" w:rsidR="00E46C30" w:rsidRDefault="00E46C30" w:rsidP="00855636"/>
        </w:tc>
        <w:tc>
          <w:tcPr>
            <w:tcW w:w="8080" w:type="dxa"/>
          </w:tcPr>
          <w:p w14:paraId="72A7057C" w14:textId="77777777" w:rsidR="00E46C30" w:rsidRPr="00985088" w:rsidRDefault="00E46C30" w:rsidP="00855636">
            <w:pPr>
              <w:rPr>
                <w:color w:val="000000" w:themeColor="text1"/>
              </w:rPr>
            </w:pPr>
          </w:p>
        </w:tc>
      </w:tr>
      <w:tr w:rsidR="00E46C30" w14:paraId="534F4082" w14:textId="77777777" w:rsidTr="00855636">
        <w:tc>
          <w:tcPr>
            <w:tcW w:w="1809" w:type="dxa"/>
          </w:tcPr>
          <w:p w14:paraId="33EEDD85" w14:textId="77777777" w:rsidR="00E46C30" w:rsidRDefault="00E46C30" w:rsidP="00855636">
            <w:r>
              <w:t>Madde 50.</w:t>
            </w:r>
          </w:p>
        </w:tc>
        <w:tc>
          <w:tcPr>
            <w:tcW w:w="8080" w:type="dxa"/>
          </w:tcPr>
          <w:p w14:paraId="6DB4FCB3" w14:textId="77777777" w:rsidR="00E46C30" w:rsidRPr="00985088" w:rsidRDefault="00E46C30" w:rsidP="00855636">
            <w:pPr>
              <w:rPr>
                <w:color w:val="000000" w:themeColor="text1"/>
              </w:rPr>
            </w:pPr>
            <w:r w:rsidRPr="00985088">
              <w:rPr>
                <w:color w:val="000000" w:themeColor="text1"/>
              </w:rPr>
              <w:t>Mal</w:t>
            </w:r>
            <w:r>
              <w:rPr>
                <w:color w:val="000000" w:themeColor="text1"/>
              </w:rPr>
              <w:t xml:space="preserve"> Varlıklarına Tedbir Konulması </w:t>
            </w:r>
          </w:p>
        </w:tc>
      </w:tr>
      <w:tr w:rsidR="00E46C30" w14:paraId="60CF2682" w14:textId="77777777" w:rsidTr="00855636">
        <w:tc>
          <w:tcPr>
            <w:tcW w:w="1809" w:type="dxa"/>
          </w:tcPr>
          <w:p w14:paraId="226AA135" w14:textId="77777777" w:rsidR="00E46C30" w:rsidRDefault="00E46C30" w:rsidP="00855636">
            <w:r>
              <w:t>Madde 51.</w:t>
            </w:r>
          </w:p>
        </w:tc>
        <w:tc>
          <w:tcPr>
            <w:tcW w:w="8080" w:type="dxa"/>
          </w:tcPr>
          <w:p w14:paraId="6FB729E5" w14:textId="77777777" w:rsidR="00E46C30" w:rsidRPr="00985088" w:rsidRDefault="00E46C30" w:rsidP="00855636">
            <w:pPr>
              <w:rPr>
                <w:color w:val="000000" w:themeColor="text1"/>
              </w:rPr>
            </w:pPr>
            <w:r w:rsidRPr="00985088">
              <w:rPr>
                <w:color w:val="000000" w:themeColor="text1"/>
              </w:rPr>
              <w:t>Müsadere</w:t>
            </w:r>
          </w:p>
        </w:tc>
      </w:tr>
      <w:tr w:rsidR="00E46C30" w14:paraId="610B327A" w14:textId="77777777" w:rsidTr="00855636">
        <w:tc>
          <w:tcPr>
            <w:tcW w:w="1809" w:type="dxa"/>
          </w:tcPr>
          <w:p w14:paraId="06052DDC" w14:textId="77777777" w:rsidR="00E46C30" w:rsidRDefault="00E46C30" w:rsidP="00855636">
            <w:r>
              <w:t>Madde 52.</w:t>
            </w:r>
          </w:p>
        </w:tc>
        <w:tc>
          <w:tcPr>
            <w:tcW w:w="8080" w:type="dxa"/>
          </w:tcPr>
          <w:p w14:paraId="0FBD023A" w14:textId="77777777" w:rsidR="00E46C30" w:rsidRPr="00985088" w:rsidRDefault="00E46C30" w:rsidP="00855636">
            <w:pPr>
              <w:rPr>
                <w:color w:val="000000" w:themeColor="text1"/>
              </w:rPr>
            </w:pPr>
            <w:r>
              <w:rPr>
                <w:color w:val="000000" w:themeColor="text1"/>
              </w:rPr>
              <w:t xml:space="preserve">Müsadereye İlişkin </w:t>
            </w:r>
            <w:r w:rsidRPr="00985088">
              <w:rPr>
                <w:color w:val="000000" w:themeColor="text1"/>
              </w:rPr>
              <w:t xml:space="preserve">Özel Kurallar  </w:t>
            </w:r>
          </w:p>
        </w:tc>
      </w:tr>
      <w:tr w:rsidR="00E46C30" w14:paraId="15F18A46" w14:textId="77777777" w:rsidTr="00855636">
        <w:tc>
          <w:tcPr>
            <w:tcW w:w="1809" w:type="dxa"/>
          </w:tcPr>
          <w:p w14:paraId="059C5022" w14:textId="77777777" w:rsidR="00E46C30" w:rsidRDefault="00E46C30" w:rsidP="00855636">
            <w:r>
              <w:t>Madde 53.</w:t>
            </w:r>
          </w:p>
        </w:tc>
        <w:tc>
          <w:tcPr>
            <w:tcW w:w="8080" w:type="dxa"/>
          </w:tcPr>
          <w:p w14:paraId="58BAEBB6" w14:textId="77777777" w:rsidR="00E46C30" w:rsidRPr="00985088" w:rsidRDefault="00E46C30" w:rsidP="00855636">
            <w:pPr>
              <w:jc w:val="both"/>
              <w:rPr>
                <w:color w:val="000000" w:themeColor="text1"/>
              </w:rPr>
            </w:pPr>
            <w:r w:rsidRPr="00985088">
              <w:rPr>
                <w:color w:val="000000" w:themeColor="text1"/>
              </w:rPr>
              <w:t>Müsadereden Elde E</w:t>
            </w:r>
            <w:r>
              <w:rPr>
                <w:color w:val="000000" w:themeColor="text1"/>
              </w:rPr>
              <w:t xml:space="preserve">dilen Gelirlerin Bütçeye Kaydı ve Ödenek Kalemi </w:t>
            </w:r>
            <w:r w:rsidRPr="00985088">
              <w:rPr>
                <w:color w:val="000000" w:themeColor="text1"/>
              </w:rPr>
              <w:t>Oluşturulması</w:t>
            </w:r>
          </w:p>
        </w:tc>
      </w:tr>
      <w:tr w:rsidR="00E46C30" w14:paraId="01066D02" w14:textId="77777777" w:rsidTr="00855636">
        <w:tc>
          <w:tcPr>
            <w:tcW w:w="1809" w:type="dxa"/>
          </w:tcPr>
          <w:p w14:paraId="6E525B25" w14:textId="77777777" w:rsidR="00E46C30" w:rsidRDefault="00E46C30" w:rsidP="00855636"/>
        </w:tc>
        <w:tc>
          <w:tcPr>
            <w:tcW w:w="8080" w:type="dxa"/>
          </w:tcPr>
          <w:p w14:paraId="687F91BA" w14:textId="77777777" w:rsidR="00E46C30" w:rsidRPr="00985088" w:rsidRDefault="00E46C30" w:rsidP="00855636">
            <w:pPr>
              <w:rPr>
                <w:color w:val="000000" w:themeColor="text1"/>
              </w:rPr>
            </w:pPr>
          </w:p>
        </w:tc>
      </w:tr>
      <w:tr w:rsidR="00E46C30" w14:paraId="5215E11C" w14:textId="77777777" w:rsidTr="00855636">
        <w:tc>
          <w:tcPr>
            <w:tcW w:w="9889" w:type="dxa"/>
            <w:gridSpan w:val="2"/>
          </w:tcPr>
          <w:p w14:paraId="6E90906F" w14:textId="77777777" w:rsidR="00E46C30" w:rsidRPr="00310358" w:rsidRDefault="00E46C30" w:rsidP="00855636">
            <w:pPr>
              <w:jc w:val="center"/>
              <w:rPr>
                <w:color w:val="000000" w:themeColor="text1"/>
              </w:rPr>
            </w:pPr>
            <w:r w:rsidRPr="00310358">
              <w:rPr>
                <w:color w:val="000000" w:themeColor="text1"/>
              </w:rPr>
              <w:t>ONYEDİNCİ KISIM</w:t>
            </w:r>
          </w:p>
          <w:p w14:paraId="3B01E0B2" w14:textId="77777777" w:rsidR="00E46C30" w:rsidRPr="00985088" w:rsidRDefault="00E46C30" w:rsidP="00855636">
            <w:pPr>
              <w:jc w:val="center"/>
              <w:rPr>
                <w:color w:val="000000" w:themeColor="text1"/>
              </w:rPr>
            </w:pPr>
            <w:r w:rsidRPr="00310358">
              <w:rPr>
                <w:color w:val="000000" w:themeColor="text1"/>
              </w:rPr>
              <w:t xml:space="preserve">İdari Para Cezaları </w:t>
            </w:r>
            <w:r>
              <w:rPr>
                <w:color w:val="000000" w:themeColor="text1"/>
              </w:rPr>
              <w:t>ile</w:t>
            </w:r>
            <w:r w:rsidRPr="00310358">
              <w:rPr>
                <w:color w:val="000000" w:themeColor="text1"/>
              </w:rPr>
              <w:t xml:space="preserve"> Suç ve Cezalar</w:t>
            </w:r>
          </w:p>
        </w:tc>
      </w:tr>
      <w:tr w:rsidR="00E46C30" w14:paraId="6FA4FD07" w14:textId="77777777" w:rsidTr="00855636">
        <w:tc>
          <w:tcPr>
            <w:tcW w:w="9889" w:type="dxa"/>
            <w:gridSpan w:val="2"/>
          </w:tcPr>
          <w:p w14:paraId="2C69BDD9" w14:textId="77777777" w:rsidR="00E46C30" w:rsidRPr="00310358" w:rsidRDefault="00E46C30" w:rsidP="00855636">
            <w:pPr>
              <w:jc w:val="center"/>
              <w:rPr>
                <w:color w:val="000000" w:themeColor="text1"/>
              </w:rPr>
            </w:pPr>
          </w:p>
        </w:tc>
      </w:tr>
      <w:tr w:rsidR="00E46C30" w14:paraId="00D4452C" w14:textId="77777777" w:rsidTr="00855636">
        <w:tc>
          <w:tcPr>
            <w:tcW w:w="1809" w:type="dxa"/>
          </w:tcPr>
          <w:p w14:paraId="278BF586" w14:textId="77777777" w:rsidR="00E46C30" w:rsidRDefault="00E46C30" w:rsidP="00855636">
            <w:r>
              <w:t>Madde 54.</w:t>
            </w:r>
          </w:p>
        </w:tc>
        <w:tc>
          <w:tcPr>
            <w:tcW w:w="8080" w:type="dxa"/>
          </w:tcPr>
          <w:p w14:paraId="3F56D272" w14:textId="77777777" w:rsidR="00E46C30" w:rsidRPr="00985088" w:rsidRDefault="00E46C30" w:rsidP="00855636">
            <w:pPr>
              <w:rPr>
                <w:color w:val="000000" w:themeColor="text1"/>
              </w:rPr>
            </w:pPr>
            <w:r w:rsidRPr="00310358">
              <w:rPr>
                <w:color w:val="000000" w:themeColor="text1"/>
              </w:rPr>
              <w:t>İdari Para Ce</w:t>
            </w:r>
            <w:r>
              <w:rPr>
                <w:color w:val="000000" w:themeColor="text1"/>
              </w:rPr>
              <w:t>zalarında Uygulanacak Yöntem</w:t>
            </w:r>
            <w:r w:rsidRPr="00310358">
              <w:rPr>
                <w:color w:val="000000" w:themeColor="text1"/>
              </w:rPr>
              <w:t xml:space="preserve"> </w:t>
            </w:r>
            <w:r>
              <w:rPr>
                <w:color w:val="000000" w:themeColor="text1"/>
              </w:rPr>
              <w:t>ve Yetki</w:t>
            </w:r>
          </w:p>
        </w:tc>
      </w:tr>
      <w:tr w:rsidR="00E46C30" w14:paraId="7005FD92" w14:textId="77777777" w:rsidTr="00855636">
        <w:tc>
          <w:tcPr>
            <w:tcW w:w="1809" w:type="dxa"/>
          </w:tcPr>
          <w:p w14:paraId="6A6E4FB8" w14:textId="77777777" w:rsidR="00E46C30" w:rsidRDefault="00E46C30" w:rsidP="00855636">
            <w:r>
              <w:t xml:space="preserve">Madde 55. </w:t>
            </w:r>
          </w:p>
        </w:tc>
        <w:tc>
          <w:tcPr>
            <w:tcW w:w="8080" w:type="dxa"/>
          </w:tcPr>
          <w:p w14:paraId="24F54287" w14:textId="77777777" w:rsidR="00E46C30" w:rsidRPr="00985088" w:rsidRDefault="00E46C30" w:rsidP="00855636">
            <w:pPr>
              <w:rPr>
                <w:color w:val="000000" w:themeColor="text1"/>
              </w:rPr>
            </w:pPr>
            <w:r>
              <w:rPr>
                <w:color w:val="000000" w:themeColor="text1"/>
              </w:rPr>
              <w:t xml:space="preserve">İdari Para </w:t>
            </w:r>
            <w:r w:rsidRPr="00310358">
              <w:rPr>
                <w:color w:val="000000" w:themeColor="text1"/>
              </w:rPr>
              <w:t>Cezaları</w:t>
            </w:r>
          </w:p>
        </w:tc>
      </w:tr>
      <w:tr w:rsidR="00E46C30" w14:paraId="2458970C" w14:textId="77777777" w:rsidTr="00855636">
        <w:tc>
          <w:tcPr>
            <w:tcW w:w="1809" w:type="dxa"/>
          </w:tcPr>
          <w:p w14:paraId="30DDC3A6" w14:textId="77777777" w:rsidR="00E46C30" w:rsidRDefault="00E46C30" w:rsidP="00855636">
            <w:r>
              <w:t>Madde 56.</w:t>
            </w:r>
          </w:p>
        </w:tc>
        <w:tc>
          <w:tcPr>
            <w:tcW w:w="8080" w:type="dxa"/>
          </w:tcPr>
          <w:p w14:paraId="46A789A7" w14:textId="77777777" w:rsidR="00E46C30" w:rsidRPr="00985088" w:rsidRDefault="00E46C30" w:rsidP="00855636">
            <w:pPr>
              <w:rPr>
                <w:color w:val="000000" w:themeColor="text1"/>
              </w:rPr>
            </w:pPr>
            <w:r w:rsidRPr="00310358">
              <w:rPr>
                <w:color w:val="000000" w:themeColor="text1"/>
              </w:rPr>
              <w:t xml:space="preserve">Suç ve Cezalar  </w:t>
            </w:r>
          </w:p>
        </w:tc>
      </w:tr>
      <w:tr w:rsidR="00E46C30" w14:paraId="2C7780EA" w14:textId="77777777" w:rsidTr="00855636">
        <w:tc>
          <w:tcPr>
            <w:tcW w:w="1809" w:type="dxa"/>
          </w:tcPr>
          <w:p w14:paraId="75A776DB" w14:textId="77777777" w:rsidR="00E46C30" w:rsidRDefault="00E46C30" w:rsidP="00855636"/>
        </w:tc>
        <w:tc>
          <w:tcPr>
            <w:tcW w:w="8080" w:type="dxa"/>
          </w:tcPr>
          <w:p w14:paraId="08D9F422" w14:textId="77777777" w:rsidR="00E46C30" w:rsidRPr="00985088" w:rsidRDefault="00E46C30" w:rsidP="00855636">
            <w:pPr>
              <w:rPr>
                <w:color w:val="000000" w:themeColor="text1"/>
              </w:rPr>
            </w:pPr>
          </w:p>
        </w:tc>
      </w:tr>
      <w:tr w:rsidR="00E46C30" w14:paraId="0F93790D" w14:textId="77777777" w:rsidTr="00855636">
        <w:tc>
          <w:tcPr>
            <w:tcW w:w="9889" w:type="dxa"/>
            <w:gridSpan w:val="2"/>
          </w:tcPr>
          <w:p w14:paraId="7F994C33" w14:textId="77777777" w:rsidR="00E46C30" w:rsidRPr="00310358" w:rsidRDefault="00E46C30" w:rsidP="00855636">
            <w:pPr>
              <w:jc w:val="center"/>
              <w:rPr>
                <w:color w:val="000000" w:themeColor="text1"/>
              </w:rPr>
            </w:pPr>
            <w:r w:rsidRPr="00310358">
              <w:rPr>
                <w:color w:val="000000" w:themeColor="text1"/>
              </w:rPr>
              <w:lastRenderedPageBreak/>
              <w:t>ONSEKİZİNCİ KISIM</w:t>
            </w:r>
          </w:p>
          <w:p w14:paraId="370D2D66" w14:textId="77777777" w:rsidR="00E46C30" w:rsidRPr="00985088" w:rsidRDefault="00E46C30" w:rsidP="00855636">
            <w:pPr>
              <w:jc w:val="center"/>
              <w:rPr>
                <w:color w:val="000000" w:themeColor="text1"/>
              </w:rPr>
            </w:pPr>
            <w:r w:rsidRPr="00310358">
              <w:rPr>
                <w:color w:val="000000" w:themeColor="text1"/>
              </w:rPr>
              <w:t>Geçici ve Son Kurallar</w:t>
            </w:r>
          </w:p>
        </w:tc>
      </w:tr>
      <w:tr w:rsidR="00E46C30" w14:paraId="3944A75E" w14:textId="77777777" w:rsidTr="00855636">
        <w:tc>
          <w:tcPr>
            <w:tcW w:w="1809" w:type="dxa"/>
          </w:tcPr>
          <w:p w14:paraId="279796C8" w14:textId="77777777" w:rsidR="00E46C30" w:rsidRDefault="00E46C30" w:rsidP="00855636"/>
        </w:tc>
        <w:tc>
          <w:tcPr>
            <w:tcW w:w="8080" w:type="dxa"/>
          </w:tcPr>
          <w:p w14:paraId="7D802CD3" w14:textId="77777777" w:rsidR="00E46C30" w:rsidRPr="00985088" w:rsidRDefault="00E46C30" w:rsidP="00855636">
            <w:pPr>
              <w:rPr>
                <w:color w:val="000000" w:themeColor="text1"/>
              </w:rPr>
            </w:pPr>
          </w:p>
        </w:tc>
      </w:tr>
      <w:tr w:rsidR="00E46C30" w14:paraId="2609F785" w14:textId="77777777" w:rsidTr="00855636">
        <w:tc>
          <w:tcPr>
            <w:tcW w:w="1809" w:type="dxa"/>
          </w:tcPr>
          <w:p w14:paraId="19D59FC9" w14:textId="77777777" w:rsidR="00E46C30" w:rsidRDefault="00E46C30" w:rsidP="00855636">
            <w:r>
              <w:t>Geçici Madde 1.</w:t>
            </w:r>
          </w:p>
        </w:tc>
        <w:tc>
          <w:tcPr>
            <w:tcW w:w="8080" w:type="dxa"/>
          </w:tcPr>
          <w:p w14:paraId="335FA54E" w14:textId="77777777" w:rsidR="00E46C30" w:rsidRDefault="00E46C30" w:rsidP="00855636">
            <w:pPr>
              <w:rPr>
                <w:color w:val="000000" w:themeColor="text1"/>
              </w:rPr>
            </w:pPr>
            <w:r w:rsidRPr="00310358">
              <w:rPr>
                <w:color w:val="000000" w:themeColor="text1"/>
              </w:rPr>
              <w:t>Yükümlülerin Mevcut Müşterilerine İlişkin Kurallar</w:t>
            </w:r>
          </w:p>
          <w:p w14:paraId="77557F85" w14:textId="77777777" w:rsidR="00E46C30" w:rsidRPr="00985088" w:rsidRDefault="00E46C30" w:rsidP="00855636">
            <w:pPr>
              <w:rPr>
                <w:color w:val="000000" w:themeColor="text1"/>
              </w:rPr>
            </w:pPr>
          </w:p>
        </w:tc>
      </w:tr>
      <w:tr w:rsidR="00E46C30" w14:paraId="263DC4D7" w14:textId="77777777" w:rsidTr="00855636">
        <w:tc>
          <w:tcPr>
            <w:tcW w:w="1809" w:type="dxa"/>
          </w:tcPr>
          <w:p w14:paraId="676979DD" w14:textId="77777777" w:rsidR="00E46C30" w:rsidRDefault="00E46C30" w:rsidP="00855636">
            <w:r>
              <w:t>Geçici Madde 2.</w:t>
            </w:r>
          </w:p>
        </w:tc>
        <w:tc>
          <w:tcPr>
            <w:tcW w:w="8080" w:type="dxa"/>
          </w:tcPr>
          <w:p w14:paraId="5474F73D" w14:textId="77777777" w:rsidR="00E46C30" w:rsidRPr="00985088" w:rsidRDefault="00E46C30" w:rsidP="00855636">
            <w:pPr>
              <w:jc w:val="both"/>
              <w:rPr>
                <w:color w:val="000000" w:themeColor="text1"/>
              </w:rPr>
            </w:pPr>
            <w:r>
              <w:rPr>
                <w:color w:val="000000" w:themeColor="text1"/>
              </w:rPr>
              <w:t xml:space="preserve">Bu </w:t>
            </w:r>
            <w:r w:rsidRPr="00310358">
              <w:rPr>
                <w:color w:val="000000" w:themeColor="text1"/>
              </w:rPr>
              <w:t>Yasanın Yürürlüğü Girdiği Tarihten Önce Açılmış ve Henüz Sonuçlanmamış Ceza Davalarına İlişkin Kurallar</w:t>
            </w:r>
          </w:p>
        </w:tc>
      </w:tr>
      <w:tr w:rsidR="00E46C30" w14:paraId="520358A3" w14:textId="77777777" w:rsidTr="00855636">
        <w:tc>
          <w:tcPr>
            <w:tcW w:w="1809" w:type="dxa"/>
          </w:tcPr>
          <w:p w14:paraId="2AB5323D" w14:textId="77777777" w:rsidR="00E46C30" w:rsidRDefault="00E46C30" w:rsidP="00855636">
            <w:r>
              <w:t>Geçici Madde 3.</w:t>
            </w:r>
          </w:p>
        </w:tc>
        <w:tc>
          <w:tcPr>
            <w:tcW w:w="8080" w:type="dxa"/>
          </w:tcPr>
          <w:p w14:paraId="0455289A" w14:textId="77777777" w:rsidR="00E46C30" w:rsidRPr="00985088" w:rsidRDefault="00E46C30" w:rsidP="00855636">
            <w:pPr>
              <w:jc w:val="both"/>
              <w:rPr>
                <w:color w:val="000000" w:themeColor="text1"/>
              </w:rPr>
            </w:pPr>
            <w:r w:rsidRPr="00310358">
              <w:rPr>
                <w:color w:val="000000" w:themeColor="text1"/>
              </w:rPr>
              <w:t>Tüzük Yetkisi</w:t>
            </w:r>
          </w:p>
        </w:tc>
      </w:tr>
      <w:tr w:rsidR="00E46C30" w14:paraId="21F8B1A7" w14:textId="77777777" w:rsidTr="00855636">
        <w:tc>
          <w:tcPr>
            <w:tcW w:w="1809" w:type="dxa"/>
          </w:tcPr>
          <w:p w14:paraId="656C43FF" w14:textId="77777777" w:rsidR="00E46C30" w:rsidRDefault="00E46C30" w:rsidP="00855636">
            <w:r>
              <w:t>Geçici Madde 4.</w:t>
            </w:r>
          </w:p>
        </w:tc>
        <w:tc>
          <w:tcPr>
            <w:tcW w:w="8080" w:type="dxa"/>
          </w:tcPr>
          <w:p w14:paraId="0579853A" w14:textId="77777777" w:rsidR="00E46C30" w:rsidRPr="00985088" w:rsidRDefault="00E46C30" w:rsidP="00855636">
            <w:pPr>
              <w:jc w:val="both"/>
              <w:rPr>
                <w:color w:val="000000" w:themeColor="text1"/>
              </w:rPr>
            </w:pPr>
            <w:r>
              <w:rPr>
                <w:color w:val="000000" w:themeColor="text1"/>
              </w:rPr>
              <w:t xml:space="preserve">Bu </w:t>
            </w:r>
            <w:r w:rsidRPr="00310358">
              <w:rPr>
                <w:color w:val="000000" w:themeColor="text1"/>
              </w:rPr>
              <w:t xml:space="preserve">Yasanın Yürürlüğe Girdiği Tarihten Önce Oluşturulan Trust </w:t>
            </w:r>
            <w:r>
              <w:rPr>
                <w:color w:val="000000" w:themeColor="text1"/>
              </w:rPr>
              <w:t>ve</w:t>
            </w:r>
            <w:r w:rsidRPr="00310358">
              <w:rPr>
                <w:color w:val="000000" w:themeColor="text1"/>
              </w:rPr>
              <w:t xml:space="preserve"> Benzeri Yasal Oluşumlara İlişkin Kural</w:t>
            </w:r>
          </w:p>
        </w:tc>
      </w:tr>
      <w:tr w:rsidR="00E46C30" w14:paraId="54C1DCCA" w14:textId="77777777" w:rsidTr="00855636">
        <w:tc>
          <w:tcPr>
            <w:tcW w:w="1809" w:type="dxa"/>
          </w:tcPr>
          <w:p w14:paraId="5CC41441" w14:textId="77777777" w:rsidR="00E46C30" w:rsidRDefault="00E46C30" w:rsidP="00855636">
            <w:r>
              <w:t>Geçici Madde 5.</w:t>
            </w:r>
          </w:p>
        </w:tc>
        <w:tc>
          <w:tcPr>
            <w:tcW w:w="8080" w:type="dxa"/>
          </w:tcPr>
          <w:p w14:paraId="6949F17B" w14:textId="77777777" w:rsidR="00E46C30" w:rsidRPr="00985088" w:rsidRDefault="00E46C30" w:rsidP="00855636">
            <w:pPr>
              <w:rPr>
                <w:color w:val="000000" w:themeColor="text1"/>
              </w:rPr>
            </w:pPr>
            <w:r>
              <w:rPr>
                <w:color w:val="000000" w:themeColor="text1"/>
              </w:rPr>
              <w:t xml:space="preserve">Geçici 4’üncü </w:t>
            </w:r>
            <w:r w:rsidRPr="00310358">
              <w:rPr>
                <w:color w:val="000000" w:themeColor="text1"/>
              </w:rPr>
              <w:t>Maddeye İlişkin Ceza</w:t>
            </w:r>
          </w:p>
        </w:tc>
      </w:tr>
      <w:tr w:rsidR="00E46C30" w14:paraId="72237AE2" w14:textId="77777777" w:rsidTr="00855636">
        <w:tc>
          <w:tcPr>
            <w:tcW w:w="1809" w:type="dxa"/>
          </w:tcPr>
          <w:p w14:paraId="2C401ACF" w14:textId="77777777" w:rsidR="00E46C30" w:rsidRDefault="00E46C30" w:rsidP="00855636">
            <w:r>
              <w:t>Madde 57.</w:t>
            </w:r>
          </w:p>
        </w:tc>
        <w:tc>
          <w:tcPr>
            <w:tcW w:w="8080" w:type="dxa"/>
          </w:tcPr>
          <w:p w14:paraId="3251407B" w14:textId="77777777" w:rsidR="00E46C30" w:rsidRPr="00985088" w:rsidRDefault="00E46C30" w:rsidP="00855636">
            <w:pPr>
              <w:rPr>
                <w:color w:val="000000" w:themeColor="text1"/>
              </w:rPr>
            </w:pPr>
            <w:r w:rsidRPr="00310358">
              <w:rPr>
                <w:color w:val="000000" w:themeColor="text1"/>
              </w:rPr>
              <w:t xml:space="preserve">Yürürlükten Kaldırma  </w:t>
            </w:r>
          </w:p>
        </w:tc>
      </w:tr>
      <w:tr w:rsidR="00E46C30" w14:paraId="49B89150" w14:textId="77777777" w:rsidTr="00855636">
        <w:tc>
          <w:tcPr>
            <w:tcW w:w="1809" w:type="dxa"/>
          </w:tcPr>
          <w:p w14:paraId="562E25E3" w14:textId="77777777" w:rsidR="00E46C30" w:rsidRDefault="00E46C30" w:rsidP="00855636">
            <w:r>
              <w:t>Madde 58.</w:t>
            </w:r>
          </w:p>
        </w:tc>
        <w:tc>
          <w:tcPr>
            <w:tcW w:w="8080" w:type="dxa"/>
          </w:tcPr>
          <w:p w14:paraId="437063FC" w14:textId="77777777" w:rsidR="00E46C30" w:rsidRPr="00985088" w:rsidRDefault="00E46C30" w:rsidP="00855636">
            <w:pPr>
              <w:rPr>
                <w:color w:val="000000" w:themeColor="text1"/>
              </w:rPr>
            </w:pPr>
            <w:r w:rsidRPr="00310358">
              <w:rPr>
                <w:color w:val="000000" w:themeColor="text1"/>
              </w:rPr>
              <w:t>Yürütme Yetkisi</w:t>
            </w:r>
          </w:p>
        </w:tc>
      </w:tr>
      <w:tr w:rsidR="00E46C30" w14:paraId="6515A138" w14:textId="77777777" w:rsidTr="00855636">
        <w:tc>
          <w:tcPr>
            <w:tcW w:w="1809" w:type="dxa"/>
          </w:tcPr>
          <w:p w14:paraId="48AB90F0" w14:textId="77777777" w:rsidR="00E46C30" w:rsidRDefault="00E46C30" w:rsidP="00855636">
            <w:r>
              <w:t>Madde 59.</w:t>
            </w:r>
          </w:p>
        </w:tc>
        <w:tc>
          <w:tcPr>
            <w:tcW w:w="8080" w:type="dxa"/>
          </w:tcPr>
          <w:p w14:paraId="78E43015" w14:textId="77777777" w:rsidR="00E46C30" w:rsidRPr="00985088" w:rsidRDefault="00E46C30" w:rsidP="00855636">
            <w:pPr>
              <w:rPr>
                <w:color w:val="000000" w:themeColor="text1"/>
              </w:rPr>
            </w:pPr>
            <w:r w:rsidRPr="00310358">
              <w:rPr>
                <w:color w:val="000000" w:themeColor="text1"/>
              </w:rPr>
              <w:t>Yürürlüğe Giriş</w:t>
            </w:r>
          </w:p>
        </w:tc>
      </w:tr>
    </w:tbl>
    <w:p w14:paraId="47748E02" w14:textId="03CDF54A" w:rsidR="00E46C30" w:rsidRDefault="00E46C30"/>
    <w:p w14:paraId="7B1AC187" w14:textId="1022315E" w:rsidR="00E46C30" w:rsidRDefault="00E46C30" w:rsidP="00E46C30">
      <w:pPr>
        <w:spacing w:after="200" w:line="276" w:lineRule="auto"/>
      </w:pPr>
    </w:p>
    <w:p w14:paraId="0ACC997A" w14:textId="77777777" w:rsidR="00E46C30" w:rsidRDefault="00E46C30" w:rsidP="00E46C30">
      <w:pPr>
        <w:spacing w:after="200" w:line="276" w:lineRule="auto"/>
      </w:pPr>
    </w:p>
    <w:p w14:paraId="662884E1" w14:textId="77777777" w:rsidR="00E46C30" w:rsidRDefault="00E46C30" w:rsidP="00E46C30">
      <w:pPr>
        <w:spacing w:after="200" w:line="276" w:lineRule="auto"/>
      </w:pPr>
    </w:p>
    <w:p w14:paraId="3B7EA858" w14:textId="77777777" w:rsidR="00E46C30" w:rsidRDefault="00E46C30" w:rsidP="00E46C30">
      <w:pPr>
        <w:spacing w:after="200" w:line="276" w:lineRule="auto"/>
      </w:pPr>
    </w:p>
    <w:p w14:paraId="050D146F" w14:textId="77777777" w:rsidR="00E46C30" w:rsidRDefault="00E46C30" w:rsidP="00E46C30">
      <w:pPr>
        <w:spacing w:after="200" w:line="276" w:lineRule="auto"/>
      </w:pPr>
    </w:p>
    <w:p w14:paraId="61D59F58" w14:textId="77777777" w:rsidR="00E46C30" w:rsidRDefault="00E46C30" w:rsidP="00E46C30">
      <w:pPr>
        <w:spacing w:after="200" w:line="276" w:lineRule="auto"/>
      </w:pPr>
    </w:p>
    <w:p w14:paraId="5B4ED593" w14:textId="77777777" w:rsidR="00E46C30" w:rsidRDefault="00E46C30" w:rsidP="00E46C30">
      <w:pPr>
        <w:spacing w:after="200" w:line="276" w:lineRule="auto"/>
      </w:pPr>
    </w:p>
    <w:p w14:paraId="7A6443BD" w14:textId="77777777" w:rsidR="00E46C30" w:rsidRDefault="00E46C30" w:rsidP="00E46C30">
      <w:pPr>
        <w:spacing w:after="200" w:line="276" w:lineRule="auto"/>
      </w:pPr>
    </w:p>
    <w:p w14:paraId="7387939B" w14:textId="77777777" w:rsidR="00E46C30" w:rsidRDefault="00E46C30" w:rsidP="00E46C30">
      <w:pPr>
        <w:spacing w:after="200" w:line="276" w:lineRule="auto"/>
      </w:pPr>
    </w:p>
    <w:p w14:paraId="33369B85" w14:textId="77777777" w:rsidR="00E46C30" w:rsidRDefault="00E46C30" w:rsidP="00E46C30">
      <w:pPr>
        <w:spacing w:after="200" w:line="276" w:lineRule="auto"/>
      </w:pPr>
    </w:p>
    <w:p w14:paraId="50F8FAAF" w14:textId="77777777" w:rsidR="00E46C30" w:rsidRDefault="00E46C30" w:rsidP="00E46C30">
      <w:pPr>
        <w:spacing w:after="200" w:line="276" w:lineRule="auto"/>
      </w:pPr>
    </w:p>
    <w:p w14:paraId="7AB5DC58" w14:textId="77777777" w:rsidR="00E46C30" w:rsidRDefault="00E46C30" w:rsidP="00E46C30">
      <w:pPr>
        <w:spacing w:after="200" w:line="276" w:lineRule="auto"/>
      </w:pPr>
    </w:p>
    <w:p w14:paraId="2DD314D4" w14:textId="77777777" w:rsidR="00E46C30" w:rsidRDefault="00E46C30" w:rsidP="00E46C30">
      <w:pPr>
        <w:spacing w:after="200" w:line="276" w:lineRule="auto"/>
      </w:pPr>
    </w:p>
    <w:p w14:paraId="15D2E268" w14:textId="77777777" w:rsidR="00E46C30" w:rsidRDefault="00E46C30" w:rsidP="00E46C30">
      <w:pPr>
        <w:spacing w:after="200" w:line="276" w:lineRule="auto"/>
      </w:pPr>
    </w:p>
    <w:p w14:paraId="73E09446" w14:textId="77777777" w:rsidR="00E46C30" w:rsidRDefault="00E46C30" w:rsidP="00E46C30">
      <w:pPr>
        <w:spacing w:after="200" w:line="276" w:lineRule="auto"/>
      </w:pPr>
    </w:p>
    <w:p w14:paraId="1B3A91E5" w14:textId="77777777" w:rsidR="00BF0BAB" w:rsidRDefault="00BF0BAB" w:rsidP="00E46C30">
      <w:pPr>
        <w:spacing w:after="200" w:line="276" w:lineRule="auto"/>
      </w:pPr>
    </w:p>
    <w:p w14:paraId="329E5806" w14:textId="77777777" w:rsidR="00624F76" w:rsidRDefault="00624F76" w:rsidP="00E46C30">
      <w:pPr>
        <w:spacing w:after="200" w:line="276" w:lineRule="auto"/>
      </w:pPr>
    </w:p>
    <w:p w14:paraId="30FBAFCC" w14:textId="00F3846E" w:rsidR="00BF0BAB" w:rsidRDefault="00624F76" w:rsidP="00624F76">
      <w:pPr>
        <w:spacing w:after="200" w:line="276" w:lineRule="auto"/>
        <w:jc w:val="center"/>
      </w:pPr>
      <w:r>
        <w:lastRenderedPageBreak/>
        <w:t>Sayı: 1/2024</w:t>
      </w:r>
    </w:p>
    <w:tbl>
      <w:tblPr>
        <w:tblStyle w:val="TableGrid"/>
        <w:tblpPr w:leftFromText="141" w:rightFromText="141" w:vertAnchor="text" w:tblpY="1"/>
        <w:tblOverlap w:val="nev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3"/>
        <w:gridCol w:w="85"/>
        <w:gridCol w:w="428"/>
        <w:gridCol w:w="25"/>
        <w:gridCol w:w="137"/>
        <w:gridCol w:w="432"/>
        <w:gridCol w:w="167"/>
        <w:gridCol w:w="402"/>
        <w:gridCol w:w="183"/>
        <w:gridCol w:w="418"/>
        <w:gridCol w:w="156"/>
        <w:gridCol w:w="6081"/>
        <w:gridCol w:w="6"/>
      </w:tblGrid>
      <w:tr w:rsidR="005B6ABC" w:rsidRPr="00BB5BDC" w14:paraId="680B623E" w14:textId="77777777" w:rsidTr="000E6D15">
        <w:tc>
          <w:tcPr>
            <w:tcW w:w="10173" w:type="dxa"/>
            <w:gridSpan w:val="13"/>
          </w:tcPr>
          <w:p w14:paraId="6B565B46" w14:textId="08CD4FA1" w:rsidR="00EC5D51" w:rsidRDefault="005B6ABC" w:rsidP="003A7870">
            <w:pPr>
              <w:widowControl w:val="0"/>
              <w:autoSpaceDE w:val="0"/>
              <w:autoSpaceDN w:val="0"/>
              <w:adjustRightInd w:val="0"/>
              <w:jc w:val="center"/>
            </w:pPr>
            <w:r w:rsidRPr="005B6ABC">
              <w:t>SUÇ GELİRLERİNİN AKLANMA</w:t>
            </w:r>
            <w:r w:rsidR="00390073">
              <w:t xml:space="preserve">SININ, TERÖRİZMİN FİNANSMANININ </w:t>
            </w:r>
            <w:r w:rsidRPr="005B6ABC">
              <w:t xml:space="preserve">VE KİTLE İMHA SİLAHLARININ YAYGINLAŞMASININ FİNANSMANININ </w:t>
            </w:r>
          </w:p>
          <w:p w14:paraId="2BD82234" w14:textId="11F5F1C9" w:rsidR="005B6ABC" w:rsidRDefault="00EE60EB" w:rsidP="003A7870">
            <w:pPr>
              <w:widowControl w:val="0"/>
              <w:autoSpaceDE w:val="0"/>
              <w:autoSpaceDN w:val="0"/>
              <w:adjustRightInd w:val="0"/>
              <w:jc w:val="center"/>
            </w:pPr>
            <w:r>
              <w:t>ÖNLENMESİ YASA</w:t>
            </w:r>
            <w:r w:rsidR="005B6ABC" w:rsidRPr="005B6ABC">
              <w:t>SI</w:t>
            </w:r>
          </w:p>
          <w:p w14:paraId="680DABF8" w14:textId="77777777" w:rsidR="005B6ABC" w:rsidRDefault="005B6ABC" w:rsidP="003A7870">
            <w:pPr>
              <w:pStyle w:val="Default"/>
              <w:jc w:val="both"/>
              <w:rPr>
                <w:color w:val="auto"/>
                <w:lang w:val="tr-TR"/>
              </w:rPr>
            </w:pPr>
          </w:p>
          <w:p w14:paraId="02E00ACF" w14:textId="3A756801" w:rsidR="005B6ABC" w:rsidRDefault="005B6ABC" w:rsidP="003A7870">
            <w:pPr>
              <w:pStyle w:val="Default"/>
              <w:jc w:val="both"/>
              <w:rPr>
                <w:color w:val="auto"/>
                <w:lang w:val="tr-TR"/>
              </w:rPr>
            </w:pPr>
          </w:p>
        </w:tc>
      </w:tr>
      <w:tr w:rsidR="00E3667E" w:rsidRPr="00BB5BDC" w14:paraId="76FB7595" w14:textId="77777777" w:rsidTr="000E6D15">
        <w:tc>
          <w:tcPr>
            <w:tcW w:w="1653" w:type="dxa"/>
            <w:shd w:val="clear" w:color="auto" w:fill="auto"/>
          </w:tcPr>
          <w:p w14:paraId="2E75431B" w14:textId="77777777" w:rsidR="005B6ABC" w:rsidRPr="00BB5BDC" w:rsidRDefault="005B6ABC" w:rsidP="003A7870">
            <w:pPr>
              <w:pStyle w:val="Default"/>
              <w:jc w:val="both"/>
              <w:rPr>
                <w:color w:val="auto"/>
                <w:lang w:val="tr-TR"/>
              </w:rPr>
            </w:pPr>
          </w:p>
        </w:tc>
        <w:tc>
          <w:tcPr>
            <w:tcW w:w="8520" w:type="dxa"/>
            <w:gridSpan w:val="12"/>
            <w:shd w:val="clear" w:color="auto" w:fill="auto"/>
          </w:tcPr>
          <w:p w14:paraId="639C1C6D" w14:textId="4C436216" w:rsidR="005B6ABC" w:rsidRDefault="002378A4" w:rsidP="003A7870">
            <w:pPr>
              <w:pStyle w:val="Default"/>
              <w:jc w:val="both"/>
              <w:rPr>
                <w:color w:val="auto"/>
                <w:lang w:val="tr-TR"/>
              </w:rPr>
            </w:pPr>
            <w:r>
              <w:rPr>
                <w:color w:val="auto"/>
                <w:lang w:val="tr-TR"/>
              </w:rPr>
              <w:t xml:space="preserve">         </w:t>
            </w:r>
            <w:r w:rsidR="005B6ABC" w:rsidRPr="005B6ABC">
              <w:rPr>
                <w:color w:val="auto"/>
                <w:lang w:val="tr-TR"/>
              </w:rPr>
              <w:t>Kuzey Kıbrıs Türk Cumhuriyeti Cumhuriyet Meclisi aşağıdaki Yasayı yapar:</w:t>
            </w:r>
          </w:p>
        </w:tc>
      </w:tr>
      <w:tr w:rsidR="00195B70" w:rsidRPr="00BB5BDC" w14:paraId="46A884C2" w14:textId="77777777" w:rsidTr="000E6D15">
        <w:tc>
          <w:tcPr>
            <w:tcW w:w="10173" w:type="dxa"/>
            <w:gridSpan w:val="13"/>
          </w:tcPr>
          <w:p w14:paraId="6203CBA6" w14:textId="77777777" w:rsidR="00195B70" w:rsidRDefault="00195B70" w:rsidP="003A7870">
            <w:pPr>
              <w:pStyle w:val="Default"/>
              <w:jc w:val="both"/>
              <w:rPr>
                <w:color w:val="auto"/>
                <w:lang w:val="tr-TR"/>
              </w:rPr>
            </w:pPr>
          </w:p>
        </w:tc>
      </w:tr>
      <w:tr w:rsidR="00E3667E" w:rsidRPr="00BB5BDC" w14:paraId="72524946" w14:textId="77777777" w:rsidTr="000E6D15">
        <w:tc>
          <w:tcPr>
            <w:tcW w:w="1653" w:type="dxa"/>
          </w:tcPr>
          <w:p w14:paraId="54DAD63E" w14:textId="77777777" w:rsidR="003F320D" w:rsidRPr="00BB5BDC" w:rsidRDefault="003F320D" w:rsidP="00736760">
            <w:pPr>
              <w:ind w:left="-93"/>
              <w:jc w:val="both"/>
            </w:pPr>
            <w:r w:rsidRPr="00BB5BDC">
              <w:t xml:space="preserve">Kısa İsim </w:t>
            </w:r>
          </w:p>
        </w:tc>
        <w:tc>
          <w:tcPr>
            <w:tcW w:w="8520" w:type="dxa"/>
            <w:gridSpan w:val="12"/>
          </w:tcPr>
          <w:p w14:paraId="17BABF87" w14:textId="7800FA6E" w:rsidR="003F320D" w:rsidRPr="00BB5BDC" w:rsidRDefault="003F320D" w:rsidP="00736760">
            <w:pPr>
              <w:ind w:left="-93"/>
              <w:jc w:val="both"/>
            </w:pPr>
            <w:r>
              <w:t xml:space="preserve">1. </w:t>
            </w:r>
            <w:r w:rsidRPr="00BB5BDC">
              <w:t>Bu Yasa, Suç Gelirlerinin Aklanmasının,</w:t>
            </w:r>
            <w:r w:rsidR="00B77CE2">
              <w:t xml:space="preserve"> </w:t>
            </w:r>
            <w:r w:rsidRPr="00BB5BDC">
              <w:t xml:space="preserve">Terörizmin Finansmanının ve Kitle İmha Silahlarının Yaygınlaşmasının Finansmanının Önlenmesi Yasası olarak isimlendirilir. </w:t>
            </w:r>
          </w:p>
        </w:tc>
      </w:tr>
      <w:tr w:rsidR="00195B70" w:rsidRPr="00854A84" w14:paraId="09AFF880" w14:textId="77777777" w:rsidTr="000E6D15">
        <w:tc>
          <w:tcPr>
            <w:tcW w:w="10173" w:type="dxa"/>
            <w:gridSpan w:val="13"/>
          </w:tcPr>
          <w:p w14:paraId="52BF2309" w14:textId="77777777" w:rsidR="00195B70" w:rsidRPr="00854A84" w:rsidRDefault="00195B70" w:rsidP="00736760">
            <w:pPr>
              <w:ind w:left="-93"/>
              <w:jc w:val="both"/>
            </w:pPr>
          </w:p>
        </w:tc>
      </w:tr>
      <w:tr w:rsidR="00823E5A" w:rsidRPr="00854A84" w14:paraId="679F3F53" w14:textId="77777777" w:rsidTr="000E6D15">
        <w:tc>
          <w:tcPr>
            <w:tcW w:w="10173" w:type="dxa"/>
            <w:gridSpan w:val="13"/>
          </w:tcPr>
          <w:p w14:paraId="59D1FB36" w14:textId="38AB61CA" w:rsidR="00823E5A" w:rsidRPr="005B6ABC" w:rsidRDefault="00823E5A" w:rsidP="00736760">
            <w:pPr>
              <w:ind w:left="-93"/>
              <w:jc w:val="center"/>
            </w:pPr>
            <w:r w:rsidRPr="005B6ABC">
              <w:t>BİRİNCİ KISIM</w:t>
            </w:r>
          </w:p>
        </w:tc>
      </w:tr>
      <w:tr w:rsidR="00823E5A" w:rsidRPr="00854A84" w14:paraId="38E4596D" w14:textId="77777777" w:rsidTr="000E6D15">
        <w:tc>
          <w:tcPr>
            <w:tcW w:w="10173" w:type="dxa"/>
            <w:gridSpan w:val="13"/>
          </w:tcPr>
          <w:p w14:paraId="634D44E4" w14:textId="21D3679D" w:rsidR="00823E5A" w:rsidRPr="005B6ABC" w:rsidRDefault="00823E5A" w:rsidP="00736760">
            <w:pPr>
              <w:ind w:left="-93"/>
              <w:jc w:val="center"/>
            </w:pPr>
            <w:r w:rsidRPr="005B6ABC">
              <w:t>G</w:t>
            </w:r>
            <w:r w:rsidR="006B185C" w:rsidRPr="005B6ABC">
              <w:t xml:space="preserve">enel </w:t>
            </w:r>
            <w:r w:rsidR="00A02545" w:rsidRPr="005B6ABC">
              <w:t>K</w:t>
            </w:r>
            <w:r w:rsidR="006B185C" w:rsidRPr="005B6ABC">
              <w:t>urallar</w:t>
            </w:r>
          </w:p>
          <w:p w14:paraId="2658D4B1" w14:textId="77777777" w:rsidR="00582886" w:rsidRPr="005B6ABC" w:rsidRDefault="00582886" w:rsidP="00736760">
            <w:pPr>
              <w:ind w:left="-93"/>
              <w:jc w:val="center"/>
            </w:pPr>
          </w:p>
        </w:tc>
      </w:tr>
      <w:tr w:rsidR="00E3667E" w:rsidRPr="00854A84" w14:paraId="39BC3E66" w14:textId="77777777" w:rsidTr="000E6D15">
        <w:trPr>
          <w:trHeight w:val="214"/>
        </w:trPr>
        <w:tc>
          <w:tcPr>
            <w:tcW w:w="1738" w:type="dxa"/>
            <w:gridSpan w:val="2"/>
          </w:tcPr>
          <w:p w14:paraId="2B477D3F" w14:textId="77777777" w:rsidR="003F320D" w:rsidRPr="00854A84" w:rsidRDefault="003F320D" w:rsidP="00736760">
            <w:pPr>
              <w:ind w:left="-93"/>
              <w:jc w:val="both"/>
            </w:pPr>
            <w:r w:rsidRPr="00854A84">
              <w:t>Tefsir</w:t>
            </w:r>
          </w:p>
        </w:tc>
        <w:tc>
          <w:tcPr>
            <w:tcW w:w="8435" w:type="dxa"/>
            <w:gridSpan w:val="11"/>
          </w:tcPr>
          <w:p w14:paraId="42EA834F" w14:textId="0D9B7885" w:rsidR="003F320D" w:rsidRPr="00854A84" w:rsidRDefault="003F320D" w:rsidP="007A0C62">
            <w:pPr>
              <w:autoSpaceDE w:val="0"/>
              <w:autoSpaceDN w:val="0"/>
              <w:adjustRightInd w:val="0"/>
              <w:ind w:left="-111"/>
              <w:jc w:val="both"/>
            </w:pPr>
            <w:r w:rsidRPr="00854A84">
              <w:t>2.</w:t>
            </w:r>
            <w:r>
              <w:t xml:space="preserve"> </w:t>
            </w:r>
            <w:r w:rsidRPr="00854A84">
              <w:t>Bu Yasada metin başka türlü gerektirmedikçe:</w:t>
            </w:r>
          </w:p>
        </w:tc>
      </w:tr>
      <w:tr w:rsidR="00E3667E" w:rsidRPr="00854A84" w14:paraId="016C9959" w14:textId="77777777" w:rsidTr="000E6D15">
        <w:tc>
          <w:tcPr>
            <w:tcW w:w="1738" w:type="dxa"/>
            <w:gridSpan w:val="2"/>
          </w:tcPr>
          <w:p w14:paraId="05B29A96" w14:textId="77777777" w:rsidR="003F320D" w:rsidRPr="005B6ABC" w:rsidRDefault="003F320D" w:rsidP="00736760">
            <w:pPr>
              <w:ind w:left="-93"/>
              <w:jc w:val="both"/>
            </w:pPr>
          </w:p>
        </w:tc>
        <w:tc>
          <w:tcPr>
            <w:tcW w:w="8435" w:type="dxa"/>
            <w:gridSpan w:val="11"/>
          </w:tcPr>
          <w:p w14:paraId="6B1E388E" w14:textId="736A5EE0" w:rsidR="003F320D" w:rsidRPr="005B6ABC" w:rsidRDefault="003F320D" w:rsidP="007A0C62">
            <w:pPr>
              <w:autoSpaceDE w:val="0"/>
              <w:autoSpaceDN w:val="0"/>
              <w:adjustRightInd w:val="0"/>
              <w:ind w:left="-111"/>
              <w:jc w:val="both"/>
            </w:pPr>
            <w:r w:rsidRPr="005B6ABC">
              <w:t>“Araçlar veya Enstrümanlar”,</w:t>
            </w:r>
            <w:r w:rsidRPr="00736760">
              <w:t xml:space="preserve"> </w:t>
            </w:r>
            <w:r w:rsidR="00AA19D9" w:rsidRPr="005B6ABC">
              <w:t>h</w:t>
            </w:r>
            <w:r w:rsidRPr="005B6ABC">
              <w:t xml:space="preserve">erhangi bir şekilde, tamamıyla veya kısmen, ceza gerektiren bir suç veya suçlar için kullanılan veya kullanılmaya teşebbüs edilen herhangi bir mal varlığını anlatır.   </w:t>
            </w:r>
          </w:p>
        </w:tc>
      </w:tr>
      <w:tr w:rsidR="00E3667E" w:rsidRPr="00854A84" w14:paraId="462C46C2" w14:textId="77777777" w:rsidTr="000E6D15">
        <w:tc>
          <w:tcPr>
            <w:tcW w:w="1738" w:type="dxa"/>
            <w:gridSpan w:val="2"/>
          </w:tcPr>
          <w:p w14:paraId="09C67436" w14:textId="77777777" w:rsidR="003F320D" w:rsidRPr="005B6ABC" w:rsidRDefault="003F320D" w:rsidP="00736760">
            <w:pPr>
              <w:ind w:left="-93"/>
              <w:jc w:val="both"/>
            </w:pPr>
          </w:p>
        </w:tc>
        <w:tc>
          <w:tcPr>
            <w:tcW w:w="8435" w:type="dxa"/>
            <w:gridSpan w:val="11"/>
          </w:tcPr>
          <w:p w14:paraId="1D64FC35" w14:textId="2E0292AE" w:rsidR="003F320D" w:rsidRPr="005B6ABC" w:rsidRDefault="003F320D" w:rsidP="007A0C62">
            <w:pPr>
              <w:autoSpaceDE w:val="0"/>
              <w:autoSpaceDN w:val="0"/>
              <w:adjustRightInd w:val="0"/>
              <w:ind w:left="-111"/>
              <w:jc w:val="both"/>
            </w:pPr>
            <w:r w:rsidRPr="005B6ABC">
              <w:t xml:space="preserve">“Bağlantılı Görünen İşlemler”, bu Yasada öngörülen yasal yükümlülüklerden kaçınmak amacıyla, müşterinin veya esas faydalanıcının nakdi para limitinden daha düşük miktarlara bölerek yaptığı işlemlerini anlatır. </w:t>
            </w:r>
          </w:p>
        </w:tc>
      </w:tr>
      <w:tr w:rsidR="00E3667E" w:rsidRPr="00854A84" w14:paraId="1788CB4C" w14:textId="77777777" w:rsidTr="000E6D15">
        <w:tc>
          <w:tcPr>
            <w:tcW w:w="1738" w:type="dxa"/>
            <w:gridSpan w:val="2"/>
          </w:tcPr>
          <w:p w14:paraId="3E43A541" w14:textId="77777777" w:rsidR="003F320D" w:rsidRPr="005B6ABC" w:rsidRDefault="003F320D" w:rsidP="00736760">
            <w:pPr>
              <w:ind w:left="-93"/>
              <w:jc w:val="both"/>
            </w:pPr>
          </w:p>
        </w:tc>
        <w:tc>
          <w:tcPr>
            <w:tcW w:w="8435" w:type="dxa"/>
            <w:gridSpan w:val="11"/>
          </w:tcPr>
          <w:p w14:paraId="3843AE77" w14:textId="2B673DF6" w:rsidR="003F320D" w:rsidRPr="005B6ABC" w:rsidRDefault="003F320D" w:rsidP="007A0C62">
            <w:pPr>
              <w:autoSpaceDE w:val="0"/>
              <w:autoSpaceDN w:val="0"/>
              <w:adjustRightInd w:val="0"/>
              <w:ind w:left="-111"/>
              <w:jc w:val="both"/>
            </w:pPr>
            <w:r w:rsidRPr="005B6ABC">
              <w:t xml:space="preserve">“Bahis Hizmeti Sağlayıcıları”, </w:t>
            </w:r>
            <w:r w:rsidR="00AA19D9" w:rsidRPr="005B6ABC">
              <w:t>f</w:t>
            </w:r>
            <w:r w:rsidRPr="005B6ABC">
              <w:t xml:space="preserve">iziki bir ortamda veya internet gibi sanal bir ortamdan belirli bir mesafeden sağlanan piyango, kumar oyunları ve bahis işlemleri gibi şans oyunlarında parasal değer üzerinden bahse girmeyi kapsayan herhangi bir hizmeti </w:t>
            </w:r>
            <w:r w:rsidR="00AA19D9" w:rsidRPr="005B6ABC">
              <w:t>veren</w:t>
            </w:r>
            <w:r w:rsidR="00BA454A" w:rsidRPr="005B6ABC">
              <w:t xml:space="preserve"> gerçek </w:t>
            </w:r>
            <w:r w:rsidR="00D930DA" w:rsidRPr="005B6ABC">
              <w:t>veya</w:t>
            </w:r>
            <w:r w:rsidR="00AA19D9" w:rsidRPr="005B6ABC">
              <w:t xml:space="preserve"> tüzel kişileri </w:t>
            </w:r>
            <w:r w:rsidRPr="005B6ABC">
              <w:t xml:space="preserve">anlatır. </w:t>
            </w:r>
          </w:p>
        </w:tc>
      </w:tr>
      <w:tr w:rsidR="00E3667E" w:rsidRPr="00854A84" w14:paraId="2ECE61E8" w14:textId="77777777" w:rsidTr="000E6D15">
        <w:tc>
          <w:tcPr>
            <w:tcW w:w="1738" w:type="dxa"/>
            <w:gridSpan w:val="2"/>
          </w:tcPr>
          <w:p w14:paraId="35FFF55B" w14:textId="77777777" w:rsidR="003F320D" w:rsidRPr="005B6ABC" w:rsidRDefault="003F320D" w:rsidP="00736760">
            <w:pPr>
              <w:ind w:left="-93"/>
              <w:jc w:val="both"/>
            </w:pPr>
          </w:p>
        </w:tc>
        <w:tc>
          <w:tcPr>
            <w:tcW w:w="8435" w:type="dxa"/>
            <w:gridSpan w:val="11"/>
          </w:tcPr>
          <w:p w14:paraId="083D32B1" w14:textId="004938B9" w:rsidR="003F320D" w:rsidRPr="005B6ABC" w:rsidRDefault="003F320D" w:rsidP="007A0C62">
            <w:pPr>
              <w:autoSpaceDE w:val="0"/>
              <w:autoSpaceDN w:val="0"/>
              <w:adjustRightInd w:val="0"/>
              <w:ind w:left="-111"/>
              <w:jc w:val="both"/>
            </w:pPr>
            <w:r w:rsidRPr="005B6ABC">
              <w:t xml:space="preserve">“Bakanlık”, Para, Kambiyo ve İnkişaf Sandığı İşleri Dairesinin bağlı olduğu Bakanlığı anlatır.  </w:t>
            </w:r>
          </w:p>
        </w:tc>
      </w:tr>
      <w:tr w:rsidR="00E3667E" w:rsidRPr="00854A84" w14:paraId="3FA3CCF0" w14:textId="77777777" w:rsidTr="000E6D15">
        <w:tc>
          <w:tcPr>
            <w:tcW w:w="1738" w:type="dxa"/>
            <w:gridSpan w:val="2"/>
          </w:tcPr>
          <w:p w14:paraId="3E8EBE33" w14:textId="77777777" w:rsidR="003F320D" w:rsidRPr="005B6ABC" w:rsidRDefault="003F320D" w:rsidP="00736760">
            <w:pPr>
              <w:ind w:left="-93"/>
              <w:jc w:val="both"/>
            </w:pPr>
          </w:p>
        </w:tc>
        <w:tc>
          <w:tcPr>
            <w:tcW w:w="8435" w:type="dxa"/>
            <w:gridSpan w:val="11"/>
          </w:tcPr>
          <w:p w14:paraId="3CB9D16B" w14:textId="065A3D9E" w:rsidR="003F320D" w:rsidRPr="005B6ABC" w:rsidRDefault="003F320D" w:rsidP="007A0C62">
            <w:pPr>
              <w:autoSpaceDE w:val="0"/>
              <w:autoSpaceDN w:val="0"/>
              <w:adjustRightInd w:val="0"/>
              <w:ind w:left="-111"/>
              <w:jc w:val="both"/>
            </w:pPr>
            <w:r w:rsidRPr="005B6ABC">
              <w:t xml:space="preserve">“Bakanlar Kurulu”, Kuzey Kıbrıs Türk Cumhuriyeti Bakanlar Kurulunu anlatır.  </w:t>
            </w:r>
          </w:p>
        </w:tc>
      </w:tr>
      <w:tr w:rsidR="00E3667E" w:rsidRPr="00854A84" w14:paraId="12B57F11" w14:textId="77777777" w:rsidTr="000E6D15">
        <w:tc>
          <w:tcPr>
            <w:tcW w:w="1738" w:type="dxa"/>
            <w:gridSpan w:val="2"/>
          </w:tcPr>
          <w:p w14:paraId="12FEB322" w14:textId="77777777" w:rsidR="003F320D" w:rsidRPr="005B6ABC" w:rsidRDefault="003F320D" w:rsidP="00736760">
            <w:pPr>
              <w:ind w:left="-93"/>
              <w:jc w:val="both"/>
            </w:pPr>
            <w:r w:rsidRPr="005B6ABC">
              <w:t>62/2017</w:t>
            </w:r>
          </w:p>
          <w:p w14:paraId="78D609FD" w14:textId="135D4562" w:rsidR="005B6ABC" w:rsidRPr="005B6ABC" w:rsidRDefault="003F320D" w:rsidP="00736760">
            <w:pPr>
              <w:ind w:left="-93"/>
              <w:jc w:val="both"/>
            </w:pPr>
            <w:r w:rsidRPr="005B6ABC">
              <w:t xml:space="preserve">    22/2020</w:t>
            </w:r>
          </w:p>
          <w:p w14:paraId="7C3B7C2B" w14:textId="77777777" w:rsidR="005B6ABC" w:rsidRPr="005B6ABC" w:rsidRDefault="005B6ABC" w:rsidP="00736760">
            <w:pPr>
              <w:ind w:left="-93"/>
              <w:jc w:val="both"/>
            </w:pPr>
          </w:p>
          <w:p w14:paraId="63E3153E" w14:textId="77777777" w:rsidR="005B6ABC" w:rsidRPr="005B6ABC" w:rsidRDefault="005B6ABC" w:rsidP="00736760">
            <w:pPr>
              <w:ind w:left="-93"/>
              <w:jc w:val="both"/>
            </w:pPr>
            <w:r w:rsidRPr="005B6ABC">
              <w:t>41/2008</w:t>
            </w:r>
          </w:p>
          <w:p w14:paraId="19B2E7FB" w14:textId="77777777" w:rsidR="005B6ABC" w:rsidRPr="005B6ABC" w:rsidRDefault="005B6ABC" w:rsidP="00736760">
            <w:pPr>
              <w:ind w:left="-93"/>
              <w:jc w:val="both"/>
            </w:pPr>
            <w:r w:rsidRPr="005B6ABC">
              <w:t xml:space="preserve">    33/2009</w:t>
            </w:r>
          </w:p>
          <w:p w14:paraId="23246B4E" w14:textId="7F7A56B4" w:rsidR="005B6ABC" w:rsidRPr="005B6ABC" w:rsidRDefault="005B6ABC" w:rsidP="00736760">
            <w:pPr>
              <w:ind w:left="-93"/>
              <w:jc w:val="both"/>
            </w:pPr>
            <w:r w:rsidRPr="005B6ABC">
              <w:t xml:space="preserve">    44/2011</w:t>
            </w:r>
          </w:p>
        </w:tc>
        <w:tc>
          <w:tcPr>
            <w:tcW w:w="8435" w:type="dxa"/>
            <w:gridSpan w:val="11"/>
          </w:tcPr>
          <w:p w14:paraId="662ACADD" w14:textId="480957BE" w:rsidR="003F320D" w:rsidRPr="005B6ABC" w:rsidRDefault="003F320D" w:rsidP="007A0C62">
            <w:pPr>
              <w:autoSpaceDE w:val="0"/>
              <w:autoSpaceDN w:val="0"/>
              <w:adjustRightInd w:val="0"/>
              <w:ind w:left="-111"/>
              <w:jc w:val="both"/>
            </w:pPr>
            <w:r w:rsidRPr="005B6ABC">
              <w:t>“Banka”, Kuzey Kıbrıs Türk Cumhuriyeti Banka</w:t>
            </w:r>
            <w:r w:rsidR="00AA19D9" w:rsidRPr="005B6ABC">
              <w:t>cılık</w:t>
            </w:r>
            <w:r w:rsidRPr="005B6ABC">
              <w:t xml:space="preserve"> Yasası </w:t>
            </w:r>
            <w:r w:rsidR="0090548F" w:rsidRPr="005B6ABC">
              <w:t xml:space="preserve"> uyarınca</w:t>
            </w:r>
            <w:r w:rsidR="005B6ABC" w:rsidRPr="005B6ABC">
              <w:t xml:space="preserve"> faaliyet gösteren bankalar ile Uluslararası Bankacılık Birimleri Yasası uyarınca faaliyet gösteren birimleri anlatır. </w:t>
            </w:r>
          </w:p>
        </w:tc>
      </w:tr>
      <w:tr w:rsidR="00E3667E" w:rsidRPr="00854A84" w14:paraId="756483BC" w14:textId="77777777" w:rsidTr="000E6D15">
        <w:trPr>
          <w:trHeight w:val="178"/>
        </w:trPr>
        <w:tc>
          <w:tcPr>
            <w:tcW w:w="1738" w:type="dxa"/>
            <w:gridSpan w:val="2"/>
          </w:tcPr>
          <w:p w14:paraId="57D86F8A" w14:textId="77777777" w:rsidR="003F320D" w:rsidRPr="005B6ABC" w:rsidRDefault="003F320D" w:rsidP="00736760">
            <w:pPr>
              <w:ind w:left="-93"/>
              <w:jc w:val="both"/>
            </w:pPr>
          </w:p>
        </w:tc>
        <w:tc>
          <w:tcPr>
            <w:tcW w:w="8435" w:type="dxa"/>
            <w:gridSpan w:val="11"/>
          </w:tcPr>
          <w:p w14:paraId="04777231" w14:textId="03377FC1" w:rsidR="003F320D" w:rsidRPr="005B6ABC" w:rsidRDefault="003F320D" w:rsidP="007A0C62">
            <w:pPr>
              <w:autoSpaceDE w:val="0"/>
              <w:autoSpaceDN w:val="0"/>
              <w:adjustRightInd w:val="0"/>
              <w:ind w:left="-111"/>
              <w:jc w:val="both"/>
            </w:pPr>
            <w:r w:rsidRPr="005B6ABC">
              <w:t xml:space="preserve">“Birim”, </w:t>
            </w:r>
            <w:r w:rsidR="00FD1CF7">
              <w:t xml:space="preserve">Bu Yasanın 45’inci maddesi uyarınca oluşturulan ve </w:t>
            </w:r>
            <w:r w:rsidRPr="005B6ABC">
              <w:t>Daire altında görev yapan ve suç geliri aklama veya terörizmin finansmanı veya kitle imha silahlarının yaygınlaşmasının finansmanı şüphesi taşıyan durumlarda bilgi almak, talep etmek, analiz etmek ve yetkili makamlara bilgi vermekten sorumlu Mali Bilgi Edinme Birimi (MABEB)’ni anlatır.</w:t>
            </w:r>
          </w:p>
        </w:tc>
      </w:tr>
      <w:tr w:rsidR="00E3667E" w:rsidRPr="00854A84" w14:paraId="447066C5" w14:textId="77777777" w:rsidTr="000E6D15">
        <w:trPr>
          <w:trHeight w:val="178"/>
        </w:trPr>
        <w:tc>
          <w:tcPr>
            <w:tcW w:w="1738" w:type="dxa"/>
            <w:gridSpan w:val="2"/>
          </w:tcPr>
          <w:p w14:paraId="2C1EBD82" w14:textId="56058416" w:rsidR="003F320D" w:rsidRPr="005B6ABC" w:rsidRDefault="003F320D" w:rsidP="00736760">
            <w:pPr>
              <w:ind w:left="-93"/>
              <w:jc w:val="both"/>
            </w:pPr>
          </w:p>
        </w:tc>
        <w:tc>
          <w:tcPr>
            <w:tcW w:w="8435" w:type="dxa"/>
            <w:gridSpan w:val="11"/>
          </w:tcPr>
          <w:p w14:paraId="16D354FF" w14:textId="23D7E8B2" w:rsidR="003F320D" w:rsidRPr="005B6ABC" w:rsidRDefault="003F320D" w:rsidP="007A0C62">
            <w:pPr>
              <w:autoSpaceDE w:val="0"/>
              <w:autoSpaceDN w:val="0"/>
              <w:adjustRightInd w:val="0"/>
              <w:ind w:left="-111"/>
              <w:jc w:val="both"/>
            </w:pPr>
            <w:r w:rsidRPr="005B6ABC">
              <w:t>“Ciddi İhmal”,</w:t>
            </w:r>
            <w:r w:rsidRPr="00736760">
              <w:t xml:space="preserve"> </w:t>
            </w:r>
            <w:r w:rsidR="00AA19D9" w:rsidRPr="005B6ABC">
              <w:t>b</w:t>
            </w:r>
            <w:r w:rsidRPr="005B6ABC">
              <w:t>aşkalarının haklarıyla ilişkili olarak bu haklara veya kişilere ve mülklere zarar verici şekilde yasal görev veya sorumluluğun bilinçli ve /veya kasıtlı olarak göz ardı edilmesini anlatır.</w:t>
            </w:r>
            <w:r w:rsidRPr="00736760">
              <w:t xml:space="preserve"> </w:t>
            </w:r>
          </w:p>
        </w:tc>
      </w:tr>
      <w:tr w:rsidR="00E3667E" w:rsidRPr="00854A84" w14:paraId="3CF96D36" w14:textId="77777777" w:rsidTr="000E6D15">
        <w:trPr>
          <w:trHeight w:val="198"/>
        </w:trPr>
        <w:tc>
          <w:tcPr>
            <w:tcW w:w="1738" w:type="dxa"/>
            <w:gridSpan w:val="2"/>
          </w:tcPr>
          <w:p w14:paraId="27236CE2" w14:textId="77777777" w:rsidR="003F320D" w:rsidRPr="005B6ABC" w:rsidRDefault="003F320D" w:rsidP="00736760">
            <w:pPr>
              <w:ind w:left="-93"/>
              <w:jc w:val="both"/>
            </w:pPr>
          </w:p>
        </w:tc>
        <w:tc>
          <w:tcPr>
            <w:tcW w:w="8435" w:type="dxa"/>
            <w:gridSpan w:val="11"/>
          </w:tcPr>
          <w:p w14:paraId="5D16564B" w14:textId="2B940FFB" w:rsidR="005B6ABC" w:rsidRPr="005B6ABC" w:rsidRDefault="003F320D" w:rsidP="007A0C62">
            <w:pPr>
              <w:autoSpaceDE w:val="0"/>
              <w:autoSpaceDN w:val="0"/>
              <w:adjustRightInd w:val="0"/>
              <w:ind w:left="-111"/>
              <w:jc w:val="both"/>
            </w:pPr>
            <w:r w:rsidRPr="005B6ABC">
              <w:t>“Daire”, Para, Kambiyo ve İnkişaf Sandığı İşleri Dairesini anlatır.</w:t>
            </w:r>
          </w:p>
        </w:tc>
      </w:tr>
      <w:tr w:rsidR="00E3667E" w:rsidRPr="00854A84" w14:paraId="4D2D847A" w14:textId="77777777" w:rsidTr="000E6D15">
        <w:trPr>
          <w:trHeight w:val="198"/>
        </w:trPr>
        <w:tc>
          <w:tcPr>
            <w:tcW w:w="1738" w:type="dxa"/>
            <w:gridSpan w:val="2"/>
          </w:tcPr>
          <w:p w14:paraId="47DF9505" w14:textId="70A3AD25" w:rsidR="003F320D" w:rsidRPr="005B6ABC" w:rsidRDefault="003F320D" w:rsidP="00736760">
            <w:pPr>
              <w:ind w:left="-93"/>
              <w:jc w:val="both"/>
            </w:pPr>
          </w:p>
        </w:tc>
        <w:tc>
          <w:tcPr>
            <w:tcW w:w="8435" w:type="dxa"/>
            <w:gridSpan w:val="11"/>
          </w:tcPr>
          <w:p w14:paraId="20A3F653" w14:textId="053575A3" w:rsidR="003F320D" w:rsidRPr="005B6ABC" w:rsidRDefault="003F320D" w:rsidP="007A0C62">
            <w:pPr>
              <w:autoSpaceDE w:val="0"/>
              <w:autoSpaceDN w:val="0"/>
              <w:adjustRightInd w:val="0"/>
              <w:ind w:left="-111"/>
              <w:jc w:val="both"/>
            </w:pPr>
            <w:r w:rsidRPr="005B6ABC">
              <w:t xml:space="preserve">“Denk Ülkeler”, Avrupa Birliği Üye Ülkeleri veya </w:t>
            </w:r>
            <w:r w:rsidR="00652245" w:rsidRPr="005B6ABC">
              <w:t>Avrupa Ekonomik Bölge Anlaşması</w:t>
            </w:r>
            <w:r w:rsidRPr="005B6ABC">
              <w:t>nı imzalayan ülkeler veya</w:t>
            </w:r>
            <w:r w:rsidR="00217F3F" w:rsidRPr="005B6ABC">
              <w:t xml:space="preserve"> </w:t>
            </w:r>
            <w:r w:rsidRPr="005B6ABC">
              <w:t xml:space="preserve">bu Yasada öngörülen yükümlülüklerin benzerlerini uygulamaya koyan ve bunların uygulanmasını denetleyen ülkeleri anlatır.   </w:t>
            </w:r>
          </w:p>
        </w:tc>
      </w:tr>
      <w:tr w:rsidR="00E3667E" w:rsidRPr="00854A84" w14:paraId="0A22E22A" w14:textId="77777777" w:rsidTr="000E6D15">
        <w:tc>
          <w:tcPr>
            <w:tcW w:w="1738" w:type="dxa"/>
            <w:gridSpan w:val="2"/>
          </w:tcPr>
          <w:p w14:paraId="66400A3E" w14:textId="77777777" w:rsidR="003F320D" w:rsidRPr="005B6ABC" w:rsidRDefault="003F320D" w:rsidP="00736760">
            <w:pPr>
              <w:ind w:left="-93"/>
              <w:jc w:val="both"/>
            </w:pPr>
          </w:p>
        </w:tc>
        <w:tc>
          <w:tcPr>
            <w:tcW w:w="8435" w:type="dxa"/>
            <w:gridSpan w:val="11"/>
          </w:tcPr>
          <w:p w14:paraId="465D7373" w14:textId="2FB1F3D7" w:rsidR="009D1002" w:rsidRPr="005B6ABC" w:rsidRDefault="003F320D" w:rsidP="00355784">
            <w:pPr>
              <w:autoSpaceDE w:val="0"/>
              <w:autoSpaceDN w:val="0"/>
              <w:adjustRightInd w:val="0"/>
              <w:ind w:left="-111"/>
              <w:jc w:val="both"/>
            </w:pPr>
            <w:r w:rsidRPr="00736760">
              <w:t xml:space="preserve">“Düzenlenmiş Piyasa”, </w:t>
            </w:r>
            <w:r w:rsidRPr="005B6ABC">
              <w:t>Avrupa Birliği mevzuatına uygun bildirim yükümlülüklerine veya onunla aynı</w:t>
            </w:r>
            <w:r w:rsidR="00AA19D9" w:rsidRPr="005B6ABC">
              <w:t>,</w:t>
            </w:r>
            <w:r w:rsidRPr="005B6ABC">
              <w:t xml:space="preserve"> eşdeğer uluslararası standartlara tabi olan piyasaları anlatır.</w:t>
            </w:r>
          </w:p>
        </w:tc>
      </w:tr>
      <w:tr w:rsidR="00E3667E" w:rsidRPr="00854A84" w14:paraId="6366733F" w14:textId="77777777" w:rsidTr="000E6D15">
        <w:tc>
          <w:tcPr>
            <w:tcW w:w="1738" w:type="dxa"/>
            <w:gridSpan w:val="2"/>
          </w:tcPr>
          <w:p w14:paraId="3843F12C" w14:textId="58E44EFA" w:rsidR="003F320D" w:rsidRPr="005B6ABC" w:rsidRDefault="003F320D" w:rsidP="000E6D15">
            <w:pPr>
              <w:spacing w:after="200" w:line="276" w:lineRule="auto"/>
            </w:pPr>
          </w:p>
        </w:tc>
        <w:tc>
          <w:tcPr>
            <w:tcW w:w="8435" w:type="dxa"/>
            <w:gridSpan w:val="11"/>
          </w:tcPr>
          <w:p w14:paraId="76061BD3" w14:textId="41DF608C" w:rsidR="003F320D" w:rsidRPr="00736760" w:rsidRDefault="003F320D" w:rsidP="007A0C62">
            <w:pPr>
              <w:autoSpaceDE w:val="0"/>
              <w:autoSpaceDN w:val="0"/>
              <w:adjustRightInd w:val="0"/>
              <w:ind w:left="-111"/>
              <w:jc w:val="both"/>
            </w:pPr>
            <w:r w:rsidRPr="00736760">
              <w:t xml:space="preserve">“Elektronik Para”, </w:t>
            </w:r>
            <w:r w:rsidR="00AA19D9" w:rsidRPr="00736760">
              <w:t>i</w:t>
            </w:r>
            <w:r w:rsidRPr="00736760">
              <w:t>hraç eden kuruluş tarafından kabul edilen ve fon karşılığı ihraç edilen, elektronik olarak saklanan, ödeme işlemlerini gerçekleştirmek için kullanılan ve elektronik para ihraç eden kuruluş dışındaki gerçek ve tüzel kişiler tarafından da ödeme aracı olarak kabul edilen parasal değeri anlatır.</w:t>
            </w:r>
          </w:p>
        </w:tc>
      </w:tr>
      <w:tr w:rsidR="00E3667E" w:rsidRPr="00854A84" w14:paraId="5B1D3108" w14:textId="77777777" w:rsidTr="000E6D15">
        <w:tc>
          <w:tcPr>
            <w:tcW w:w="1738" w:type="dxa"/>
            <w:gridSpan w:val="2"/>
          </w:tcPr>
          <w:p w14:paraId="25E151DF" w14:textId="7F35CD98" w:rsidR="003F320D" w:rsidRPr="005B6ABC" w:rsidRDefault="003F320D" w:rsidP="00736760">
            <w:pPr>
              <w:ind w:left="-93"/>
              <w:jc w:val="both"/>
            </w:pPr>
          </w:p>
        </w:tc>
        <w:tc>
          <w:tcPr>
            <w:tcW w:w="8435" w:type="dxa"/>
            <w:gridSpan w:val="11"/>
          </w:tcPr>
          <w:p w14:paraId="5D59DA6B" w14:textId="25655FB9" w:rsidR="003F320D" w:rsidRPr="00736760" w:rsidRDefault="003F320D" w:rsidP="007A0C62">
            <w:pPr>
              <w:autoSpaceDE w:val="0"/>
              <w:autoSpaceDN w:val="0"/>
              <w:adjustRightInd w:val="0"/>
              <w:ind w:left="-111"/>
              <w:jc w:val="both"/>
            </w:pPr>
            <w:r w:rsidRPr="00736760">
              <w:t>“Emanet Cüzdanı Hizmet Sağlayıcıları”, müşterileri adına özel şifreleme anahtarlarını korumak, kripto varlıkları tutmak, saklamak ve aktarmak için hizmet veren kuruluşları anlatır.</w:t>
            </w:r>
          </w:p>
        </w:tc>
      </w:tr>
      <w:tr w:rsidR="00E3667E" w:rsidRPr="00854A84" w14:paraId="2DC6FDB9" w14:textId="77777777" w:rsidTr="000E6D15">
        <w:tc>
          <w:tcPr>
            <w:tcW w:w="1738" w:type="dxa"/>
            <w:gridSpan w:val="2"/>
          </w:tcPr>
          <w:p w14:paraId="17CCC066" w14:textId="77777777" w:rsidR="003F320D" w:rsidRPr="005B6ABC" w:rsidRDefault="003F320D" w:rsidP="00736760">
            <w:pPr>
              <w:ind w:left="-93"/>
              <w:jc w:val="both"/>
            </w:pPr>
            <w:r w:rsidRPr="005B6ABC">
              <w:t>38/2007</w:t>
            </w:r>
          </w:p>
          <w:p w14:paraId="4033F421" w14:textId="2F4F2724" w:rsidR="003F320D" w:rsidRPr="005B6ABC" w:rsidRDefault="003F320D" w:rsidP="00736760">
            <w:pPr>
              <w:ind w:left="-93"/>
              <w:jc w:val="both"/>
            </w:pPr>
          </w:p>
        </w:tc>
        <w:tc>
          <w:tcPr>
            <w:tcW w:w="8435" w:type="dxa"/>
            <w:gridSpan w:val="11"/>
          </w:tcPr>
          <w:p w14:paraId="65CABD24" w14:textId="5ED7A57C" w:rsidR="003F320D" w:rsidRPr="005B6ABC" w:rsidRDefault="003F320D" w:rsidP="007A0C62">
            <w:pPr>
              <w:autoSpaceDE w:val="0"/>
              <w:autoSpaceDN w:val="0"/>
              <w:adjustRightInd w:val="0"/>
              <w:ind w:left="-111"/>
              <w:jc w:val="both"/>
            </w:pPr>
            <w:r w:rsidRPr="005B6ABC">
              <w:t xml:space="preserve">“Emlakçı”, Emlakçıların Kayıt ve İşlemleri Yasası </w:t>
            </w:r>
            <w:r w:rsidR="00AA19D9" w:rsidRPr="005B6ABC">
              <w:t xml:space="preserve">uyarınca </w:t>
            </w:r>
            <w:r w:rsidRPr="005B6ABC">
              <w:t xml:space="preserve">faaliyet gösteren </w:t>
            </w:r>
            <w:r w:rsidR="00AA19D9" w:rsidRPr="005B6ABC">
              <w:t xml:space="preserve">kişileri </w:t>
            </w:r>
            <w:r w:rsidRPr="005B6ABC">
              <w:t>anlatır.</w:t>
            </w:r>
          </w:p>
        </w:tc>
      </w:tr>
      <w:tr w:rsidR="00E3667E" w:rsidRPr="00854A84" w14:paraId="4085390B" w14:textId="77777777" w:rsidTr="000E6D15">
        <w:tc>
          <w:tcPr>
            <w:tcW w:w="1738" w:type="dxa"/>
            <w:gridSpan w:val="2"/>
          </w:tcPr>
          <w:p w14:paraId="4352D3DC" w14:textId="534E758B" w:rsidR="003F320D" w:rsidRPr="00736760" w:rsidRDefault="003F320D" w:rsidP="00736760">
            <w:pPr>
              <w:ind w:left="-93"/>
              <w:jc w:val="both"/>
            </w:pPr>
          </w:p>
        </w:tc>
        <w:tc>
          <w:tcPr>
            <w:tcW w:w="8435" w:type="dxa"/>
            <w:gridSpan w:val="11"/>
          </w:tcPr>
          <w:p w14:paraId="370B1DDB" w14:textId="234E38B7" w:rsidR="003F320D" w:rsidRPr="005B6ABC" w:rsidRDefault="003F320D" w:rsidP="007A0C62">
            <w:pPr>
              <w:autoSpaceDE w:val="0"/>
              <w:autoSpaceDN w:val="0"/>
              <w:adjustRightInd w:val="0"/>
              <w:ind w:left="-111"/>
              <w:jc w:val="both"/>
            </w:pPr>
            <w:r w:rsidRPr="005B6ABC">
              <w:t xml:space="preserve">“Emlak Şirketleri”, Emlakçıların Kayıt ve İşlemleri Yasası </w:t>
            </w:r>
            <w:r w:rsidR="003726BC" w:rsidRPr="005B6ABC">
              <w:t xml:space="preserve">uyarınca </w:t>
            </w:r>
            <w:r w:rsidRPr="005B6ABC">
              <w:t xml:space="preserve">faaliyet gösteren </w:t>
            </w:r>
            <w:r w:rsidR="00AA19D9" w:rsidRPr="005B6ABC">
              <w:t>ş</w:t>
            </w:r>
            <w:r w:rsidRPr="005B6ABC">
              <w:t>irketleri anlatır.</w:t>
            </w:r>
          </w:p>
        </w:tc>
      </w:tr>
      <w:tr w:rsidR="00E3667E" w:rsidRPr="00854A84" w14:paraId="66E42424" w14:textId="77777777" w:rsidTr="000E6D15">
        <w:trPr>
          <w:trHeight w:val="501"/>
        </w:trPr>
        <w:tc>
          <w:tcPr>
            <w:tcW w:w="1738" w:type="dxa"/>
            <w:gridSpan w:val="2"/>
            <w:shd w:val="clear" w:color="auto" w:fill="auto"/>
          </w:tcPr>
          <w:p w14:paraId="46DFFC65" w14:textId="77777777" w:rsidR="003F320D" w:rsidRPr="005B6ABC" w:rsidRDefault="003F320D" w:rsidP="00736760">
            <w:pPr>
              <w:ind w:left="-93"/>
              <w:jc w:val="both"/>
            </w:pPr>
          </w:p>
        </w:tc>
        <w:tc>
          <w:tcPr>
            <w:tcW w:w="8435" w:type="dxa"/>
            <w:gridSpan w:val="11"/>
            <w:shd w:val="clear" w:color="auto" w:fill="auto"/>
          </w:tcPr>
          <w:p w14:paraId="2396AFD4" w14:textId="25A6A45C" w:rsidR="003F320D" w:rsidRPr="005B6ABC" w:rsidRDefault="003F320D" w:rsidP="007A0C62">
            <w:pPr>
              <w:autoSpaceDE w:val="0"/>
              <w:autoSpaceDN w:val="0"/>
              <w:adjustRightInd w:val="0"/>
              <w:ind w:left="-111"/>
              <w:jc w:val="both"/>
            </w:pPr>
            <w:r w:rsidRPr="005B6ABC">
              <w:t>“Esas Faydalanıcı”,</w:t>
            </w:r>
            <w:r w:rsidR="00BB533E" w:rsidRPr="005B6ABC">
              <w:t xml:space="preserve"> b</w:t>
            </w:r>
            <w:r w:rsidRPr="00736760">
              <w:t xml:space="preserve">u Yasanın 8’inci maddesinde belirtilen gerçek kişi veya kişileri anlatır. </w:t>
            </w:r>
          </w:p>
        </w:tc>
      </w:tr>
      <w:tr w:rsidR="0091792E" w:rsidRPr="00854A84" w14:paraId="14D855EE" w14:textId="77777777" w:rsidTr="000E6D15">
        <w:tc>
          <w:tcPr>
            <w:tcW w:w="1738" w:type="dxa"/>
            <w:gridSpan w:val="2"/>
          </w:tcPr>
          <w:p w14:paraId="501D4E86" w14:textId="77777777" w:rsidR="00390073" w:rsidRPr="005B6ABC" w:rsidRDefault="00390073" w:rsidP="00736760">
            <w:pPr>
              <w:ind w:left="-93"/>
              <w:jc w:val="both"/>
            </w:pPr>
          </w:p>
        </w:tc>
        <w:tc>
          <w:tcPr>
            <w:tcW w:w="8435" w:type="dxa"/>
            <w:gridSpan w:val="11"/>
          </w:tcPr>
          <w:p w14:paraId="0F5A4366" w14:textId="0382EF16" w:rsidR="00390073" w:rsidRPr="005B6ABC" w:rsidRDefault="00390073" w:rsidP="007A0C62">
            <w:pPr>
              <w:autoSpaceDE w:val="0"/>
              <w:autoSpaceDN w:val="0"/>
              <w:adjustRightInd w:val="0"/>
              <w:ind w:left="-111"/>
              <w:jc w:val="both"/>
            </w:pPr>
            <w:r w:rsidRPr="00390073">
              <w:t>“Finansal Grup”, merkezi Kuzey Kıbrıs Türk Cumhuriyetinde veya yurt dışında bulunan bir ana kuruluşa bağlı olan veya ana kuruluşun kontrolünde bulunan Kuzey Kıbrıs Türk Cumhuriyetinde  yerleşik finansal kuruluşlar ile bunların şube, acente, temsilci ve ticari vekil ve benzeri bağlı birimleri anlatır.</w:t>
            </w:r>
          </w:p>
        </w:tc>
      </w:tr>
      <w:tr w:rsidR="00E3667E" w:rsidRPr="00854A84" w14:paraId="64962AF6" w14:textId="77777777" w:rsidTr="000E6D15">
        <w:tc>
          <w:tcPr>
            <w:tcW w:w="1738" w:type="dxa"/>
            <w:gridSpan w:val="2"/>
          </w:tcPr>
          <w:p w14:paraId="594B67E5" w14:textId="77777777" w:rsidR="003F320D" w:rsidRPr="005B6ABC" w:rsidRDefault="003F320D" w:rsidP="00736760">
            <w:pPr>
              <w:ind w:left="-93"/>
              <w:jc w:val="both"/>
            </w:pPr>
          </w:p>
        </w:tc>
        <w:tc>
          <w:tcPr>
            <w:tcW w:w="8435" w:type="dxa"/>
            <w:gridSpan w:val="11"/>
          </w:tcPr>
          <w:p w14:paraId="1F88F7C6" w14:textId="623116F0" w:rsidR="003F320D" w:rsidRPr="00736760" w:rsidRDefault="003F320D" w:rsidP="007A0C62">
            <w:pPr>
              <w:autoSpaceDE w:val="0"/>
              <w:autoSpaceDN w:val="0"/>
              <w:adjustRightInd w:val="0"/>
              <w:ind w:left="-111"/>
              <w:jc w:val="both"/>
            </w:pPr>
            <w:r w:rsidRPr="005B6ABC">
              <w:t xml:space="preserve">“Finansal Kuruluş”, </w:t>
            </w:r>
            <w:r w:rsidR="00AA19D9" w:rsidRPr="005B6ABC">
              <w:t>b</w:t>
            </w:r>
            <w:r w:rsidRPr="00736760">
              <w:t xml:space="preserve">u Yasanın 10’uncu maddesinde belirtilen kuruluşları anlatır. </w:t>
            </w:r>
          </w:p>
        </w:tc>
      </w:tr>
      <w:tr w:rsidR="00E3667E" w:rsidRPr="00854A84" w14:paraId="01380336" w14:textId="77777777" w:rsidTr="000E6D15">
        <w:tc>
          <w:tcPr>
            <w:tcW w:w="1738" w:type="dxa"/>
            <w:gridSpan w:val="2"/>
          </w:tcPr>
          <w:p w14:paraId="3A9D504C" w14:textId="77777777" w:rsidR="003F320D" w:rsidRPr="005B6ABC" w:rsidRDefault="003F320D" w:rsidP="00736760">
            <w:pPr>
              <w:ind w:left="-93"/>
              <w:jc w:val="both"/>
            </w:pPr>
          </w:p>
        </w:tc>
        <w:tc>
          <w:tcPr>
            <w:tcW w:w="8435" w:type="dxa"/>
            <w:gridSpan w:val="11"/>
          </w:tcPr>
          <w:p w14:paraId="63B3BBC9" w14:textId="71BEE97C" w:rsidR="003F320D" w:rsidRPr="005B6ABC" w:rsidRDefault="003F320D" w:rsidP="007A0C62">
            <w:pPr>
              <w:autoSpaceDE w:val="0"/>
              <w:autoSpaceDN w:val="0"/>
              <w:adjustRightInd w:val="0"/>
              <w:ind w:left="-111"/>
              <w:jc w:val="both"/>
            </w:pPr>
            <w:r w:rsidRPr="005B6ABC">
              <w:t>“Foreks İşlemi”,</w:t>
            </w:r>
            <w:r w:rsidRPr="00736760">
              <w:t xml:space="preserve"> </w:t>
            </w:r>
            <w:r w:rsidRPr="005B6ABC">
              <w:t>yatırılan teminat tutarı karşılığında, her türlü döviz, kıymetli maden ve yetkili otorite tarafından belirlenecek diğer varlıkların kaldıraçlı olarak elektronik ortamda oluşturulmuş bir platformda alım satım işlemini anlatır.</w:t>
            </w:r>
          </w:p>
        </w:tc>
      </w:tr>
      <w:tr w:rsidR="00E3667E" w:rsidRPr="00854A84" w14:paraId="35E006F7" w14:textId="77777777" w:rsidTr="000E6D15">
        <w:tc>
          <w:tcPr>
            <w:tcW w:w="1738" w:type="dxa"/>
            <w:gridSpan w:val="2"/>
          </w:tcPr>
          <w:p w14:paraId="6F3B5D63" w14:textId="77777777" w:rsidR="003F320D" w:rsidRPr="005B6ABC" w:rsidRDefault="003F320D" w:rsidP="00736760">
            <w:pPr>
              <w:ind w:left="-93"/>
              <w:jc w:val="both"/>
            </w:pPr>
          </w:p>
        </w:tc>
        <w:tc>
          <w:tcPr>
            <w:tcW w:w="8435" w:type="dxa"/>
            <w:gridSpan w:val="11"/>
          </w:tcPr>
          <w:p w14:paraId="223066AF" w14:textId="4599096B" w:rsidR="003F320D" w:rsidRPr="00736760" w:rsidRDefault="003F320D" w:rsidP="007A0C62">
            <w:pPr>
              <w:autoSpaceDE w:val="0"/>
              <w:autoSpaceDN w:val="0"/>
              <w:adjustRightInd w:val="0"/>
              <w:ind w:left="-111"/>
              <w:jc w:val="both"/>
            </w:pPr>
            <w:r w:rsidRPr="00736760">
              <w:t xml:space="preserve">“İş Günü”, </w:t>
            </w:r>
            <w:r w:rsidR="00AA19D9" w:rsidRPr="00736760">
              <w:t>h</w:t>
            </w:r>
            <w:r w:rsidRPr="00736760">
              <w:t>afta sonu ve resmi tatil günlerini içermeyen yirmi dört saatlik süreyi anlatır.</w:t>
            </w:r>
          </w:p>
        </w:tc>
      </w:tr>
      <w:tr w:rsidR="00E3667E" w:rsidRPr="00854A84" w14:paraId="783842FA" w14:textId="77777777" w:rsidTr="000E6D15">
        <w:tc>
          <w:tcPr>
            <w:tcW w:w="1738" w:type="dxa"/>
            <w:gridSpan w:val="2"/>
          </w:tcPr>
          <w:p w14:paraId="6E77FED4" w14:textId="77777777" w:rsidR="003F320D" w:rsidRPr="005B6ABC" w:rsidRDefault="003F320D" w:rsidP="00736760">
            <w:pPr>
              <w:ind w:left="-93"/>
              <w:jc w:val="both"/>
            </w:pPr>
          </w:p>
        </w:tc>
        <w:tc>
          <w:tcPr>
            <w:tcW w:w="8435" w:type="dxa"/>
            <w:gridSpan w:val="11"/>
          </w:tcPr>
          <w:p w14:paraId="73CC1B17" w14:textId="184108CC" w:rsidR="003F320D" w:rsidRPr="00736760" w:rsidRDefault="003F320D" w:rsidP="007A0C62">
            <w:pPr>
              <w:autoSpaceDE w:val="0"/>
              <w:autoSpaceDN w:val="0"/>
              <w:adjustRightInd w:val="0"/>
              <w:ind w:left="-111"/>
              <w:jc w:val="both"/>
            </w:pPr>
            <w:r w:rsidRPr="005B6ABC">
              <w:t>“İş İlişkisi”,</w:t>
            </w:r>
            <w:r w:rsidRPr="00736760">
              <w:t xml:space="preserve"> </w:t>
            </w:r>
            <w:r w:rsidR="00AA19D9" w:rsidRPr="005B6ABC">
              <w:t>y</w:t>
            </w:r>
            <w:r w:rsidRPr="005B6ABC">
              <w:t>ükümlülerin profesyonel veya ticari faaliyetleri ile ilişkili olan ve oluşturulduğu anda bir sürekliliği olması beklenen profesyonel veya ticari ilişkileri anlatır.</w:t>
            </w:r>
          </w:p>
        </w:tc>
      </w:tr>
      <w:tr w:rsidR="00E3667E" w:rsidRPr="00854A84" w14:paraId="3CD163C0" w14:textId="77777777" w:rsidTr="000E6D15">
        <w:tc>
          <w:tcPr>
            <w:tcW w:w="1738" w:type="dxa"/>
            <w:gridSpan w:val="2"/>
          </w:tcPr>
          <w:p w14:paraId="216E7A51" w14:textId="77777777" w:rsidR="003F320D" w:rsidRPr="005B6ABC" w:rsidRDefault="003F320D" w:rsidP="00736760">
            <w:pPr>
              <w:ind w:left="-93"/>
              <w:jc w:val="both"/>
            </w:pPr>
          </w:p>
        </w:tc>
        <w:tc>
          <w:tcPr>
            <w:tcW w:w="8435" w:type="dxa"/>
            <w:gridSpan w:val="11"/>
          </w:tcPr>
          <w:p w14:paraId="7A94E2E5" w14:textId="03814D98" w:rsidR="003F320D" w:rsidRPr="005B6ABC" w:rsidRDefault="003F320D" w:rsidP="007A0C62">
            <w:pPr>
              <w:autoSpaceDE w:val="0"/>
              <w:autoSpaceDN w:val="0"/>
              <w:adjustRightInd w:val="0"/>
              <w:ind w:left="-111"/>
              <w:jc w:val="both"/>
            </w:pPr>
            <w:r w:rsidRPr="005B6ABC">
              <w:t>“Kimlik”,</w:t>
            </w:r>
            <w:r w:rsidR="005B6ABC" w:rsidRPr="00736760">
              <w:t xml:space="preserve"> </w:t>
            </w:r>
            <w:r w:rsidR="001A7C62" w:rsidRPr="005B6ABC">
              <w:t>k</w:t>
            </w:r>
            <w:r w:rsidRPr="005B6ABC">
              <w:t xml:space="preserve">işinin kimliğini ortaya koymak amacıyla yerel veya yabancı bir resmi makam tarafından verilen ve üzerinde o kişinin fotoğrafını bulunduran pasaport veya kimlik kartı veya sürüş ehliyetini anlatır.  </w:t>
            </w:r>
          </w:p>
        </w:tc>
      </w:tr>
      <w:tr w:rsidR="00E3667E" w:rsidRPr="00854A84" w14:paraId="5CF26FC5" w14:textId="77777777" w:rsidTr="000E6D15">
        <w:tc>
          <w:tcPr>
            <w:tcW w:w="1738" w:type="dxa"/>
            <w:gridSpan w:val="2"/>
          </w:tcPr>
          <w:p w14:paraId="709B3CA6" w14:textId="77777777" w:rsidR="00FD5E3F" w:rsidRPr="005B6ABC" w:rsidRDefault="00FD5E3F" w:rsidP="00736760">
            <w:pPr>
              <w:ind w:left="-93"/>
              <w:jc w:val="both"/>
            </w:pPr>
          </w:p>
        </w:tc>
        <w:tc>
          <w:tcPr>
            <w:tcW w:w="8435" w:type="dxa"/>
            <w:gridSpan w:val="11"/>
          </w:tcPr>
          <w:p w14:paraId="0E729608" w14:textId="04CE9584" w:rsidR="00FD5E3F" w:rsidRPr="005B6ABC" w:rsidRDefault="00FD5E3F" w:rsidP="007A0C62">
            <w:pPr>
              <w:autoSpaceDE w:val="0"/>
              <w:autoSpaceDN w:val="0"/>
              <w:adjustRightInd w:val="0"/>
              <w:ind w:left="-111"/>
              <w:jc w:val="both"/>
            </w:pPr>
            <w:r w:rsidRPr="005B6ABC">
              <w:t xml:space="preserve">“Kitle İmha Silahlarının Yaygınlaşmasının Finansmanı Suçu”, bu Yasanın 6’ncı maddesinin (2)’nci fıkrasında belirtilen eylemleri anlatır. </w:t>
            </w:r>
          </w:p>
        </w:tc>
      </w:tr>
      <w:tr w:rsidR="00E3667E" w:rsidRPr="00854A84" w14:paraId="26C74A23" w14:textId="77777777" w:rsidTr="000E6D15">
        <w:tc>
          <w:tcPr>
            <w:tcW w:w="1738" w:type="dxa"/>
            <w:gridSpan w:val="2"/>
          </w:tcPr>
          <w:p w14:paraId="486BBFE9" w14:textId="46F1F269" w:rsidR="00FD5E3F" w:rsidRPr="005B6ABC" w:rsidRDefault="00FD5E3F" w:rsidP="00736760">
            <w:pPr>
              <w:ind w:left="-93"/>
              <w:jc w:val="both"/>
            </w:pPr>
          </w:p>
        </w:tc>
        <w:tc>
          <w:tcPr>
            <w:tcW w:w="8435" w:type="dxa"/>
            <w:gridSpan w:val="11"/>
          </w:tcPr>
          <w:p w14:paraId="7ADA60FA" w14:textId="3E1B5868" w:rsidR="00D930DA" w:rsidRPr="005B6ABC" w:rsidRDefault="00FD5E3F" w:rsidP="007A0C62">
            <w:pPr>
              <w:autoSpaceDE w:val="0"/>
              <w:autoSpaceDN w:val="0"/>
              <w:adjustRightInd w:val="0"/>
              <w:ind w:left="-111"/>
              <w:jc w:val="both"/>
            </w:pPr>
            <w:r w:rsidRPr="005B6ABC">
              <w:t>“Kripto Varlık”, dağıtık defter teknolojisi veya benzer bir teknoloji kullanarak sanal olarak oluşturulup dijital ağlar üzerinden dağıtımı yapılan, ancak itibari para, kaydi para, elektronik para, ödeme aracı, menkul kıymet veya diğer sermaye piyasası aracı olarak nitelendirilmeyen g</w:t>
            </w:r>
            <w:r w:rsidR="00410354">
              <w:t xml:space="preserve">ayri maddi varlıkları anlatır. </w:t>
            </w:r>
          </w:p>
        </w:tc>
      </w:tr>
      <w:tr w:rsidR="00E3667E" w:rsidRPr="00854A84" w14:paraId="074755E2" w14:textId="77777777" w:rsidTr="000E6D15">
        <w:tc>
          <w:tcPr>
            <w:tcW w:w="1738" w:type="dxa"/>
            <w:gridSpan w:val="2"/>
          </w:tcPr>
          <w:p w14:paraId="394A6B2E" w14:textId="77777777" w:rsidR="00FD5E3F" w:rsidRPr="005B6ABC" w:rsidRDefault="00FD5E3F" w:rsidP="003A7870">
            <w:pPr>
              <w:pStyle w:val="Default"/>
              <w:jc w:val="both"/>
              <w:rPr>
                <w:color w:val="auto"/>
                <w:lang w:val="tr-TR"/>
              </w:rPr>
            </w:pPr>
          </w:p>
        </w:tc>
        <w:tc>
          <w:tcPr>
            <w:tcW w:w="8435" w:type="dxa"/>
            <w:gridSpan w:val="11"/>
          </w:tcPr>
          <w:p w14:paraId="213848A3" w14:textId="0F9BFFAF" w:rsidR="00FD5E3F" w:rsidRPr="005B6ABC" w:rsidRDefault="00FD5E3F" w:rsidP="007A0C62">
            <w:pPr>
              <w:autoSpaceDE w:val="0"/>
              <w:autoSpaceDN w:val="0"/>
              <w:adjustRightInd w:val="0"/>
              <w:ind w:left="-111"/>
              <w:jc w:val="both"/>
            </w:pPr>
            <w:r w:rsidRPr="005B6ABC">
              <w:t>“Kripto Varlık Hizmet Sağlayıcıları”, kripto varlıkların alım satımlarına elektronik işlem platformları üzerinden aracılık eden kuruluşları anlatır.</w:t>
            </w:r>
          </w:p>
        </w:tc>
      </w:tr>
      <w:tr w:rsidR="00E3667E" w:rsidRPr="00854A84" w14:paraId="4831376C" w14:textId="77777777" w:rsidTr="000E6D15">
        <w:tc>
          <w:tcPr>
            <w:tcW w:w="1738" w:type="dxa"/>
            <w:gridSpan w:val="2"/>
          </w:tcPr>
          <w:p w14:paraId="322E2783" w14:textId="77777777" w:rsidR="00FD5E3F" w:rsidRPr="005B6ABC" w:rsidRDefault="00FD5E3F" w:rsidP="003A7870">
            <w:pPr>
              <w:pStyle w:val="Default"/>
              <w:jc w:val="both"/>
              <w:rPr>
                <w:color w:val="auto"/>
                <w:lang w:val="tr-TR"/>
              </w:rPr>
            </w:pPr>
          </w:p>
        </w:tc>
        <w:tc>
          <w:tcPr>
            <w:tcW w:w="8435" w:type="dxa"/>
            <w:gridSpan w:val="11"/>
          </w:tcPr>
          <w:p w14:paraId="588A2EC6" w14:textId="3444B1A1" w:rsidR="00FD5E3F" w:rsidRPr="005B6ABC" w:rsidRDefault="00463C8F" w:rsidP="007A0C62">
            <w:pPr>
              <w:autoSpaceDE w:val="0"/>
              <w:autoSpaceDN w:val="0"/>
              <w:adjustRightInd w:val="0"/>
              <w:ind w:left="-111"/>
              <w:jc w:val="both"/>
            </w:pPr>
            <w:r>
              <w:t xml:space="preserve">“Kripto Varlık İhraççısı”, </w:t>
            </w:r>
            <w:r w:rsidR="00FD5E3F" w:rsidRPr="005B6ABC">
              <w:t>her türden kripto varlığı, kendi yaratması, üretmesi ve/veya geliştirmesi şartı aranmaksızın, halka arz için hazırlayan veya düzenleyen veya halka arz eden veya her türden kripto varlığın ihracını gerçekleştiren veya kripto varlıkların, elektronik işlem platformlarına (krip</w:t>
            </w:r>
            <w:r w:rsidR="00390073">
              <w:t>to varlık ticaret borsaları ve p</w:t>
            </w:r>
            <w:r w:rsidR="00FD5E3F" w:rsidRPr="005B6ABC">
              <w:t>azar yerleri) kabul edilmesi ile yerleştirilmesine ilişkin işlemleri yürüten tüzel kişiyi anlatır.</w:t>
            </w:r>
          </w:p>
        </w:tc>
      </w:tr>
      <w:tr w:rsidR="00E3667E" w:rsidRPr="00854A84" w14:paraId="7FD91FB7" w14:textId="77777777" w:rsidTr="000E6D15">
        <w:tc>
          <w:tcPr>
            <w:tcW w:w="1738" w:type="dxa"/>
            <w:gridSpan w:val="2"/>
          </w:tcPr>
          <w:p w14:paraId="47ECA0A1" w14:textId="77777777" w:rsidR="00FD5E3F" w:rsidRPr="005B6ABC" w:rsidRDefault="00FD5E3F" w:rsidP="003A7870">
            <w:pPr>
              <w:pStyle w:val="Default"/>
              <w:jc w:val="both"/>
              <w:rPr>
                <w:color w:val="auto"/>
                <w:lang w:val="tr-TR"/>
              </w:rPr>
            </w:pPr>
          </w:p>
        </w:tc>
        <w:tc>
          <w:tcPr>
            <w:tcW w:w="8435" w:type="dxa"/>
            <w:gridSpan w:val="11"/>
          </w:tcPr>
          <w:p w14:paraId="02392256" w14:textId="77777777" w:rsidR="00FD5E3F" w:rsidRDefault="00463C8F" w:rsidP="007A0C62">
            <w:pPr>
              <w:autoSpaceDE w:val="0"/>
              <w:autoSpaceDN w:val="0"/>
              <w:adjustRightInd w:val="0"/>
              <w:ind w:left="-111"/>
              <w:jc w:val="both"/>
            </w:pPr>
            <w:r>
              <w:t>“Kurul”, bu Yasanın 47’</w:t>
            </w:r>
            <w:r w:rsidR="00FD5E3F" w:rsidRPr="005B6ABC">
              <w:t>nci maddesi uyarınca oluşturulan Suç Gelirlerinin Aklanmasını Önleme Kurulunu anlatır.</w:t>
            </w:r>
          </w:p>
          <w:p w14:paraId="0048B1C9" w14:textId="42CA8400" w:rsidR="000E6D15" w:rsidRPr="005B6ABC" w:rsidRDefault="000E6D15" w:rsidP="007A0C62">
            <w:pPr>
              <w:autoSpaceDE w:val="0"/>
              <w:autoSpaceDN w:val="0"/>
              <w:adjustRightInd w:val="0"/>
              <w:ind w:left="-111"/>
              <w:jc w:val="both"/>
            </w:pPr>
          </w:p>
        </w:tc>
      </w:tr>
      <w:tr w:rsidR="00E3667E" w:rsidRPr="00854A84" w14:paraId="5BE60C9C" w14:textId="77777777" w:rsidTr="000E6D15">
        <w:tc>
          <w:tcPr>
            <w:tcW w:w="1738" w:type="dxa"/>
            <w:gridSpan w:val="2"/>
          </w:tcPr>
          <w:p w14:paraId="762CBF72" w14:textId="041A3B54" w:rsidR="00FD5E3F" w:rsidRPr="005B6ABC" w:rsidRDefault="00FD5E3F" w:rsidP="003A7870">
            <w:pPr>
              <w:pStyle w:val="Default"/>
              <w:jc w:val="both"/>
              <w:rPr>
                <w:color w:val="auto"/>
                <w:lang w:val="tr-TR"/>
              </w:rPr>
            </w:pPr>
          </w:p>
        </w:tc>
        <w:tc>
          <w:tcPr>
            <w:tcW w:w="8435" w:type="dxa"/>
            <w:gridSpan w:val="11"/>
          </w:tcPr>
          <w:p w14:paraId="3F8E948F" w14:textId="02C2096D" w:rsidR="008864C6" w:rsidRPr="005B6ABC" w:rsidRDefault="00FD5E3F" w:rsidP="00355784">
            <w:pPr>
              <w:autoSpaceDE w:val="0"/>
              <w:autoSpaceDN w:val="0"/>
              <w:adjustRightInd w:val="0"/>
              <w:ind w:left="-111"/>
              <w:jc w:val="both"/>
            </w:pPr>
            <w:r w:rsidRPr="005B6ABC">
              <w:t>“Kuyumcu”</w:t>
            </w:r>
            <w:r w:rsidR="00FA2DFB">
              <w:t>, k</w:t>
            </w:r>
            <w:r w:rsidRPr="005B6ABC">
              <w:t xml:space="preserve">ıymetli metal, kıymetli taş ve bunlardan mamül eşyanın yurt içinde alım ve satımı, imali ve ithal ve/veya ihracı </w:t>
            </w:r>
            <w:r w:rsidR="00D530AA" w:rsidRPr="005B6ABC">
              <w:t>ile iştigal eden tüzel kişileri</w:t>
            </w:r>
            <w:r w:rsidRPr="005B6ABC">
              <w:t xml:space="preserve"> anlatır.</w:t>
            </w:r>
          </w:p>
        </w:tc>
      </w:tr>
      <w:tr w:rsidR="00E3667E" w:rsidRPr="00854A84" w14:paraId="2A9B7963" w14:textId="77777777" w:rsidTr="000E6D15">
        <w:tc>
          <w:tcPr>
            <w:tcW w:w="1738" w:type="dxa"/>
            <w:gridSpan w:val="2"/>
          </w:tcPr>
          <w:p w14:paraId="47A2BC6C" w14:textId="68F05D5B" w:rsidR="00FD5E3F" w:rsidRPr="005B6ABC" w:rsidRDefault="00FD5E3F" w:rsidP="000E6D15">
            <w:pPr>
              <w:spacing w:after="200" w:line="276" w:lineRule="auto"/>
            </w:pPr>
          </w:p>
        </w:tc>
        <w:tc>
          <w:tcPr>
            <w:tcW w:w="8435" w:type="dxa"/>
            <w:gridSpan w:val="11"/>
          </w:tcPr>
          <w:p w14:paraId="6BC2C8BA" w14:textId="33A4152A" w:rsidR="00FD5E3F" w:rsidRPr="005B6ABC" w:rsidRDefault="00FD5E3F" w:rsidP="007A0C62">
            <w:pPr>
              <w:autoSpaceDE w:val="0"/>
              <w:autoSpaceDN w:val="0"/>
              <w:adjustRightInd w:val="0"/>
              <w:ind w:left="-111"/>
              <w:jc w:val="both"/>
            </w:pPr>
            <w:r w:rsidRPr="005B6ABC">
              <w:t xml:space="preserve">“Mal Varlığı”, maddi veya gayri maddi, taşınır veya taşınmaz, somut veya soyut her türlü varlığı ve bu varlıklara ilişkin tasarruf hakkını veya ayni hakkı belgeleyen elektronik veya dijital da dahil olmak üzere herhangi bir biçimdeki yasal belge veya araçları anlatır.  </w:t>
            </w:r>
          </w:p>
        </w:tc>
      </w:tr>
      <w:tr w:rsidR="00E3667E" w:rsidRPr="00854A84" w14:paraId="73599AB3" w14:textId="77777777" w:rsidTr="000E6D15">
        <w:tc>
          <w:tcPr>
            <w:tcW w:w="1738" w:type="dxa"/>
            <w:gridSpan w:val="2"/>
          </w:tcPr>
          <w:p w14:paraId="298CA182" w14:textId="77777777" w:rsidR="00FD5E3F" w:rsidRPr="005B6ABC" w:rsidRDefault="00FD5E3F" w:rsidP="003A7870">
            <w:pPr>
              <w:pStyle w:val="Default"/>
              <w:jc w:val="both"/>
              <w:rPr>
                <w:color w:val="auto"/>
                <w:lang w:val="tr-TR"/>
              </w:rPr>
            </w:pPr>
          </w:p>
        </w:tc>
        <w:tc>
          <w:tcPr>
            <w:tcW w:w="8435" w:type="dxa"/>
            <w:gridSpan w:val="11"/>
          </w:tcPr>
          <w:p w14:paraId="5285D56D" w14:textId="21D8AA44" w:rsidR="00FD5E3F" w:rsidRPr="005B6ABC" w:rsidRDefault="00FD5E3F" w:rsidP="007A0C62">
            <w:pPr>
              <w:autoSpaceDE w:val="0"/>
              <w:autoSpaceDN w:val="0"/>
              <w:adjustRightInd w:val="0"/>
              <w:ind w:left="-111"/>
              <w:jc w:val="both"/>
            </w:pPr>
            <w:r w:rsidRPr="005B6ABC">
              <w:t>“Muhabir Bankacılık İlişkisi”,</w:t>
            </w:r>
            <w:r w:rsidRPr="007A0C62">
              <w:t xml:space="preserve"> </w:t>
            </w:r>
            <w:r w:rsidRPr="005B6ABC">
              <w:t>b</w:t>
            </w:r>
            <w:r w:rsidRPr="007A0C62">
              <w:t>ankacılık işlemlerinde</w:t>
            </w:r>
            <w:r w:rsidRPr="005B6ABC">
              <w:t xml:space="preserve"> bir yerel bir de yabancı bankanın söz konusu olduğu durumlarda, bu bankalardan birinin (muhabir banka) diğerine (muhatap banka) bankacılık hizmetleri sağlamasını anlatır.</w:t>
            </w:r>
          </w:p>
        </w:tc>
      </w:tr>
      <w:tr w:rsidR="00E3667E" w:rsidRPr="00854A84" w14:paraId="15E9F5BB" w14:textId="77777777" w:rsidTr="000E6D15">
        <w:tc>
          <w:tcPr>
            <w:tcW w:w="1738" w:type="dxa"/>
            <w:gridSpan w:val="2"/>
          </w:tcPr>
          <w:p w14:paraId="4F90B8A4" w14:textId="77777777" w:rsidR="00FD5E3F" w:rsidRPr="005B6ABC" w:rsidRDefault="00FD5E3F" w:rsidP="003A7870">
            <w:pPr>
              <w:pStyle w:val="Default"/>
              <w:jc w:val="both"/>
              <w:rPr>
                <w:color w:val="auto"/>
                <w:lang w:val="tr-TR"/>
              </w:rPr>
            </w:pPr>
          </w:p>
        </w:tc>
        <w:tc>
          <w:tcPr>
            <w:tcW w:w="8435" w:type="dxa"/>
            <w:gridSpan w:val="11"/>
          </w:tcPr>
          <w:p w14:paraId="1FEE5971" w14:textId="608447CC" w:rsidR="00FD5E3F" w:rsidRPr="005B6ABC" w:rsidRDefault="00FD5E3F" w:rsidP="007A0C62">
            <w:pPr>
              <w:autoSpaceDE w:val="0"/>
              <w:autoSpaceDN w:val="0"/>
              <w:adjustRightInd w:val="0"/>
              <w:ind w:left="-111"/>
              <w:jc w:val="both"/>
            </w:pPr>
            <w:r w:rsidRPr="005B6ABC">
              <w:t>“Müsadere”,</w:t>
            </w:r>
            <w:r w:rsidRPr="007A0C62">
              <w:t xml:space="preserve"> </w:t>
            </w:r>
            <w:r w:rsidR="00FA2DFB">
              <w:t>m</w:t>
            </w:r>
            <w:r w:rsidRPr="005B6ABC">
              <w:t xml:space="preserve">ahkeme tarafından emredilen ve mal varlığının daimi kaybı ile sonuçlanacak veya bu Yasanın 51’inci maddesinin (6)’ncı fıkrası uyarınca para cezasına da çevrilebilir bir ceza ve/veya önlemi anlatır.  </w:t>
            </w:r>
          </w:p>
        </w:tc>
      </w:tr>
      <w:tr w:rsidR="00E3667E" w:rsidRPr="00854A84" w14:paraId="643A840E" w14:textId="77777777" w:rsidTr="000E6D15">
        <w:tc>
          <w:tcPr>
            <w:tcW w:w="1738" w:type="dxa"/>
            <w:gridSpan w:val="2"/>
          </w:tcPr>
          <w:p w14:paraId="4B84CAD1" w14:textId="77777777" w:rsidR="00FD5E3F" w:rsidRPr="005B6ABC" w:rsidRDefault="00FD5E3F" w:rsidP="003A7870">
            <w:pPr>
              <w:pStyle w:val="Default"/>
              <w:jc w:val="both"/>
              <w:rPr>
                <w:color w:val="auto"/>
                <w:lang w:val="tr-TR"/>
              </w:rPr>
            </w:pPr>
          </w:p>
        </w:tc>
        <w:tc>
          <w:tcPr>
            <w:tcW w:w="8435" w:type="dxa"/>
            <w:gridSpan w:val="11"/>
          </w:tcPr>
          <w:p w14:paraId="163E0460" w14:textId="2ABE50A0" w:rsidR="00FD5E3F" w:rsidRPr="005B6ABC" w:rsidRDefault="00FD5E3F" w:rsidP="007A0C62">
            <w:pPr>
              <w:autoSpaceDE w:val="0"/>
              <w:autoSpaceDN w:val="0"/>
              <w:adjustRightInd w:val="0"/>
              <w:ind w:left="-111"/>
              <w:jc w:val="both"/>
            </w:pPr>
            <w:r w:rsidRPr="007A0C62">
              <w:t>“Müşteri Kabul Politikası”, müşteri risk kategorilerinin, müşteri kabul prosedürlerinin ve müşteri kabul seviyeleri ile ürün ve hizmet türlerinin düzenlenmesini anlatır.</w:t>
            </w:r>
          </w:p>
        </w:tc>
      </w:tr>
      <w:tr w:rsidR="00E3667E" w:rsidRPr="00854A84" w14:paraId="3D42CD2E" w14:textId="77777777" w:rsidTr="000E6D15">
        <w:tc>
          <w:tcPr>
            <w:tcW w:w="1738" w:type="dxa"/>
            <w:gridSpan w:val="2"/>
          </w:tcPr>
          <w:p w14:paraId="33E8FB3B" w14:textId="77777777" w:rsidR="00FD5E3F" w:rsidRPr="005B6ABC" w:rsidRDefault="00FD5E3F" w:rsidP="003A7870">
            <w:pPr>
              <w:pStyle w:val="Default"/>
              <w:jc w:val="both"/>
              <w:rPr>
                <w:color w:val="FF0000"/>
                <w:lang w:val="tr-TR"/>
              </w:rPr>
            </w:pPr>
          </w:p>
        </w:tc>
        <w:tc>
          <w:tcPr>
            <w:tcW w:w="8435" w:type="dxa"/>
            <w:gridSpan w:val="11"/>
          </w:tcPr>
          <w:p w14:paraId="328BEE54" w14:textId="02CC7BBB" w:rsidR="00FD5E3F" w:rsidRPr="007A0C62" w:rsidRDefault="00FD5E3F" w:rsidP="007A0C62">
            <w:pPr>
              <w:autoSpaceDE w:val="0"/>
              <w:autoSpaceDN w:val="0"/>
              <w:adjustRightInd w:val="0"/>
              <w:ind w:left="-111"/>
              <w:jc w:val="both"/>
            </w:pPr>
            <w:r w:rsidRPr="007A0C62">
              <w:t>“Nakdi Para Limiti”, 10,000.-Euro (On Bin Euro) ve/veya muadili, Kuzey Kıbrıs Türk Cumhuriyetinde tedavülde bulunan resmi para dahil diğer paraları anlatır.</w:t>
            </w:r>
          </w:p>
        </w:tc>
      </w:tr>
      <w:tr w:rsidR="00E3667E" w:rsidRPr="00854A84" w14:paraId="5C665002" w14:textId="77777777" w:rsidTr="000E6D15">
        <w:tc>
          <w:tcPr>
            <w:tcW w:w="1738" w:type="dxa"/>
            <w:gridSpan w:val="2"/>
          </w:tcPr>
          <w:p w14:paraId="46C62E2F" w14:textId="77777777" w:rsidR="00FD5E3F" w:rsidRPr="005B6ABC" w:rsidRDefault="00FD5E3F" w:rsidP="003A7870">
            <w:pPr>
              <w:pStyle w:val="Default"/>
              <w:jc w:val="both"/>
              <w:rPr>
                <w:color w:val="auto"/>
                <w:lang w:val="tr-TR"/>
              </w:rPr>
            </w:pPr>
          </w:p>
        </w:tc>
        <w:tc>
          <w:tcPr>
            <w:tcW w:w="8435" w:type="dxa"/>
            <w:gridSpan w:val="11"/>
          </w:tcPr>
          <w:p w14:paraId="194A8F40" w14:textId="49949693" w:rsidR="00FD5E3F" w:rsidRPr="005B6ABC" w:rsidRDefault="00FD5E3F" w:rsidP="007A0C62">
            <w:pPr>
              <w:autoSpaceDE w:val="0"/>
              <w:autoSpaceDN w:val="0"/>
              <w:adjustRightInd w:val="0"/>
              <w:ind w:left="-111"/>
              <w:jc w:val="both"/>
            </w:pPr>
            <w:r w:rsidRPr="005B6ABC">
              <w:t xml:space="preserve">“Ödeme Hizmetleri”, nakit, çek veya bir başka ödeme aracını belli bir noktadaki kaynağından elektronik bir ağ vasıtasıyla transfer etmek suretiyle başka bir noktadaki en son faydalanıcıya ödeme yapılmasını anlatır.  </w:t>
            </w:r>
          </w:p>
        </w:tc>
      </w:tr>
      <w:tr w:rsidR="00E3667E" w:rsidRPr="00854A84" w14:paraId="082FCF97" w14:textId="77777777" w:rsidTr="000E6D15">
        <w:tc>
          <w:tcPr>
            <w:tcW w:w="1738" w:type="dxa"/>
            <w:gridSpan w:val="2"/>
          </w:tcPr>
          <w:p w14:paraId="5C183AAF" w14:textId="77777777" w:rsidR="00FD5E3F" w:rsidRPr="005B6ABC" w:rsidRDefault="00FD5E3F" w:rsidP="003A7870">
            <w:pPr>
              <w:pStyle w:val="Default"/>
              <w:jc w:val="both"/>
              <w:rPr>
                <w:color w:val="auto"/>
                <w:lang w:val="tr-TR"/>
              </w:rPr>
            </w:pPr>
          </w:p>
        </w:tc>
        <w:tc>
          <w:tcPr>
            <w:tcW w:w="8435" w:type="dxa"/>
            <w:gridSpan w:val="11"/>
          </w:tcPr>
          <w:p w14:paraId="417031B5" w14:textId="07C0517E" w:rsidR="00FD5E3F" w:rsidRPr="005B6ABC" w:rsidRDefault="00FD5E3F" w:rsidP="007A0C62">
            <w:pPr>
              <w:autoSpaceDE w:val="0"/>
              <w:autoSpaceDN w:val="0"/>
              <w:adjustRightInd w:val="0"/>
              <w:ind w:left="-111"/>
              <w:jc w:val="both"/>
            </w:pPr>
            <w:r w:rsidRPr="005B6ABC">
              <w:t xml:space="preserve">“Öncül Suç”, bir yıl veya daha fazla hapis cezası gerektiren, sonucunda kazanç elde edilen suçları veya terörizmin finansmanı veya kitle imha silahlarının yaygınlaşmasının finansmanı suçlarını anlatır. </w:t>
            </w:r>
          </w:p>
        </w:tc>
      </w:tr>
      <w:tr w:rsidR="00E3667E" w:rsidRPr="00854A84" w14:paraId="457CBE0B" w14:textId="77777777" w:rsidTr="000E6D15">
        <w:tc>
          <w:tcPr>
            <w:tcW w:w="1738" w:type="dxa"/>
            <w:gridSpan w:val="2"/>
          </w:tcPr>
          <w:p w14:paraId="0AADCC80" w14:textId="50ED1654" w:rsidR="00FD5E3F" w:rsidRPr="005B6ABC" w:rsidRDefault="00FD5E3F" w:rsidP="003A7870">
            <w:pPr>
              <w:pStyle w:val="Default"/>
              <w:jc w:val="both"/>
              <w:rPr>
                <w:color w:val="auto"/>
                <w:lang w:val="tr-TR"/>
              </w:rPr>
            </w:pPr>
          </w:p>
        </w:tc>
        <w:tc>
          <w:tcPr>
            <w:tcW w:w="8435" w:type="dxa"/>
            <w:gridSpan w:val="11"/>
          </w:tcPr>
          <w:p w14:paraId="177D85A5" w14:textId="4D121974" w:rsidR="00FD5E3F" w:rsidRPr="005B6ABC" w:rsidRDefault="00FD5E3F" w:rsidP="007A0C62">
            <w:pPr>
              <w:autoSpaceDE w:val="0"/>
              <w:autoSpaceDN w:val="0"/>
              <w:adjustRightInd w:val="0"/>
              <w:ind w:left="-111"/>
              <w:jc w:val="both"/>
            </w:pPr>
            <w:r w:rsidRPr="007A0C62">
              <w:t>“Siyasi ve/veya Nüfuz Sahibi Kişiler”, bu Yasanın 9’uncu maddesinde belirtilen gerçek kişileri anlatır.</w:t>
            </w:r>
          </w:p>
        </w:tc>
      </w:tr>
      <w:tr w:rsidR="00E3667E" w:rsidRPr="00854A84" w14:paraId="75849C48" w14:textId="77777777" w:rsidTr="000E6D15">
        <w:tc>
          <w:tcPr>
            <w:tcW w:w="1738" w:type="dxa"/>
            <w:gridSpan w:val="2"/>
          </w:tcPr>
          <w:p w14:paraId="5D938130" w14:textId="77777777" w:rsidR="00FD5E3F" w:rsidRPr="005B6ABC" w:rsidRDefault="00FD5E3F" w:rsidP="003A7870">
            <w:pPr>
              <w:pStyle w:val="Default"/>
              <w:jc w:val="both"/>
              <w:rPr>
                <w:color w:val="auto"/>
                <w:lang w:val="tr-TR"/>
              </w:rPr>
            </w:pPr>
          </w:p>
        </w:tc>
        <w:tc>
          <w:tcPr>
            <w:tcW w:w="8435" w:type="dxa"/>
            <w:gridSpan w:val="11"/>
          </w:tcPr>
          <w:p w14:paraId="0C13FAAE" w14:textId="128A81C9" w:rsidR="00FD5E3F" w:rsidRPr="007A0C62" w:rsidRDefault="00FD5E3F" w:rsidP="007A0C62">
            <w:pPr>
              <w:autoSpaceDE w:val="0"/>
              <w:autoSpaceDN w:val="0"/>
              <w:adjustRightInd w:val="0"/>
              <w:ind w:left="-111"/>
              <w:jc w:val="both"/>
            </w:pPr>
            <w:r w:rsidRPr="005B6ABC">
              <w:t xml:space="preserve">“Suç Faaliyeti”, öncül suç kapsamındaki vergi suçları da dahil olmak üzere, öncül suçu işlemek veya öncül suça iştirak etmek faaliyetini anlatır.   </w:t>
            </w:r>
          </w:p>
        </w:tc>
      </w:tr>
      <w:tr w:rsidR="00E3667E" w:rsidRPr="00854A84" w14:paraId="18F9E809" w14:textId="77777777" w:rsidTr="000E6D15">
        <w:tc>
          <w:tcPr>
            <w:tcW w:w="1738" w:type="dxa"/>
            <w:gridSpan w:val="2"/>
          </w:tcPr>
          <w:p w14:paraId="74073487" w14:textId="77777777" w:rsidR="00410354" w:rsidRPr="005B6ABC" w:rsidRDefault="00410354" w:rsidP="003A7870">
            <w:pPr>
              <w:pStyle w:val="Default"/>
              <w:jc w:val="both"/>
              <w:rPr>
                <w:color w:val="auto"/>
                <w:lang w:val="tr-TR"/>
              </w:rPr>
            </w:pPr>
          </w:p>
        </w:tc>
        <w:tc>
          <w:tcPr>
            <w:tcW w:w="8435" w:type="dxa"/>
            <w:gridSpan w:val="11"/>
          </w:tcPr>
          <w:p w14:paraId="53770B50" w14:textId="7524BF45" w:rsidR="00410354" w:rsidRPr="005B6ABC" w:rsidRDefault="00410354" w:rsidP="007A0C62">
            <w:pPr>
              <w:autoSpaceDE w:val="0"/>
              <w:autoSpaceDN w:val="0"/>
              <w:adjustRightInd w:val="0"/>
              <w:ind w:left="-111"/>
              <w:jc w:val="both"/>
            </w:pPr>
            <w:r w:rsidRPr="00410354">
              <w:t>“Suç Geliri”, suç faaliyetinden kaynaklanan mal varlığı değerini anlatır.</w:t>
            </w:r>
          </w:p>
        </w:tc>
      </w:tr>
      <w:tr w:rsidR="00E3667E" w:rsidRPr="00854A84" w14:paraId="73BBDBBF" w14:textId="77777777" w:rsidTr="000E6D15">
        <w:tc>
          <w:tcPr>
            <w:tcW w:w="1738" w:type="dxa"/>
            <w:gridSpan w:val="2"/>
          </w:tcPr>
          <w:p w14:paraId="7B6C6366" w14:textId="77777777" w:rsidR="00FD5E3F" w:rsidRPr="005B6ABC" w:rsidRDefault="00FD5E3F" w:rsidP="003A7870">
            <w:pPr>
              <w:pStyle w:val="Default"/>
              <w:jc w:val="both"/>
              <w:rPr>
                <w:color w:val="auto"/>
                <w:lang w:val="tr-TR"/>
              </w:rPr>
            </w:pPr>
          </w:p>
        </w:tc>
        <w:tc>
          <w:tcPr>
            <w:tcW w:w="8435" w:type="dxa"/>
            <w:gridSpan w:val="11"/>
          </w:tcPr>
          <w:p w14:paraId="70728096" w14:textId="10755266" w:rsidR="00FD5E3F" w:rsidRPr="007A0C62" w:rsidRDefault="00FD5E3F" w:rsidP="007A0C62">
            <w:pPr>
              <w:autoSpaceDE w:val="0"/>
              <w:autoSpaceDN w:val="0"/>
              <w:adjustRightInd w:val="0"/>
              <w:ind w:left="-111"/>
              <w:jc w:val="both"/>
            </w:pPr>
            <w:r w:rsidRPr="005B6ABC">
              <w:t xml:space="preserve">“Suç Geliri Aklama Suçu”, bu Yasanın 5’inci maddesinin (1)’inci fıkrasında belirtilen  eylemleri anlatır. </w:t>
            </w:r>
          </w:p>
        </w:tc>
      </w:tr>
      <w:tr w:rsidR="00E3667E" w:rsidRPr="00854A84" w14:paraId="614D2EEB" w14:textId="77777777" w:rsidTr="000E6D15">
        <w:tc>
          <w:tcPr>
            <w:tcW w:w="1738" w:type="dxa"/>
            <w:gridSpan w:val="2"/>
          </w:tcPr>
          <w:p w14:paraId="08EA25E7" w14:textId="77777777" w:rsidR="00FD5E3F" w:rsidRPr="005B6ABC" w:rsidRDefault="00FD5E3F" w:rsidP="003A7870">
            <w:pPr>
              <w:pStyle w:val="Default"/>
              <w:jc w:val="both"/>
              <w:rPr>
                <w:color w:val="auto"/>
                <w:lang w:val="tr-TR"/>
              </w:rPr>
            </w:pPr>
          </w:p>
        </w:tc>
        <w:tc>
          <w:tcPr>
            <w:tcW w:w="8435" w:type="dxa"/>
            <w:gridSpan w:val="11"/>
          </w:tcPr>
          <w:p w14:paraId="77DC80FC" w14:textId="1C1D632F" w:rsidR="00FD5E3F" w:rsidRPr="005B6ABC" w:rsidRDefault="00FD5E3F" w:rsidP="007A0C62">
            <w:pPr>
              <w:autoSpaceDE w:val="0"/>
              <w:autoSpaceDN w:val="0"/>
              <w:adjustRightInd w:val="0"/>
              <w:ind w:left="-111"/>
              <w:jc w:val="both"/>
            </w:pPr>
            <w:r w:rsidRPr="005B6ABC">
              <w:t>“Suç Geliri Aklama veya Terörizmin Finansmanı veya Kitle İmha Silahlarının Yaygınlaşmasının Finansmanı Riski”,</w:t>
            </w:r>
            <w:r w:rsidRPr="007A0C62">
              <w:t xml:space="preserve"> </w:t>
            </w:r>
            <w:r w:rsidRPr="005B6ABC">
              <w:t xml:space="preserve">müşterinin finansal sistemi, suç geliri aklama veya terörizmin finansmanı veya kitle imha silahlarının yaygınlaşmasının finansmanı amaçları için kötüye kullanması riskini anlatır.  </w:t>
            </w:r>
          </w:p>
        </w:tc>
      </w:tr>
      <w:tr w:rsidR="00E3667E" w:rsidRPr="00854A84" w14:paraId="3DE14B07" w14:textId="77777777" w:rsidTr="000E6D15">
        <w:tc>
          <w:tcPr>
            <w:tcW w:w="1738" w:type="dxa"/>
            <w:gridSpan w:val="2"/>
            <w:shd w:val="clear" w:color="auto" w:fill="auto"/>
          </w:tcPr>
          <w:p w14:paraId="07081EDE" w14:textId="77777777" w:rsidR="00FD5E3F" w:rsidRPr="005B6ABC" w:rsidRDefault="00FD5E3F" w:rsidP="003A7870">
            <w:pPr>
              <w:pStyle w:val="Default"/>
              <w:jc w:val="both"/>
              <w:rPr>
                <w:color w:val="auto"/>
                <w:lang w:val="tr-TR"/>
              </w:rPr>
            </w:pPr>
            <w:r w:rsidRPr="005B6ABC">
              <w:rPr>
                <w:color w:val="auto"/>
                <w:lang w:val="tr-TR"/>
              </w:rPr>
              <w:t>31/2009</w:t>
            </w:r>
          </w:p>
          <w:p w14:paraId="5D94DD86" w14:textId="77777777" w:rsidR="00FD5E3F" w:rsidRPr="005B6ABC" w:rsidRDefault="00FD5E3F" w:rsidP="003A7870">
            <w:pPr>
              <w:pStyle w:val="Default"/>
              <w:jc w:val="both"/>
              <w:rPr>
                <w:color w:val="auto"/>
                <w:lang w:val="tr-TR"/>
              </w:rPr>
            </w:pPr>
            <w:r w:rsidRPr="005B6ABC">
              <w:rPr>
                <w:color w:val="auto"/>
                <w:lang w:val="tr-TR"/>
              </w:rPr>
              <w:t xml:space="preserve">     57/2011</w:t>
            </w:r>
          </w:p>
          <w:p w14:paraId="33034455" w14:textId="77777777" w:rsidR="00FD5E3F" w:rsidRPr="005B6ABC" w:rsidRDefault="00FD5E3F" w:rsidP="003A7870">
            <w:pPr>
              <w:pStyle w:val="Default"/>
              <w:jc w:val="both"/>
              <w:rPr>
                <w:color w:val="auto"/>
                <w:lang w:val="tr-TR"/>
              </w:rPr>
            </w:pPr>
            <w:r w:rsidRPr="005B6ABC">
              <w:rPr>
                <w:color w:val="auto"/>
                <w:lang w:val="tr-TR"/>
              </w:rPr>
              <w:t xml:space="preserve">       1/2012</w:t>
            </w:r>
          </w:p>
          <w:p w14:paraId="2C9FC79C" w14:textId="52BC9C89" w:rsidR="00FD5E3F" w:rsidRPr="005B6ABC" w:rsidRDefault="00FD5E3F" w:rsidP="003A7870">
            <w:pPr>
              <w:pStyle w:val="Default"/>
              <w:jc w:val="both"/>
              <w:rPr>
                <w:color w:val="auto"/>
                <w:lang w:val="tr-TR"/>
              </w:rPr>
            </w:pPr>
            <w:r w:rsidRPr="005B6ABC">
              <w:rPr>
                <w:color w:val="auto"/>
                <w:lang w:val="tr-TR"/>
              </w:rPr>
              <w:t xml:space="preserve">     38/2015</w:t>
            </w:r>
          </w:p>
        </w:tc>
        <w:tc>
          <w:tcPr>
            <w:tcW w:w="8435" w:type="dxa"/>
            <w:gridSpan w:val="11"/>
          </w:tcPr>
          <w:p w14:paraId="5427E67D" w14:textId="7FE6BA17" w:rsidR="00FD5E3F" w:rsidRPr="005B6ABC" w:rsidRDefault="00FD5E3F" w:rsidP="007A0C62">
            <w:pPr>
              <w:autoSpaceDE w:val="0"/>
              <w:autoSpaceDN w:val="0"/>
              <w:adjustRightInd w:val="0"/>
              <w:ind w:left="-111"/>
              <w:jc w:val="both"/>
            </w:pPr>
            <w:r w:rsidRPr="007A0C62">
              <w:t xml:space="preserve">“Şans Oyunu Salonu”, </w:t>
            </w:r>
            <w:r w:rsidRPr="005B6ABC">
              <w:t>Şans Oyunları Yasası uyarınca faaliyet gösteren şans oyunu salonlarını anlatır.</w:t>
            </w:r>
          </w:p>
          <w:p w14:paraId="4BD17779" w14:textId="77777777" w:rsidR="00FD5E3F" w:rsidRPr="005B6ABC" w:rsidRDefault="00FD5E3F" w:rsidP="007A0C62">
            <w:pPr>
              <w:autoSpaceDE w:val="0"/>
              <w:autoSpaceDN w:val="0"/>
              <w:adjustRightInd w:val="0"/>
              <w:ind w:left="-111"/>
              <w:jc w:val="both"/>
            </w:pPr>
          </w:p>
        </w:tc>
      </w:tr>
      <w:tr w:rsidR="00E3667E" w:rsidRPr="00854A84" w14:paraId="4F4D4E12" w14:textId="77777777" w:rsidTr="000E6D15">
        <w:tc>
          <w:tcPr>
            <w:tcW w:w="1738" w:type="dxa"/>
            <w:gridSpan w:val="2"/>
          </w:tcPr>
          <w:p w14:paraId="690DD272" w14:textId="77777777" w:rsidR="00FD5E3F" w:rsidRPr="005B6ABC" w:rsidRDefault="00FD5E3F" w:rsidP="003A7870">
            <w:pPr>
              <w:pStyle w:val="Default"/>
              <w:jc w:val="both"/>
              <w:rPr>
                <w:color w:val="auto"/>
                <w:lang w:val="tr-TR"/>
              </w:rPr>
            </w:pPr>
          </w:p>
        </w:tc>
        <w:tc>
          <w:tcPr>
            <w:tcW w:w="8435" w:type="dxa"/>
            <w:gridSpan w:val="11"/>
          </w:tcPr>
          <w:p w14:paraId="4A44DFDF" w14:textId="6EC38003" w:rsidR="005B6ABC" w:rsidRPr="005B6ABC" w:rsidRDefault="00FD5E3F" w:rsidP="007A0C62">
            <w:pPr>
              <w:autoSpaceDE w:val="0"/>
              <w:autoSpaceDN w:val="0"/>
              <w:adjustRightInd w:val="0"/>
              <w:ind w:left="-111"/>
              <w:jc w:val="both"/>
            </w:pPr>
            <w:r w:rsidRPr="005B6ABC">
              <w:t>“</w:t>
            </w:r>
            <w:r w:rsidR="00617D43">
              <w:t xml:space="preserve">Trust veya </w:t>
            </w:r>
            <w:r w:rsidRPr="005B6ABC">
              <w:t>Şirket Hizmet Sağlayıcıları”,</w:t>
            </w:r>
            <w:r w:rsidRPr="007A0C62">
              <w:t xml:space="preserve"> </w:t>
            </w:r>
            <w:r w:rsidRPr="005B6ABC">
              <w:t>bu Yasanın 11’inci maddesinde belirtilen gerçek veya tüzel kişileri anlatır.</w:t>
            </w:r>
          </w:p>
        </w:tc>
      </w:tr>
      <w:tr w:rsidR="00E3667E" w:rsidRPr="00854A84" w14:paraId="2E2D9BF9" w14:textId="77777777" w:rsidTr="000E6D15">
        <w:tc>
          <w:tcPr>
            <w:tcW w:w="1738" w:type="dxa"/>
            <w:gridSpan w:val="2"/>
          </w:tcPr>
          <w:p w14:paraId="455E72B0" w14:textId="77777777" w:rsidR="00FD5E3F" w:rsidRPr="005B6ABC" w:rsidRDefault="00FD5E3F" w:rsidP="003A7870">
            <w:pPr>
              <w:pStyle w:val="Default"/>
              <w:jc w:val="both"/>
              <w:rPr>
                <w:color w:val="auto"/>
                <w:lang w:val="tr-TR"/>
              </w:rPr>
            </w:pPr>
          </w:p>
        </w:tc>
        <w:tc>
          <w:tcPr>
            <w:tcW w:w="8435" w:type="dxa"/>
            <w:gridSpan w:val="11"/>
          </w:tcPr>
          <w:p w14:paraId="60430239" w14:textId="77777777" w:rsidR="00FD5E3F" w:rsidRDefault="00FD5E3F" w:rsidP="007A0C62">
            <w:pPr>
              <w:autoSpaceDE w:val="0"/>
              <w:autoSpaceDN w:val="0"/>
              <w:adjustRightInd w:val="0"/>
              <w:ind w:left="-111"/>
              <w:jc w:val="both"/>
            </w:pPr>
            <w:r w:rsidRPr="005B6ABC">
              <w:t>“Şüpheli İşlem”,</w:t>
            </w:r>
            <w:r w:rsidR="005B6ABC">
              <w:t xml:space="preserve"> </w:t>
            </w:r>
            <w:r w:rsidRPr="005B6ABC">
              <w:t>yükümlüler nezdinde veya bunlar aracılığıyla yapılan veya yapılmaya teşebbüs edilen işlemlere konu mal varlığının yasa dışı yollardan elde edildiğine veya yasal bir mal varlığı olsa dahi yasa dışı amaçlarla veya terörizmin finansmanı veya kitle imha silahlarının yaygınlaşmasının finansmanı amacıyla kullanılacağına dair herhangi bir bilgi, şüphe veya şüpheyi gerektirecek bir hususun bulunmasını anlatır.</w:t>
            </w:r>
          </w:p>
          <w:p w14:paraId="05B91C14" w14:textId="77777777" w:rsidR="000E6D15" w:rsidRDefault="000E6D15" w:rsidP="007A0C62">
            <w:pPr>
              <w:autoSpaceDE w:val="0"/>
              <w:autoSpaceDN w:val="0"/>
              <w:adjustRightInd w:val="0"/>
              <w:ind w:left="-111"/>
              <w:jc w:val="both"/>
            </w:pPr>
          </w:p>
          <w:p w14:paraId="07D915FF" w14:textId="7F655A98" w:rsidR="000E6D15" w:rsidRPr="005B6ABC" w:rsidRDefault="000E6D15" w:rsidP="007A0C62">
            <w:pPr>
              <w:autoSpaceDE w:val="0"/>
              <w:autoSpaceDN w:val="0"/>
              <w:adjustRightInd w:val="0"/>
              <w:ind w:left="-111"/>
              <w:jc w:val="both"/>
            </w:pPr>
          </w:p>
        </w:tc>
      </w:tr>
      <w:tr w:rsidR="00E3667E" w:rsidRPr="00854A84" w14:paraId="3773CFA3" w14:textId="77777777" w:rsidTr="000E6D15">
        <w:tc>
          <w:tcPr>
            <w:tcW w:w="1738" w:type="dxa"/>
            <w:gridSpan w:val="2"/>
          </w:tcPr>
          <w:p w14:paraId="31FF4310" w14:textId="77777777" w:rsidR="00FD5E3F" w:rsidRPr="005B6ABC" w:rsidRDefault="00FD5E3F" w:rsidP="003A7870">
            <w:pPr>
              <w:pStyle w:val="Default"/>
              <w:jc w:val="both"/>
              <w:rPr>
                <w:color w:val="auto"/>
                <w:lang w:val="tr-TR"/>
              </w:rPr>
            </w:pPr>
          </w:p>
        </w:tc>
        <w:tc>
          <w:tcPr>
            <w:tcW w:w="8435" w:type="dxa"/>
            <w:gridSpan w:val="11"/>
          </w:tcPr>
          <w:p w14:paraId="618B48C6" w14:textId="236F597E" w:rsidR="00C57F04" w:rsidRPr="00C57F04" w:rsidRDefault="00FD5E3F" w:rsidP="00355784">
            <w:pPr>
              <w:autoSpaceDE w:val="0"/>
              <w:autoSpaceDN w:val="0"/>
              <w:adjustRightInd w:val="0"/>
              <w:ind w:left="-111"/>
              <w:jc w:val="both"/>
            </w:pPr>
            <w:r w:rsidRPr="005B6ABC">
              <w:t>“Tabela Banka”,</w:t>
            </w:r>
            <w:r w:rsidRPr="007A0C62">
              <w:t xml:space="preserve"> </w:t>
            </w:r>
            <w:r w:rsidRPr="005B6ABC">
              <w:t>bir ülkede kurulmuş olan ancak o ülkede hiçbir fiziki varlığı bulunmayan ve yasayla düzenlenmiş bir finansal grupla bağlantısı olmayan banka veya bankacılık faaliyetlerinde bulunan kurumu anlatır.</w:t>
            </w:r>
          </w:p>
        </w:tc>
      </w:tr>
      <w:tr w:rsidR="00E3667E" w:rsidRPr="00854A84" w14:paraId="37CE9243" w14:textId="77777777" w:rsidTr="000E6D15">
        <w:tc>
          <w:tcPr>
            <w:tcW w:w="1738" w:type="dxa"/>
            <w:gridSpan w:val="2"/>
          </w:tcPr>
          <w:p w14:paraId="70F175C8" w14:textId="01C8FBA3" w:rsidR="00FD5E3F" w:rsidRPr="005B6ABC" w:rsidRDefault="00FD5E3F" w:rsidP="000E6D15">
            <w:pPr>
              <w:spacing w:after="200" w:line="276" w:lineRule="auto"/>
            </w:pPr>
          </w:p>
        </w:tc>
        <w:tc>
          <w:tcPr>
            <w:tcW w:w="8435" w:type="dxa"/>
            <w:gridSpan w:val="11"/>
          </w:tcPr>
          <w:p w14:paraId="134E242D" w14:textId="58CCF161" w:rsidR="00FD5E3F" w:rsidRPr="005B6ABC" w:rsidRDefault="00FD5E3F" w:rsidP="0085717F">
            <w:pPr>
              <w:autoSpaceDE w:val="0"/>
              <w:autoSpaceDN w:val="0"/>
              <w:adjustRightInd w:val="0"/>
              <w:ind w:left="-111"/>
              <w:jc w:val="both"/>
            </w:pPr>
            <w:r w:rsidRPr="005B6ABC">
              <w:t>“Tedbir Koyma”</w:t>
            </w:r>
            <w:r w:rsidRPr="007A0C62">
              <w:t>,</w:t>
            </w:r>
            <w:r w:rsidRPr="005B6ABC">
              <w:t xml:space="preserve"> </w:t>
            </w:r>
            <w:r w:rsidR="00687000">
              <w:t xml:space="preserve">bu Yasanın 50’nci maddesi tahtında </w:t>
            </w:r>
            <w:r w:rsidRPr="005B6ABC">
              <w:t>Hukuk Dairesi (Başsavcılık)’nin yazılı talimatı ile veya yetkili mahkeme tarafından verilen bir emre dayanarak, talimatın ve emrin geçerli olduğu süre boyunca, mal varlığının devredilmesine veya yok edilmesine veya değiştirilmesine veya dönüştürülmesine veya kullanım yetkisine veya intikaline geçici olarak yasak konulmasını veya geçici olarak gözetim veya kontrol altında tutulmasını anlatır.</w:t>
            </w:r>
          </w:p>
        </w:tc>
      </w:tr>
      <w:tr w:rsidR="00E3667E" w:rsidRPr="00854A84" w14:paraId="4C81D79F" w14:textId="77777777" w:rsidTr="000E6D15">
        <w:tc>
          <w:tcPr>
            <w:tcW w:w="1738" w:type="dxa"/>
            <w:gridSpan w:val="2"/>
          </w:tcPr>
          <w:p w14:paraId="0219C5D7" w14:textId="5C3540C4" w:rsidR="00FD5E3F" w:rsidRPr="005B6ABC" w:rsidRDefault="00FD5E3F" w:rsidP="003A7870">
            <w:pPr>
              <w:pStyle w:val="Default"/>
              <w:jc w:val="both"/>
              <w:rPr>
                <w:color w:val="auto"/>
                <w:lang w:val="tr-TR"/>
              </w:rPr>
            </w:pPr>
          </w:p>
        </w:tc>
        <w:tc>
          <w:tcPr>
            <w:tcW w:w="8435" w:type="dxa"/>
            <w:gridSpan w:val="11"/>
          </w:tcPr>
          <w:p w14:paraId="31C77936" w14:textId="4C7CD283" w:rsidR="00FD5E3F" w:rsidRPr="005B6ABC" w:rsidRDefault="00D930DA" w:rsidP="007A0C62">
            <w:pPr>
              <w:autoSpaceDE w:val="0"/>
              <w:autoSpaceDN w:val="0"/>
              <w:adjustRightInd w:val="0"/>
              <w:ind w:left="-111"/>
              <w:jc w:val="both"/>
            </w:pPr>
            <w:r w:rsidRPr="005B6ABC">
              <w:t xml:space="preserve">“Terör Faaliyeti”, </w:t>
            </w:r>
            <w:r w:rsidR="00FD5E3F" w:rsidRPr="005B6ABC">
              <w:t>insan hayatını tehlikeye atan saldırılar, kaçırma, rehin alma, binaların, tesislerin, altyapının zarara uğratılması, yok edilmesi, uçak, gemi ve diğer ulaşım araçlarının ele geçirilmesi gibi şiddet yoluyla veya şiddet tehdidi yoluyla gerçekleştirilen, kamu için tehlike oluşturan ve halkta endişe, belirsizlik, korku, panik veya dehşet yaratan, ve amacı, doğası veya kapsamı bakımından halkı sindirmek ve/veya amaçlarına dikkat çekmek veya bir hükümeti veya uluslararası örgütü bir şey yapmaya veya yapmamaya mecbur etmek veya terörist yapı veya amaçları lehine bir karar alınmasını sağlamak ve/veya bir ülkenin veya uluslararası örgütün temel siyasi, anayasal, ekonomik veya sosyal yapısındaki istikrarı bozmak veya yok etmek olan herhangi bir faaliyet ve/veya tehdit terör faaliyetini anlatır.  Ayrıca bu amaçlarla, insan hayatı için tehlike oluşturan kitle imha silahlarının kullanımı ve herhangi bir nükleer veya biyolojik veya kimyasal maddenin kullanımına ilişkin tehditler terör faaliyeti sayılır.</w:t>
            </w:r>
          </w:p>
        </w:tc>
      </w:tr>
      <w:tr w:rsidR="00E3667E" w:rsidRPr="00854A84" w14:paraId="7FF31C36" w14:textId="77777777" w:rsidTr="000E6D15">
        <w:tc>
          <w:tcPr>
            <w:tcW w:w="1738" w:type="dxa"/>
            <w:gridSpan w:val="2"/>
          </w:tcPr>
          <w:p w14:paraId="0ACDEBDC" w14:textId="77777777" w:rsidR="00FD5E3F" w:rsidRPr="005B6ABC" w:rsidRDefault="00FD5E3F" w:rsidP="003A7870">
            <w:pPr>
              <w:pStyle w:val="Default"/>
              <w:jc w:val="both"/>
              <w:rPr>
                <w:color w:val="auto"/>
                <w:lang w:val="tr-TR"/>
              </w:rPr>
            </w:pPr>
          </w:p>
        </w:tc>
        <w:tc>
          <w:tcPr>
            <w:tcW w:w="8435" w:type="dxa"/>
            <w:gridSpan w:val="11"/>
          </w:tcPr>
          <w:p w14:paraId="1A27B262" w14:textId="417A2CDC" w:rsidR="00FD5E3F" w:rsidRPr="005B6ABC" w:rsidRDefault="00FD5E3F" w:rsidP="007A0C62">
            <w:pPr>
              <w:autoSpaceDE w:val="0"/>
              <w:autoSpaceDN w:val="0"/>
              <w:adjustRightInd w:val="0"/>
              <w:ind w:left="-111"/>
              <w:jc w:val="both"/>
            </w:pPr>
            <w:r w:rsidRPr="005B6ABC">
              <w:t>“Terörizmin Finansmanı Suçu”, bu Yasanın 6’ncı maddesinin (1)’inci fıkrasında belirtilen eylemleri anlatır.</w:t>
            </w:r>
          </w:p>
        </w:tc>
      </w:tr>
      <w:tr w:rsidR="00E3667E" w:rsidRPr="00854A84" w14:paraId="276EF891" w14:textId="77777777" w:rsidTr="000E6D15">
        <w:tc>
          <w:tcPr>
            <w:tcW w:w="1738" w:type="dxa"/>
            <w:gridSpan w:val="2"/>
          </w:tcPr>
          <w:p w14:paraId="2C8E2FD1" w14:textId="2254AE76" w:rsidR="00FD5E3F" w:rsidRPr="005B6ABC" w:rsidRDefault="00FD5E3F" w:rsidP="003A7870">
            <w:pPr>
              <w:pStyle w:val="Default"/>
              <w:jc w:val="both"/>
              <w:rPr>
                <w:color w:val="auto"/>
                <w:lang w:val="tr-TR"/>
              </w:rPr>
            </w:pPr>
            <w:r w:rsidRPr="005B6ABC">
              <w:rPr>
                <w:color w:val="auto"/>
                <w:lang w:val="tr-TR"/>
              </w:rPr>
              <w:t>Fasıl 193</w:t>
            </w:r>
          </w:p>
        </w:tc>
        <w:tc>
          <w:tcPr>
            <w:tcW w:w="8435" w:type="dxa"/>
            <w:gridSpan w:val="11"/>
          </w:tcPr>
          <w:p w14:paraId="09D765F4" w14:textId="051D9DA4" w:rsidR="00FD5E3F" w:rsidRPr="005B6ABC" w:rsidRDefault="00FD5E3F" w:rsidP="007A0C62">
            <w:pPr>
              <w:autoSpaceDE w:val="0"/>
              <w:autoSpaceDN w:val="0"/>
              <w:adjustRightInd w:val="0"/>
              <w:ind w:left="-111"/>
              <w:jc w:val="both"/>
            </w:pPr>
            <w:r w:rsidRPr="005B6ABC">
              <w:t>“Trust”, Mütevelliler Yasası uyarınca kendisine verilen anlamı taşır.</w:t>
            </w:r>
          </w:p>
        </w:tc>
      </w:tr>
      <w:tr w:rsidR="00E3667E" w:rsidRPr="00854A84" w14:paraId="2A303151" w14:textId="77777777" w:rsidTr="000E6D15">
        <w:tc>
          <w:tcPr>
            <w:tcW w:w="1738" w:type="dxa"/>
            <w:gridSpan w:val="2"/>
          </w:tcPr>
          <w:p w14:paraId="67428B9F" w14:textId="5FE131D5" w:rsidR="00FD5E3F" w:rsidRPr="005B6ABC" w:rsidRDefault="00FD5E3F" w:rsidP="003A7870">
            <w:pPr>
              <w:pStyle w:val="Default"/>
              <w:jc w:val="both"/>
              <w:rPr>
                <w:color w:val="auto"/>
                <w:lang w:val="tr-TR"/>
              </w:rPr>
            </w:pPr>
          </w:p>
        </w:tc>
        <w:tc>
          <w:tcPr>
            <w:tcW w:w="8435" w:type="dxa"/>
            <w:gridSpan w:val="11"/>
          </w:tcPr>
          <w:p w14:paraId="5247DE83" w14:textId="79B51C15" w:rsidR="00FD5E3F" w:rsidRPr="005B6ABC" w:rsidRDefault="00FD5E3F" w:rsidP="007A0C62">
            <w:pPr>
              <w:autoSpaceDE w:val="0"/>
              <w:autoSpaceDN w:val="0"/>
              <w:adjustRightInd w:val="0"/>
              <w:ind w:left="-111"/>
              <w:jc w:val="both"/>
            </w:pPr>
            <w:r w:rsidRPr="005B6ABC">
              <w:t>“Uluslararası Kurum veya Kuruluş”,</w:t>
            </w:r>
            <w:r w:rsidRPr="007A0C62">
              <w:t xml:space="preserve"> uluslar</w:t>
            </w:r>
            <w:r w:rsidR="00102169" w:rsidRPr="007A0C62">
              <w:t>arası düzeyde faaliyet gösteren</w:t>
            </w:r>
            <w:r w:rsidRPr="007A0C62">
              <w:t xml:space="preserve"> veya devletler tarafından kurulmuş </w:t>
            </w:r>
            <w:hyperlink r:id="rId8" w:tooltip="Örgüt" w:history="1"/>
            <w:r w:rsidRPr="005B6ABC">
              <w:t>kurum veya kuruluşları</w:t>
            </w:r>
            <w:r w:rsidRPr="007A0C62">
              <w:t xml:space="preserve"> anlatır. </w:t>
            </w:r>
          </w:p>
        </w:tc>
      </w:tr>
      <w:tr w:rsidR="00E3667E" w:rsidRPr="00854A84" w14:paraId="210535BB" w14:textId="77777777" w:rsidTr="000E6D15">
        <w:tc>
          <w:tcPr>
            <w:tcW w:w="1738" w:type="dxa"/>
            <w:gridSpan w:val="2"/>
          </w:tcPr>
          <w:p w14:paraId="15E0AF38" w14:textId="5D419716" w:rsidR="00FD5E3F" w:rsidRPr="005B6ABC" w:rsidRDefault="00FD5E3F" w:rsidP="003A7870">
            <w:pPr>
              <w:pStyle w:val="Default"/>
              <w:jc w:val="both"/>
              <w:rPr>
                <w:color w:val="auto"/>
                <w:lang w:val="tr-TR"/>
              </w:rPr>
            </w:pPr>
          </w:p>
        </w:tc>
        <w:tc>
          <w:tcPr>
            <w:tcW w:w="8435" w:type="dxa"/>
            <w:gridSpan w:val="11"/>
          </w:tcPr>
          <w:p w14:paraId="34183DBC" w14:textId="3BCB1C1A" w:rsidR="00FD5E3F" w:rsidRPr="005B6ABC" w:rsidRDefault="00FD5E3F" w:rsidP="007A0C62">
            <w:pPr>
              <w:autoSpaceDE w:val="0"/>
              <w:autoSpaceDN w:val="0"/>
              <w:adjustRightInd w:val="0"/>
              <w:ind w:left="-111"/>
              <w:jc w:val="both"/>
            </w:pPr>
            <w:r w:rsidRPr="005B6ABC">
              <w:t xml:space="preserve">“Uluslararası Listeler”, Birleşmiş Milletlerin veya Avrupa Birliğinin veya Mali Eylem Görev Gücü (FATF)’nün veya benzeri kurumların veya denk ülkelerin yayımladığı terör örgütü veya terörist listelerini anlatır.  </w:t>
            </w:r>
          </w:p>
        </w:tc>
      </w:tr>
      <w:tr w:rsidR="00E3667E" w:rsidRPr="00854A84" w14:paraId="30B0E7BF" w14:textId="77777777" w:rsidTr="000E6D15">
        <w:tc>
          <w:tcPr>
            <w:tcW w:w="1738" w:type="dxa"/>
            <w:gridSpan w:val="2"/>
          </w:tcPr>
          <w:p w14:paraId="5FEB1801" w14:textId="77777777" w:rsidR="00FD5E3F" w:rsidRPr="005B6ABC" w:rsidRDefault="00FD5E3F" w:rsidP="003A7870">
            <w:pPr>
              <w:pStyle w:val="Default"/>
              <w:jc w:val="both"/>
              <w:rPr>
                <w:color w:val="auto"/>
                <w:lang w:val="tr-TR"/>
              </w:rPr>
            </w:pPr>
          </w:p>
        </w:tc>
        <w:tc>
          <w:tcPr>
            <w:tcW w:w="8435" w:type="dxa"/>
            <w:gridSpan w:val="11"/>
          </w:tcPr>
          <w:p w14:paraId="282F1121" w14:textId="322E3164" w:rsidR="00FD5E3F" w:rsidRPr="005B6ABC" w:rsidRDefault="00FD5E3F" w:rsidP="007A0C62">
            <w:pPr>
              <w:autoSpaceDE w:val="0"/>
              <w:autoSpaceDN w:val="0"/>
              <w:adjustRightInd w:val="0"/>
              <w:ind w:left="-111"/>
              <w:jc w:val="both"/>
            </w:pPr>
            <w:r w:rsidRPr="005B6ABC">
              <w:t>“Uyum Görevlisi”,</w:t>
            </w:r>
            <w:r w:rsidRPr="007A0C62">
              <w:t xml:space="preserve"> </w:t>
            </w:r>
            <w:r w:rsidRPr="005B6ABC">
              <w:t xml:space="preserve">bu Yasanın 38’inci maddesinin (1)’inci fıkrası uyarınca yükümlüler tarafından atanan ve bu Yasanın öngördüğü şekilde, suç geliri aklama, terörizmin finansmanı veya kitle imha silahlarının yaygınlaşmasının </w:t>
            </w:r>
            <w:r w:rsidR="00FA2DFB">
              <w:t xml:space="preserve">finansmanının </w:t>
            </w:r>
            <w:r w:rsidRPr="005B6ABC">
              <w:t xml:space="preserve">önlenmesi amacıyla alınan tedbirlerin uygulanması için oluşturulan kurum politika ve prosedürlerinin koordinasyonundan </w:t>
            </w:r>
            <w:r w:rsidRPr="007A0C62">
              <w:t xml:space="preserve">ve şüpheli işlemlerin bildiriminden  </w:t>
            </w:r>
            <w:r w:rsidRPr="005B6ABC">
              <w:t>sorumlu olan kişiyi anlatır.</w:t>
            </w:r>
          </w:p>
        </w:tc>
      </w:tr>
      <w:tr w:rsidR="00E3667E" w:rsidRPr="00854A84" w14:paraId="1864FA69" w14:textId="77777777" w:rsidTr="000E6D15">
        <w:tc>
          <w:tcPr>
            <w:tcW w:w="1738" w:type="dxa"/>
            <w:gridSpan w:val="2"/>
          </w:tcPr>
          <w:p w14:paraId="6641F8BE" w14:textId="56786FC4" w:rsidR="00FD5E3F" w:rsidRPr="005B6ABC" w:rsidRDefault="00FD5E3F" w:rsidP="003A7870">
            <w:pPr>
              <w:pStyle w:val="Default"/>
              <w:jc w:val="both"/>
              <w:rPr>
                <w:color w:val="auto"/>
                <w:lang w:val="tr-TR"/>
              </w:rPr>
            </w:pPr>
          </w:p>
        </w:tc>
        <w:tc>
          <w:tcPr>
            <w:tcW w:w="8435" w:type="dxa"/>
            <w:gridSpan w:val="11"/>
          </w:tcPr>
          <w:p w14:paraId="24D84893" w14:textId="6B2D579A" w:rsidR="00FD5E3F" w:rsidRPr="005B6ABC" w:rsidRDefault="00FD5E3F" w:rsidP="007A0C62">
            <w:pPr>
              <w:autoSpaceDE w:val="0"/>
              <w:autoSpaceDN w:val="0"/>
              <w:adjustRightInd w:val="0"/>
              <w:ind w:left="-111"/>
              <w:jc w:val="both"/>
            </w:pPr>
            <w:r w:rsidRPr="005B6ABC">
              <w:t>“Üçüncü Taraflar”, bu Yasanın 12’nci maddesinde belirtilen yükümlüler</w:t>
            </w:r>
            <w:r w:rsidR="00EB307B" w:rsidRPr="005B6ABC">
              <w:t xml:space="preserve"> veya muadil uygulamaları olan üçüncü ülke yükümlülerini anlatır.  </w:t>
            </w:r>
          </w:p>
        </w:tc>
      </w:tr>
      <w:tr w:rsidR="00E3667E" w:rsidRPr="00854A84" w14:paraId="122CEFA6" w14:textId="77777777" w:rsidTr="000E6D15">
        <w:tc>
          <w:tcPr>
            <w:tcW w:w="1738" w:type="dxa"/>
            <w:gridSpan w:val="2"/>
          </w:tcPr>
          <w:p w14:paraId="0DB74C2D" w14:textId="77777777" w:rsidR="00FD5E3F" w:rsidRPr="005B6ABC" w:rsidRDefault="00FD5E3F" w:rsidP="003A7870">
            <w:pPr>
              <w:pStyle w:val="Default"/>
              <w:jc w:val="both"/>
              <w:rPr>
                <w:color w:val="auto"/>
                <w:lang w:val="tr-TR"/>
              </w:rPr>
            </w:pPr>
          </w:p>
        </w:tc>
        <w:tc>
          <w:tcPr>
            <w:tcW w:w="8435" w:type="dxa"/>
            <w:gridSpan w:val="11"/>
          </w:tcPr>
          <w:p w14:paraId="22CC4983" w14:textId="45DC4D88" w:rsidR="005045ED" w:rsidRPr="005B6ABC" w:rsidRDefault="00FD5E3F" w:rsidP="007A0C62">
            <w:pPr>
              <w:autoSpaceDE w:val="0"/>
              <w:autoSpaceDN w:val="0"/>
              <w:adjustRightInd w:val="0"/>
              <w:ind w:left="-111"/>
              <w:jc w:val="both"/>
            </w:pPr>
            <w:r w:rsidRPr="005B6ABC">
              <w:t>“Üçüncü Ülke”, denk ülkeler dışındaki ülkeleri anlatır.</w:t>
            </w:r>
          </w:p>
        </w:tc>
      </w:tr>
      <w:tr w:rsidR="00E3667E" w:rsidRPr="00854A84" w14:paraId="5A4177D9" w14:textId="77777777" w:rsidTr="000E6D15">
        <w:tc>
          <w:tcPr>
            <w:tcW w:w="1738" w:type="dxa"/>
            <w:gridSpan w:val="2"/>
          </w:tcPr>
          <w:p w14:paraId="60F26A9A" w14:textId="77777777" w:rsidR="00FD5E3F" w:rsidRPr="005B6ABC" w:rsidRDefault="00FD5E3F" w:rsidP="003A7870">
            <w:pPr>
              <w:pStyle w:val="Default"/>
              <w:jc w:val="both"/>
              <w:rPr>
                <w:color w:val="FF0000"/>
                <w:lang w:val="tr-TR"/>
              </w:rPr>
            </w:pPr>
          </w:p>
        </w:tc>
        <w:tc>
          <w:tcPr>
            <w:tcW w:w="8435" w:type="dxa"/>
            <w:gridSpan w:val="11"/>
          </w:tcPr>
          <w:p w14:paraId="2976D6CD" w14:textId="77777777" w:rsidR="00410354" w:rsidRDefault="00FD5E3F" w:rsidP="007A0C62">
            <w:pPr>
              <w:autoSpaceDE w:val="0"/>
              <w:autoSpaceDN w:val="0"/>
              <w:adjustRightInd w:val="0"/>
              <w:ind w:left="-111"/>
              <w:jc w:val="both"/>
            </w:pPr>
            <w:r w:rsidRPr="005B6ABC">
              <w:t>“Üst Yö</w:t>
            </w:r>
            <w:r w:rsidR="00FA2DFB">
              <w:t xml:space="preserve">netim”, kurum veya kuruluş veya </w:t>
            </w:r>
            <w:r w:rsidRPr="005B6ABC">
              <w:t xml:space="preserve">tüzel kişinin suç geliri aklama veya terörizmin finansmanı veya kitle imha silahlarının yaygınlaşmasının finansmanı risklerine maruz kalması ile ilgili yeterli bilgisi olan ve kurum veya kuruluş veya tüzel kişinin riske girmesini etkileyen kararlar verebilecek konuma sahip olan üst düzey yöneticiyi anlatır.   </w:t>
            </w:r>
          </w:p>
          <w:p w14:paraId="4F1B3E67" w14:textId="77777777" w:rsidR="000E6D15" w:rsidRDefault="000E6D15" w:rsidP="007A0C62">
            <w:pPr>
              <w:autoSpaceDE w:val="0"/>
              <w:autoSpaceDN w:val="0"/>
              <w:adjustRightInd w:val="0"/>
              <w:ind w:left="-111"/>
              <w:jc w:val="both"/>
            </w:pPr>
          </w:p>
          <w:p w14:paraId="6335DDA4" w14:textId="77777777" w:rsidR="000E6D15" w:rsidRDefault="000E6D15" w:rsidP="007A0C62">
            <w:pPr>
              <w:autoSpaceDE w:val="0"/>
              <w:autoSpaceDN w:val="0"/>
              <w:adjustRightInd w:val="0"/>
              <w:ind w:left="-111"/>
              <w:jc w:val="both"/>
            </w:pPr>
          </w:p>
          <w:p w14:paraId="79480053" w14:textId="1386B371" w:rsidR="000E6D15" w:rsidRPr="005B6ABC" w:rsidRDefault="000E6D15" w:rsidP="007A0C62">
            <w:pPr>
              <w:autoSpaceDE w:val="0"/>
              <w:autoSpaceDN w:val="0"/>
              <w:adjustRightInd w:val="0"/>
              <w:ind w:left="-111"/>
              <w:jc w:val="both"/>
            </w:pPr>
          </w:p>
        </w:tc>
      </w:tr>
      <w:tr w:rsidR="00E3667E" w:rsidRPr="00854A84" w14:paraId="3A421041" w14:textId="77777777" w:rsidTr="000E6D15">
        <w:tc>
          <w:tcPr>
            <w:tcW w:w="1738" w:type="dxa"/>
            <w:gridSpan w:val="2"/>
          </w:tcPr>
          <w:p w14:paraId="41E0C744" w14:textId="77777777" w:rsidR="00FD5E3F" w:rsidRPr="005B6ABC" w:rsidRDefault="00FD5E3F" w:rsidP="003A7870">
            <w:pPr>
              <w:pStyle w:val="Default"/>
              <w:jc w:val="both"/>
              <w:rPr>
                <w:color w:val="FF0000"/>
                <w:lang w:val="tr-TR"/>
              </w:rPr>
            </w:pPr>
          </w:p>
        </w:tc>
        <w:tc>
          <w:tcPr>
            <w:tcW w:w="8435" w:type="dxa"/>
            <w:gridSpan w:val="11"/>
          </w:tcPr>
          <w:p w14:paraId="00B1A636" w14:textId="651D7EA4" w:rsidR="00FD5E3F" w:rsidRPr="007A0C62" w:rsidRDefault="00FD5E3F" w:rsidP="007A0C62">
            <w:pPr>
              <w:autoSpaceDE w:val="0"/>
              <w:autoSpaceDN w:val="0"/>
              <w:adjustRightInd w:val="0"/>
              <w:ind w:left="-111"/>
              <w:jc w:val="both"/>
            </w:pPr>
            <w:r w:rsidRPr="005B6ABC">
              <w:t>“Yabancı Mali İstihbarat Birimi”, suç geliri aklama veya terörizmin finansmanı veya kitle imha silahlarının yaygınlaşmasının finansmanı şüphesi taşıyan durumlarda bilgi almak, talep etmek, analiz etmek ve yetkili makamlara bilgi vermekten sorumlu olan yabancı birimi anlatır.</w:t>
            </w:r>
          </w:p>
        </w:tc>
      </w:tr>
      <w:tr w:rsidR="00E3667E" w:rsidRPr="00854A84" w14:paraId="4CB5B815" w14:textId="77777777" w:rsidTr="000E6D15">
        <w:tc>
          <w:tcPr>
            <w:tcW w:w="1738" w:type="dxa"/>
            <w:gridSpan w:val="2"/>
          </w:tcPr>
          <w:p w14:paraId="16C3E84A" w14:textId="77777777" w:rsidR="00FD5E3F" w:rsidRPr="005B6ABC" w:rsidRDefault="00FD5E3F" w:rsidP="003A7870">
            <w:pPr>
              <w:pStyle w:val="Default"/>
              <w:jc w:val="both"/>
              <w:rPr>
                <w:color w:val="FF0000"/>
                <w:lang w:val="tr-TR"/>
              </w:rPr>
            </w:pPr>
          </w:p>
        </w:tc>
        <w:tc>
          <w:tcPr>
            <w:tcW w:w="8435" w:type="dxa"/>
            <w:gridSpan w:val="11"/>
          </w:tcPr>
          <w:p w14:paraId="16FEEC23" w14:textId="78FCDC0B" w:rsidR="007A0C62" w:rsidRPr="005B6ABC" w:rsidRDefault="00FD5E3F" w:rsidP="003A3121">
            <w:pPr>
              <w:autoSpaceDE w:val="0"/>
              <w:autoSpaceDN w:val="0"/>
              <w:adjustRightInd w:val="0"/>
              <w:ind w:left="-111"/>
              <w:jc w:val="both"/>
            </w:pPr>
            <w:r w:rsidRPr="005B6ABC">
              <w:t>“Yetkili Denetim Makamları”, bu Yasanın 43’üncü maddesinde belirtilen denetim makamlarını anlatır.</w:t>
            </w:r>
          </w:p>
        </w:tc>
      </w:tr>
      <w:tr w:rsidR="00E3667E" w:rsidRPr="00854A84" w14:paraId="66CBFDC7" w14:textId="77777777" w:rsidTr="000E6D15">
        <w:tc>
          <w:tcPr>
            <w:tcW w:w="1738" w:type="dxa"/>
            <w:gridSpan w:val="2"/>
          </w:tcPr>
          <w:p w14:paraId="7263CE66" w14:textId="77777777" w:rsidR="00FD5E3F" w:rsidRPr="005B6ABC" w:rsidRDefault="00FD5E3F" w:rsidP="003A7870">
            <w:pPr>
              <w:pStyle w:val="Default"/>
              <w:jc w:val="both"/>
              <w:rPr>
                <w:color w:val="auto"/>
                <w:lang w:val="tr-TR"/>
              </w:rPr>
            </w:pPr>
          </w:p>
        </w:tc>
        <w:tc>
          <w:tcPr>
            <w:tcW w:w="8435" w:type="dxa"/>
            <w:gridSpan w:val="11"/>
          </w:tcPr>
          <w:p w14:paraId="3B4F285B" w14:textId="32C0E2AE" w:rsidR="00FD5E3F" w:rsidRPr="005B6ABC" w:rsidRDefault="00FD5E3F" w:rsidP="007A0C62">
            <w:pPr>
              <w:autoSpaceDE w:val="0"/>
              <w:autoSpaceDN w:val="0"/>
              <w:adjustRightInd w:val="0"/>
              <w:ind w:left="-111"/>
              <w:jc w:val="both"/>
            </w:pPr>
            <w:r w:rsidRPr="005B6ABC">
              <w:t>“Yükümlüler”,</w:t>
            </w:r>
            <w:r w:rsidRPr="007A0C62">
              <w:t xml:space="preserve"> </w:t>
            </w:r>
            <w:r w:rsidRPr="005B6ABC">
              <w:t>bu Yasanın 12’nci maddesinde belirtilen gerçek veya tüzel kişileri anlatır.</w:t>
            </w:r>
          </w:p>
        </w:tc>
      </w:tr>
      <w:tr w:rsidR="00410354" w:rsidRPr="00854A84" w14:paraId="009CF939" w14:textId="77777777" w:rsidTr="000E6D15">
        <w:tc>
          <w:tcPr>
            <w:tcW w:w="10173" w:type="dxa"/>
            <w:gridSpan w:val="13"/>
          </w:tcPr>
          <w:p w14:paraId="445EB6F0" w14:textId="77777777" w:rsidR="00410354" w:rsidRPr="00854A84" w:rsidRDefault="00410354" w:rsidP="003A7870">
            <w:pPr>
              <w:jc w:val="both"/>
              <w:rPr>
                <w:b/>
              </w:rPr>
            </w:pPr>
          </w:p>
        </w:tc>
      </w:tr>
      <w:tr w:rsidR="00E3667E" w:rsidRPr="00854A84" w14:paraId="4CECEC6B" w14:textId="77777777" w:rsidTr="000E6D15">
        <w:tc>
          <w:tcPr>
            <w:tcW w:w="1738" w:type="dxa"/>
            <w:gridSpan w:val="2"/>
          </w:tcPr>
          <w:p w14:paraId="3AD3A983" w14:textId="77777777" w:rsidR="00FD5E3F" w:rsidRPr="00015158" w:rsidRDefault="00FD5E3F" w:rsidP="003A7870">
            <w:pPr>
              <w:pStyle w:val="Default"/>
              <w:rPr>
                <w:color w:val="auto"/>
                <w:lang w:val="tr-TR"/>
              </w:rPr>
            </w:pPr>
            <w:r w:rsidRPr="00015158">
              <w:rPr>
                <w:color w:val="auto"/>
                <w:lang w:val="tr-TR"/>
              </w:rPr>
              <w:t>Amaç</w:t>
            </w:r>
          </w:p>
        </w:tc>
        <w:tc>
          <w:tcPr>
            <w:tcW w:w="8435" w:type="dxa"/>
            <w:gridSpan w:val="11"/>
          </w:tcPr>
          <w:p w14:paraId="543D40D4" w14:textId="1A8E5FB3" w:rsidR="00FD5E3F" w:rsidRPr="00015158" w:rsidRDefault="00FD5E3F" w:rsidP="00080B8A">
            <w:pPr>
              <w:pStyle w:val="Default"/>
              <w:ind w:left="-38"/>
              <w:jc w:val="both"/>
            </w:pPr>
            <w:r w:rsidRPr="00015158">
              <w:rPr>
                <w:color w:val="auto"/>
                <w:lang w:val="tr-TR"/>
              </w:rPr>
              <w:t>3.</w:t>
            </w:r>
            <w:r>
              <w:rPr>
                <w:color w:val="auto"/>
                <w:lang w:val="tr-TR"/>
              </w:rPr>
              <w:t xml:space="preserve"> </w:t>
            </w:r>
            <w:r w:rsidRPr="00015158">
              <w:t xml:space="preserve">Bu Yasanın amacı, suç geliri aklama veya terörizmin finansmanı veya kitle imha silahlarının yaygınlaşmasının finansmanının önlenmesi için yapılan mücadelede uluslararası kriterlere uyum sağlanması, risk temelli bir yaklaşımla sistemin güvence altına alınması ve söz konusu suçların önlenmesini sağlayacak kuralları belirlemektir.   </w:t>
            </w:r>
          </w:p>
        </w:tc>
      </w:tr>
      <w:tr w:rsidR="00410354" w:rsidRPr="00854A84" w14:paraId="0434D241" w14:textId="77777777" w:rsidTr="000E6D15">
        <w:tc>
          <w:tcPr>
            <w:tcW w:w="10173" w:type="dxa"/>
            <w:gridSpan w:val="13"/>
          </w:tcPr>
          <w:p w14:paraId="0F31CA91" w14:textId="77777777" w:rsidR="00410354" w:rsidRPr="00015158" w:rsidRDefault="00410354" w:rsidP="003A7870">
            <w:pPr>
              <w:autoSpaceDE w:val="0"/>
              <w:autoSpaceDN w:val="0"/>
              <w:adjustRightInd w:val="0"/>
              <w:jc w:val="both"/>
            </w:pPr>
          </w:p>
        </w:tc>
      </w:tr>
      <w:tr w:rsidR="00E3667E" w:rsidRPr="00854A84" w14:paraId="3BF8A248" w14:textId="77777777" w:rsidTr="000E6D15">
        <w:tc>
          <w:tcPr>
            <w:tcW w:w="1738" w:type="dxa"/>
            <w:gridSpan w:val="2"/>
          </w:tcPr>
          <w:p w14:paraId="383691D3" w14:textId="77777777" w:rsidR="00FD5E3F" w:rsidRPr="00015158" w:rsidRDefault="00FD5E3F" w:rsidP="003A7870">
            <w:pPr>
              <w:pStyle w:val="Default"/>
              <w:rPr>
                <w:color w:val="auto"/>
                <w:lang w:val="tr-TR"/>
              </w:rPr>
            </w:pPr>
            <w:r w:rsidRPr="00015158">
              <w:rPr>
                <w:color w:val="auto"/>
                <w:lang w:val="tr-TR"/>
              </w:rPr>
              <w:t>Kapsam</w:t>
            </w:r>
          </w:p>
        </w:tc>
        <w:tc>
          <w:tcPr>
            <w:tcW w:w="8435" w:type="dxa"/>
            <w:gridSpan w:val="11"/>
          </w:tcPr>
          <w:p w14:paraId="2C5E6294" w14:textId="2391123A" w:rsidR="00FD5E3F" w:rsidRPr="00015158" w:rsidRDefault="00FD5E3F" w:rsidP="00080B8A">
            <w:pPr>
              <w:pStyle w:val="Default"/>
              <w:ind w:left="-38"/>
              <w:rPr>
                <w:b/>
                <w:i/>
              </w:rPr>
            </w:pPr>
            <w:r w:rsidRPr="00015158">
              <w:rPr>
                <w:color w:val="auto"/>
                <w:lang w:val="tr-TR"/>
              </w:rPr>
              <w:t>4.</w:t>
            </w:r>
            <w:r>
              <w:rPr>
                <w:color w:val="auto"/>
                <w:lang w:val="tr-TR"/>
              </w:rPr>
              <w:t xml:space="preserve"> </w:t>
            </w:r>
            <w:r>
              <w:t>Bu Yasa;</w:t>
            </w:r>
          </w:p>
        </w:tc>
      </w:tr>
      <w:tr w:rsidR="00E3667E" w:rsidRPr="00854A84" w14:paraId="53A8381F" w14:textId="77777777" w:rsidTr="000E6D15">
        <w:tc>
          <w:tcPr>
            <w:tcW w:w="1738" w:type="dxa"/>
            <w:gridSpan w:val="2"/>
          </w:tcPr>
          <w:p w14:paraId="4279CF24" w14:textId="77777777" w:rsidR="00F933E5" w:rsidRPr="00015158" w:rsidRDefault="00F933E5" w:rsidP="003A7870">
            <w:pPr>
              <w:pStyle w:val="Default"/>
              <w:jc w:val="both"/>
              <w:rPr>
                <w:color w:val="auto"/>
                <w:lang w:val="tr-TR"/>
              </w:rPr>
            </w:pPr>
          </w:p>
        </w:tc>
        <w:tc>
          <w:tcPr>
            <w:tcW w:w="428" w:type="dxa"/>
          </w:tcPr>
          <w:p w14:paraId="560C700B" w14:textId="77777777" w:rsidR="00F933E5" w:rsidRPr="00015158" w:rsidRDefault="00F933E5" w:rsidP="003A7870"/>
        </w:tc>
        <w:tc>
          <w:tcPr>
            <w:tcW w:w="594" w:type="dxa"/>
            <w:gridSpan w:val="3"/>
          </w:tcPr>
          <w:p w14:paraId="36333947" w14:textId="62886909" w:rsidR="00F933E5" w:rsidRPr="00015158" w:rsidRDefault="00F933E5" w:rsidP="00F933E5">
            <w:pPr>
              <w:jc w:val="center"/>
            </w:pPr>
            <w:r>
              <w:t>(1)</w:t>
            </w:r>
          </w:p>
        </w:tc>
        <w:tc>
          <w:tcPr>
            <w:tcW w:w="7413" w:type="dxa"/>
            <w:gridSpan w:val="7"/>
          </w:tcPr>
          <w:p w14:paraId="6629261E" w14:textId="0DCF3B13" w:rsidR="00F933E5" w:rsidRPr="00015158" w:rsidRDefault="00F933E5" w:rsidP="007A0C62">
            <w:pPr>
              <w:autoSpaceDE w:val="0"/>
              <w:autoSpaceDN w:val="0"/>
              <w:adjustRightInd w:val="0"/>
              <w:ind w:left="-111"/>
              <w:jc w:val="both"/>
            </w:pPr>
            <w:r w:rsidRPr="00F933E5">
              <w:t>Suç geliri aklama veya terörizmin finansmanı veya kitle imha silahlarının  yaygınlaşmasının finansmanının önlenmesi ve tespit edilmesi amacıyla özellikle bankacılık, finansal işlemler ve nakit işlemlerde alınacak önlemleri;</w:t>
            </w:r>
          </w:p>
        </w:tc>
      </w:tr>
      <w:tr w:rsidR="00E3667E" w:rsidRPr="00854A84" w14:paraId="16BB19B6" w14:textId="77777777" w:rsidTr="000E6D15">
        <w:tc>
          <w:tcPr>
            <w:tcW w:w="1738" w:type="dxa"/>
            <w:gridSpan w:val="2"/>
          </w:tcPr>
          <w:p w14:paraId="50A8BC1E" w14:textId="77777777" w:rsidR="00F933E5" w:rsidRPr="00015158" w:rsidRDefault="00F933E5" w:rsidP="003A7870">
            <w:pPr>
              <w:pStyle w:val="Default"/>
              <w:jc w:val="both"/>
              <w:rPr>
                <w:color w:val="auto"/>
                <w:lang w:val="tr-TR"/>
              </w:rPr>
            </w:pPr>
          </w:p>
        </w:tc>
        <w:tc>
          <w:tcPr>
            <w:tcW w:w="428" w:type="dxa"/>
          </w:tcPr>
          <w:p w14:paraId="7445AFF9" w14:textId="77777777" w:rsidR="00F933E5" w:rsidRPr="00015158" w:rsidRDefault="00F933E5" w:rsidP="003A7870"/>
        </w:tc>
        <w:tc>
          <w:tcPr>
            <w:tcW w:w="594" w:type="dxa"/>
            <w:gridSpan w:val="3"/>
          </w:tcPr>
          <w:p w14:paraId="307CE4EF" w14:textId="46971F1F" w:rsidR="00F933E5" w:rsidRDefault="00F933E5" w:rsidP="00F933E5">
            <w:pPr>
              <w:jc w:val="center"/>
            </w:pPr>
            <w:r>
              <w:t>(2)</w:t>
            </w:r>
          </w:p>
        </w:tc>
        <w:tc>
          <w:tcPr>
            <w:tcW w:w="7413" w:type="dxa"/>
            <w:gridSpan w:val="7"/>
          </w:tcPr>
          <w:p w14:paraId="426779DE" w14:textId="2F59B7B6" w:rsidR="00F933E5" w:rsidRPr="00F933E5" w:rsidRDefault="00F933E5" w:rsidP="007A0C62">
            <w:pPr>
              <w:autoSpaceDE w:val="0"/>
              <w:autoSpaceDN w:val="0"/>
              <w:adjustRightInd w:val="0"/>
              <w:ind w:left="-111"/>
              <w:jc w:val="both"/>
            </w:pPr>
            <w:r w:rsidRPr="00F933E5">
              <w:t xml:space="preserve">Bu Yasa kuralları uyarınca gerekli önlemleri alan ve gerekli faaliyetleri gerçekleştiren yükümlüleri ve yükümlülerin denetimini;  </w:t>
            </w:r>
          </w:p>
        </w:tc>
      </w:tr>
      <w:tr w:rsidR="00E3667E" w:rsidRPr="00854A84" w14:paraId="372C9F88" w14:textId="77777777" w:rsidTr="000E6D15">
        <w:tc>
          <w:tcPr>
            <w:tcW w:w="1738" w:type="dxa"/>
            <w:gridSpan w:val="2"/>
          </w:tcPr>
          <w:p w14:paraId="4C7667D1" w14:textId="77777777" w:rsidR="00F933E5" w:rsidRPr="00015158" w:rsidRDefault="00F933E5" w:rsidP="003A7870">
            <w:pPr>
              <w:pStyle w:val="Default"/>
              <w:jc w:val="both"/>
              <w:rPr>
                <w:color w:val="auto"/>
                <w:lang w:val="tr-TR"/>
              </w:rPr>
            </w:pPr>
          </w:p>
        </w:tc>
        <w:tc>
          <w:tcPr>
            <w:tcW w:w="428" w:type="dxa"/>
          </w:tcPr>
          <w:p w14:paraId="54B94D74" w14:textId="048BE56A" w:rsidR="00F933E5" w:rsidRPr="00015158" w:rsidRDefault="00F933E5" w:rsidP="003A7870"/>
        </w:tc>
        <w:tc>
          <w:tcPr>
            <w:tcW w:w="594" w:type="dxa"/>
            <w:gridSpan w:val="3"/>
          </w:tcPr>
          <w:p w14:paraId="35195F9A" w14:textId="297F893B" w:rsidR="00F933E5" w:rsidRPr="00015158" w:rsidRDefault="00F933E5" w:rsidP="00F933E5">
            <w:pPr>
              <w:jc w:val="center"/>
            </w:pPr>
            <w:r>
              <w:t>(3)</w:t>
            </w:r>
          </w:p>
        </w:tc>
        <w:tc>
          <w:tcPr>
            <w:tcW w:w="7413" w:type="dxa"/>
            <w:gridSpan w:val="7"/>
          </w:tcPr>
          <w:p w14:paraId="63DD2DA3" w14:textId="3536BAA0" w:rsidR="00F933E5" w:rsidRPr="00015158" w:rsidRDefault="00F933E5" w:rsidP="007A0C62">
            <w:pPr>
              <w:autoSpaceDE w:val="0"/>
              <w:autoSpaceDN w:val="0"/>
              <w:adjustRightInd w:val="0"/>
              <w:ind w:left="-111"/>
              <w:jc w:val="both"/>
            </w:pPr>
            <w:r w:rsidRPr="00F933E5">
              <w:t xml:space="preserve">Kurulun ve Birimin görev ve yetkilerini;  </w:t>
            </w:r>
          </w:p>
        </w:tc>
      </w:tr>
      <w:tr w:rsidR="00E3667E" w:rsidRPr="00854A84" w14:paraId="1252677A" w14:textId="77777777" w:rsidTr="000E6D15">
        <w:tc>
          <w:tcPr>
            <w:tcW w:w="1738" w:type="dxa"/>
            <w:gridSpan w:val="2"/>
          </w:tcPr>
          <w:p w14:paraId="5FF10240" w14:textId="77777777" w:rsidR="00F933E5" w:rsidRPr="00015158" w:rsidRDefault="00F933E5" w:rsidP="003A7870">
            <w:pPr>
              <w:pStyle w:val="Default"/>
              <w:jc w:val="both"/>
              <w:rPr>
                <w:color w:val="auto"/>
                <w:lang w:val="tr-TR"/>
              </w:rPr>
            </w:pPr>
          </w:p>
        </w:tc>
        <w:tc>
          <w:tcPr>
            <w:tcW w:w="428" w:type="dxa"/>
          </w:tcPr>
          <w:p w14:paraId="3BF0416B" w14:textId="77777777" w:rsidR="00F933E5" w:rsidRPr="00015158" w:rsidRDefault="00F933E5" w:rsidP="003A7870"/>
        </w:tc>
        <w:tc>
          <w:tcPr>
            <w:tcW w:w="594" w:type="dxa"/>
            <w:gridSpan w:val="3"/>
          </w:tcPr>
          <w:p w14:paraId="0B0A7C7E" w14:textId="1EFF8D6F" w:rsidR="00F933E5" w:rsidRPr="00015158" w:rsidRDefault="00F933E5" w:rsidP="00F933E5">
            <w:pPr>
              <w:jc w:val="center"/>
            </w:pPr>
            <w:r>
              <w:t>(4)</w:t>
            </w:r>
          </w:p>
        </w:tc>
        <w:tc>
          <w:tcPr>
            <w:tcW w:w="7413" w:type="dxa"/>
            <w:gridSpan w:val="7"/>
          </w:tcPr>
          <w:p w14:paraId="2C56A05A" w14:textId="5B23D1C1" w:rsidR="00F933E5" w:rsidRPr="00015158" w:rsidRDefault="00F933E5" w:rsidP="007A0C62">
            <w:pPr>
              <w:autoSpaceDE w:val="0"/>
              <w:autoSpaceDN w:val="0"/>
              <w:adjustRightInd w:val="0"/>
              <w:ind w:left="-111"/>
              <w:jc w:val="both"/>
            </w:pPr>
            <w:r w:rsidRPr="00F933E5">
              <w:t>Bu Yasanın uygulanması amacına yönelik olarak kamu kurum ve kuruluşları ile yürütülecek iş birliği ve koordinasyon çalışmaları ile ilgili usul ve esasları;</w:t>
            </w:r>
          </w:p>
        </w:tc>
      </w:tr>
      <w:tr w:rsidR="00E3667E" w:rsidRPr="00854A84" w14:paraId="721F5236" w14:textId="77777777" w:rsidTr="000E6D15">
        <w:tc>
          <w:tcPr>
            <w:tcW w:w="1738" w:type="dxa"/>
            <w:gridSpan w:val="2"/>
          </w:tcPr>
          <w:p w14:paraId="6493C5A4" w14:textId="77777777" w:rsidR="00F933E5" w:rsidRPr="00015158" w:rsidRDefault="00F933E5" w:rsidP="003A7870">
            <w:pPr>
              <w:pStyle w:val="Default"/>
              <w:jc w:val="both"/>
              <w:rPr>
                <w:color w:val="auto"/>
                <w:lang w:val="tr-TR"/>
              </w:rPr>
            </w:pPr>
          </w:p>
        </w:tc>
        <w:tc>
          <w:tcPr>
            <w:tcW w:w="428" w:type="dxa"/>
          </w:tcPr>
          <w:p w14:paraId="14120CA8" w14:textId="77777777" w:rsidR="00F933E5" w:rsidRPr="00015158" w:rsidRDefault="00F933E5" w:rsidP="003A7870"/>
        </w:tc>
        <w:tc>
          <w:tcPr>
            <w:tcW w:w="594" w:type="dxa"/>
            <w:gridSpan w:val="3"/>
          </w:tcPr>
          <w:p w14:paraId="137C47F9" w14:textId="408753D9" w:rsidR="00F933E5" w:rsidRPr="00015158" w:rsidRDefault="00F933E5" w:rsidP="00F933E5">
            <w:pPr>
              <w:jc w:val="center"/>
            </w:pPr>
            <w:r>
              <w:t>(5)</w:t>
            </w:r>
          </w:p>
        </w:tc>
        <w:tc>
          <w:tcPr>
            <w:tcW w:w="7413" w:type="dxa"/>
            <w:gridSpan w:val="7"/>
          </w:tcPr>
          <w:p w14:paraId="21E1E51D" w14:textId="50D21EB5" w:rsidR="00F933E5" w:rsidRPr="00015158" w:rsidRDefault="00F933E5" w:rsidP="007A0C62">
            <w:pPr>
              <w:autoSpaceDE w:val="0"/>
              <w:autoSpaceDN w:val="0"/>
              <w:adjustRightInd w:val="0"/>
              <w:ind w:left="-111"/>
              <w:jc w:val="both"/>
            </w:pPr>
            <w:r w:rsidRPr="00F933E5">
              <w:t>Bu Yasaya aykırı hareket edilmesi durumunda ortaya çıkacak suçları ve suçlara karşılık uygulanacak cezai ve idari yaptırımları;</w:t>
            </w:r>
          </w:p>
        </w:tc>
      </w:tr>
      <w:tr w:rsidR="00E3667E" w:rsidRPr="00854A84" w14:paraId="3C77EB82" w14:textId="77777777" w:rsidTr="000E6D15">
        <w:tc>
          <w:tcPr>
            <w:tcW w:w="1738" w:type="dxa"/>
            <w:gridSpan w:val="2"/>
          </w:tcPr>
          <w:p w14:paraId="36A1E92A" w14:textId="77777777" w:rsidR="00F933E5" w:rsidRPr="00015158" w:rsidRDefault="00F933E5" w:rsidP="003A7870">
            <w:pPr>
              <w:pStyle w:val="Default"/>
              <w:jc w:val="both"/>
              <w:rPr>
                <w:color w:val="auto"/>
                <w:lang w:val="tr-TR"/>
              </w:rPr>
            </w:pPr>
          </w:p>
        </w:tc>
        <w:tc>
          <w:tcPr>
            <w:tcW w:w="428" w:type="dxa"/>
          </w:tcPr>
          <w:p w14:paraId="7C7ABA5C" w14:textId="77777777" w:rsidR="00F933E5" w:rsidRPr="00015158" w:rsidRDefault="00F933E5" w:rsidP="003A7870"/>
        </w:tc>
        <w:tc>
          <w:tcPr>
            <w:tcW w:w="594" w:type="dxa"/>
            <w:gridSpan w:val="3"/>
          </w:tcPr>
          <w:p w14:paraId="0B4C4DEA" w14:textId="7E56CADF" w:rsidR="00F933E5" w:rsidRPr="00015158" w:rsidRDefault="00F933E5" w:rsidP="00F933E5">
            <w:pPr>
              <w:jc w:val="center"/>
            </w:pPr>
            <w:r>
              <w:t>(6)</w:t>
            </w:r>
          </w:p>
        </w:tc>
        <w:tc>
          <w:tcPr>
            <w:tcW w:w="7413" w:type="dxa"/>
            <w:gridSpan w:val="7"/>
          </w:tcPr>
          <w:p w14:paraId="0955D278" w14:textId="122C166D" w:rsidR="00F933E5" w:rsidRPr="00015158" w:rsidRDefault="00F933E5" w:rsidP="007A0C62">
            <w:pPr>
              <w:autoSpaceDE w:val="0"/>
              <w:autoSpaceDN w:val="0"/>
              <w:adjustRightInd w:val="0"/>
              <w:ind w:left="-111"/>
              <w:jc w:val="both"/>
            </w:pPr>
            <w:r w:rsidRPr="00F933E5">
              <w:t>Suç geliri aklama veya terörizmin finansmanı veya kitle imha silahlarının  yaygınlaşmasının  finansmanı ile ilgili mal varlıklarına tedbir konulması ve/veya müsaderesi ve/veya müsadereye ilişkin özel kuralları; ve</w:t>
            </w:r>
          </w:p>
        </w:tc>
      </w:tr>
      <w:tr w:rsidR="00E3667E" w:rsidRPr="00854A84" w14:paraId="1A5B40C4" w14:textId="77777777" w:rsidTr="000E6D15">
        <w:tc>
          <w:tcPr>
            <w:tcW w:w="1738" w:type="dxa"/>
            <w:gridSpan w:val="2"/>
          </w:tcPr>
          <w:p w14:paraId="719386DF" w14:textId="77777777" w:rsidR="00F933E5" w:rsidRPr="00015158" w:rsidRDefault="00F933E5" w:rsidP="003A7870">
            <w:pPr>
              <w:pStyle w:val="Default"/>
              <w:jc w:val="both"/>
              <w:rPr>
                <w:color w:val="auto"/>
                <w:lang w:val="tr-TR"/>
              </w:rPr>
            </w:pPr>
          </w:p>
        </w:tc>
        <w:tc>
          <w:tcPr>
            <w:tcW w:w="428" w:type="dxa"/>
          </w:tcPr>
          <w:p w14:paraId="43AA037C" w14:textId="77777777" w:rsidR="00F933E5" w:rsidRPr="00015158" w:rsidRDefault="00F933E5" w:rsidP="003A7870"/>
        </w:tc>
        <w:tc>
          <w:tcPr>
            <w:tcW w:w="594" w:type="dxa"/>
            <w:gridSpan w:val="3"/>
          </w:tcPr>
          <w:p w14:paraId="6C548A3B" w14:textId="47D63D07" w:rsidR="00F933E5" w:rsidRDefault="00F933E5" w:rsidP="00F933E5">
            <w:pPr>
              <w:jc w:val="center"/>
            </w:pPr>
            <w:r>
              <w:t>(7)</w:t>
            </w:r>
          </w:p>
        </w:tc>
        <w:tc>
          <w:tcPr>
            <w:tcW w:w="7413" w:type="dxa"/>
            <w:gridSpan w:val="7"/>
          </w:tcPr>
          <w:p w14:paraId="0247DFA4" w14:textId="264FF22A" w:rsidR="00F933E5" w:rsidRPr="00015158" w:rsidRDefault="00F933E5" w:rsidP="007A0C62">
            <w:pPr>
              <w:autoSpaceDE w:val="0"/>
              <w:autoSpaceDN w:val="0"/>
              <w:adjustRightInd w:val="0"/>
              <w:ind w:left="-111"/>
              <w:jc w:val="both"/>
            </w:pPr>
            <w:r w:rsidRPr="00F933E5">
              <w:t>Suç geliri aklama veya terörizmin finansmanı veya  kitle imha silahlarının  yaygınlaşmasının finansmanının önlenmesi kapsamında bir sistemin geliştirilmesi ile ilgili diğer konuları</w:t>
            </w:r>
          </w:p>
        </w:tc>
      </w:tr>
      <w:tr w:rsidR="00D6714D" w:rsidRPr="00854A84" w14:paraId="13EE95A0" w14:textId="77777777" w:rsidTr="000E6D15">
        <w:tc>
          <w:tcPr>
            <w:tcW w:w="1738" w:type="dxa"/>
            <w:gridSpan w:val="2"/>
          </w:tcPr>
          <w:p w14:paraId="45F0EBAA" w14:textId="77777777" w:rsidR="00F933E5" w:rsidRPr="00015158" w:rsidRDefault="00F933E5" w:rsidP="003A7870">
            <w:pPr>
              <w:pStyle w:val="Default"/>
              <w:jc w:val="both"/>
              <w:rPr>
                <w:color w:val="auto"/>
                <w:lang w:val="tr-TR"/>
              </w:rPr>
            </w:pPr>
          </w:p>
        </w:tc>
        <w:tc>
          <w:tcPr>
            <w:tcW w:w="8435" w:type="dxa"/>
            <w:gridSpan w:val="11"/>
          </w:tcPr>
          <w:p w14:paraId="4A82B88B" w14:textId="3F4AADC6" w:rsidR="00F933E5" w:rsidRPr="00015158" w:rsidRDefault="00F933E5" w:rsidP="00080B8A">
            <w:pPr>
              <w:ind w:left="-38"/>
              <w:jc w:val="both"/>
            </w:pPr>
            <w:r>
              <w:t>kapsar.</w:t>
            </w:r>
          </w:p>
        </w:tc>
      </w:tr>
      <w:tr w:rsidR="00E3667E" w:rsidRPr="00854A84" w14:paraId="3BC66A67" w14:textId="77777777" w:rsidTr="000E6D15">
        <w:tc>
          <w:tcPr>
            <w:tcW w:w="1738" w:type="dxa"/>
            <w:gridSpan w:val="2"/>
          </w:tcPr>
          <w:p w14:paraId="3786F875" w14:textId="77777777" w:rsidR="00CD4B56" w:rsidRPr="00854A84" w:rsidRDefault="00CD4B56" w:rsidP="003A7870">
            <w:pPr>
              <w:pStyle w:val="Default"/>
              <w:jc w:val="both"/>
              <w:rPr>
                <w:color w:val="FF0000"/>
                <w:lang w:val="tr-TR"/>
              </w:rPr>
            </w:pPr>
          </w:p>
        </w:tc>
        <w:tc>
          <w:tcPr>
            <w:tcW w:w="8435" w:type="dxa"/>
            <w:gridSpan w:val="11"/>
          </w:tcPr>
          <w:p w14:paraId="4FF66D28" w14:textId="77777777" w:rsidR="00AF48CA" w:rsidRDefault="00AF48CA" w:rsidP="003A7870">
            <w:pPr>
              <w:pStyle w:val="Default"/>
              <w:jc w:val="both"/>
              <w:rPr>
                <w:lang w:val="tr-TR"/>
              </w:rPr>
            </w:pPr>
          </w:p>
        </w:tc>
      </w:tr>
      <w:tr w:rsidR="00BC2853" w:rsidRPr="00854A84" w14:paraId="0E66CB34" w14:textId="77777777" w:rsidTr="000E6D15">
        <w:trPr>
          <w:trHeight w:val="242"/>
        </w:trPr>
        <w:tc>
          <w:tcPr>
            <w:tcW w:w="10173" w:type="dxa"/>
            <w:gridSpan w:val="13"/>
          </w:tcPr>
          <w:p w14:paraId="7A54484E" w14:textId="77777777" w:rsidR="00BC2853" w:rsidRPr="005045ED" w:rsidRDefault="00BC2853" w:rsidP="003A7870">
            <w:pPr>
              <w:pStyle w:val="Default"/>
              <w:tabs>
                <w:tab w:val="left" w:pos="3885"/>
                <w:tab w:val="center" w:pos="4763"/>
              </w:tabs>
              <w:jc w:val="center"/>
              <w:rPr>
                <w:color w:val="auto"/>
                <w:lang w:val="tr-TR"/>
              </w:rPr>
            </w:pPr>
            <w:r w:rsidRPr="005045ED">
              <w:rPr>
                <w:color w:val="auto"/>
                <w:lang w:val="tr-TR"/>
              </w:rPr>
              <w:t>İKİNCİ KISIM</w:t>
            </w:r>
          </w:p>
        </w:tc>
      </w:tr>
      <w:tr w:rsidR="00BC2853" w:rsidRPr="00854A84" w14:paraId="2675B28F" w14:textId="77777777" w:rsidTr="000E6D15">
        <w:trPr>
          <w:trHeight w:val="600"/>
        </w:trPr>
        <w:tc>
          <w:tcPr>
            <w:tcW w:w="10173" w:type="dxa"/>
            <w:gridSpan w:val="13"/>
          </w:tcPr>
          <w:p w14:paraId="29113599" w14:textId="77777777" w:rsidR="00BC2853" w:rsidRDefault="00BC2853" w:rsidP="003A7870">
            <w:pPr>
              <w:pStyle w:val="Default"/>
              <w:jc w:val="center"/>
              <w:rPr>
                <w:color w:val="auto"/>
                <w:lang w:val="tr-TR"/>
              </w:rPr>
            </w:pPr>
            <w:r w:rsidRPr="005045ED">
              <w:rPr>
                <w:color w:val="auto"/>
                <w:lang w:val="tr-TR"/>
              </w:rPr>
              <w:t>Suç Geliri Aklama Suçu, Terörizmin Finansmanı</w:t>
            </w:r>
            <w:r w:rsidR="005F2AC1" w:rsidRPr="005045ED">
              <w:rPr>
                <w:color w:val="auto"/>
                <w:lang w:val="tr-TR"/>
              </w:rPr>
              <w:t xml:space="preserve"> Suçu</w:t>
            </w:r>
            <w:r w:rsidRPr="005045ED">
              <w:rPr>
                <w:color w:val="auto"/>
                <w:lang w:val="tr-TR"/>
              </w:rPr>
              <w:t xml:space="preserve"> ve </w:t>
            </w:r>
            <w:r w:rsidR="00CD5473" w:rsidRPr="005045ED">
              <w:rPr>
                <w:color w:val="auto"/>
                <w:lang w:val="tr-TR"/>
              </w:rPr>
              <w:t xml:space="preserve">Kitle İmha Silahlarının </w:t>
            </w:r>
            <w:r w:rsidRPr="005045ED">
              <w:rPr>
                <w:color w:val="auto"/>
                <w:lang w:val="tr-TR"/>
              </w:rPr>
              <w:t>Yaygınlaşma</w:t>
            </w:r>
            <w:r w:rsidR="00CD5473" w:rsidRPr="005045ED">
              <w:rPr>
                <w:color w:val="auto"/>
                <w:lang w:val="tr-TR"/>
              </w:rPr>
              <w:t>sı</w:t>
            </w:r>
            <w:r w:rsidRPr="005045ED">
              <w:rPr>
                <w:color w:val="auto"/>
                <w:lang w:val="tr-TR"/>
              </w:rPr>
              <w:t>nın Finansmanı Suçu</w:t>
            </w:r>
          </w:p>
          <w:p w14:paraId="188E4EE7" w14:textId="3266E19A" w:rsidR="00410354" w:rsidRPr="005045ED" w:rsidRDefault="00410354" w:rsidP="003A7870">
            <w:pPr>
              <w:pStyle w:val="Default"/>
              <w:rPr>
                <w:color w:val="auto"/>
                <w:lang w:val="tr-TR"/>
              </w:rPr>
            </w:pPr>
          </w:p>
        </w:tc>
      </w:tr>
      <w:tr w:rsidR="006E64F3" w:rsidRPr="00015158" w14:paraId="20A6B8A1" w14:textId="77777777" w:rsidTr="000E6D15">
        <w:trPr>
          <w:trHeight w:val="248"/>
        </w:trPr>
        <w:tc>
          <w:tcPr>
            <w:tcW w:w="1738" w:type="dxa"/>
            <w:gridSpan w:val="2"/>
            <w:vMerge w:val="restart"/>
          </w:tcPr>
          <w:p w14:paraId="0C4FEC19" w14:textId="77777777" w:rsidR="00BC2853" w:rsidRPr="00015158" w:rsidRDefault="00BC2853" w:rsidP="003A7870">
            <w:pPr>
              <w:pStyle w:val="Default"/>
              <w:rPr>
                <w:color w:val="auto"/>
                <w:lang w:val="tr-TR"/>
              </w:rPr>
            </w:pPr>
            <w:r w:rsidRPr="00015158">
              <w:rPr>
                <w:color w:val="auto"/>
                <w:lang w:val="tr-TR"/>
              </w:rPr>
              <w:t>Suç Geliri Aklama Suçu</w:t>
            </w:r>
          </w:p>
          <w:p w14:paraId="71212DE1" w14:textId="77777777" w:rsidR="00BC2853" w:rsidRPr="00015158" w:rsidRDefault="00BC2853" w:rsidP="003A7870">
            <w:pPr>
              <w:pStyle w:val="Default"/>
              <w:jc w:val="both"/>
              <w:rPr>
                <w:iCs/>
                <w:color w:val="76923C" w:themeColor="accent3" w:themeShade="BF"/>
                <w:lang w:val="tr-TR"/>
              </w:rPr>
            </w:pPr>
          </w:p>
          <w:p w14:paraId="20EA16CA" w14:textId="77777777" w:rsidR="00BC2853" w:rsidRPr="00015158" w:rsidRDefault="00BC2853" w:rsidP="003A7870">
            <w:pPr>
              <w:pStyle w:val="Default"/>
              <w:jc w:val="both"/>
              <w:rPr>
                <w:iCs/>
                <w:color w:val="76923C" w:themeColor="accent3" w:themeShade="BF"/>
                <w:lang w:val="tr-TR"/>
              </w:rPr>
            </w:pPr>
          </w:p>
          <w:p w14:paraId="4F78F536" w14:textId="77777777" w:rsidR="00BC2853" w:rsidRPr="00015158" w:rsidRDefault="00BC2853" w:rsidP="003A7870">
            <w:pPr>
              <w:pStyle w:val="Default"/>
              <w:jc w:val="both"/>
              <w:rPr>
                <w:color w:val="auto"/>
                <w:lang w:val="tr-TR"/>
              </w:rPr>
            </w:pPr>
          </w:p>
        </w:tc>
        <w:tc>
          <w:tcPr>
            <w:tcW w:w="428" w:type="dxa"/>
          </w:tcPr>
          <w:p w14:paraId="6E63EA70" w14:textId="77777777" w:rsidR="00BC2853" w:rsidRPr="00015158" w:rsidRDefault="00BC2853" w:rsidP="003A7870">
            <w:r w:rsidRPr="00015158">
              <w:t>5.</w:t>
            </w:r>
          </w:p>
        </w:tc>
        <w:tc>
          <w:tcPr>
            <w:tcW w:w="594" w:type="dxa"/>
            <w:gridSpan w:val="3"/>
          </w:tcPr>
          <w:p w14:paraId="0A25B204" w14:textId="77777777" w:rsidR="00BC2853" w:rsidRPr="00015158" w:rsidRDefault="00BC2853" w:rsidP="003A7870">
            <w:pPr>
              <w:jc w:val="both"/>
            </w:pPr>
            <w:r w:rsidRPr="00015158">
              <w:t>(1)</w:t>
            </w:r>
          </w:p>
        </w:tc>
        <w:tc>
          <w:tcPr>
            <w:tcW w:w="7413" w:type="dxa"/>
            <w:gridSpan w:val="7"/>
          </w:tcPr>
          <w:p w14:paraId="0518BA10" w14:textId="6F34FAF8" w:rsidR="00BC2853" w:rsidRPr="00015158" w:rsidRDefault="005F2AC1" w:rsidP="007A0C62">
            <w:pPr>
              <w:autoSpaceDE w:val="0"/>
              <w:autoSpaceDN w:val="0"/>
              <w:adjustRightInd w:val="0"/>
              <w:ind w:left="-111"/>
              <w:jc w:val="both"/>
            </w:pPr>
            <w:r>
              <w:t>S</w:t>
            </w:r>
            <w:r w:rsidR="00BC2853" w:rsidRPr="00015158">
              <w:t>uç geliri aklama suçunu oluştur</w:t>
            </w:r>
            <w:r>
              <w:t>an eylemler şunlardır:</w:t>
            </w:r>
          </w:p>
        </w:tc>
      </w:tr>
      <w:tr w:rsidR="006E64F3" w:rsidRPr="00015158" w14:paraId="2DB251E6" w14:textId="77777777" w:rsidTr="000E6D15">
        <w:tc>
          <w:tcPr>
            <w:tcW w:w="1738" w:type="dxa"/>
            <w:gridSpan w:val="2"/>
            <w:vMerge/>
          </w:tcPr>
          <w:p w14:paraId="3705B089" w14:textId="77777777" w:rsidR="00BC2853" w:rsidRPr="00015158" w:rsidRDefault="00BC2853" w:rsidP="003A7870">
            <w:pPr>
              <w:pStyle w:val="Default"/>
              <w:jc w:val="both"/>
              <w:rPr>
                <w:color w:val="76923C" w:themeColor="accent3" w:themeShade="BF"/>
                <w:lang w:val="tr-TR"/>
              </w:rPr>
            </w:pPr>
          </w:p>
        </w:tc>
        <w:tc>
          <w:tcPr>
            <w:tcW w:w="428" w:type="dxa"/>
          </w:tcPr>
          <w:p w14:paraId="70524C83" w14:textId="77777777" w:rsidR="00BC2853" w:rsidRPr="00015158" w:rsidRDefault="00BC2853" w:rsidP="003A7870">
            <w:pPr>
              <w:pStyle w:val="Default"/>
              <w:jc w:val="both"/>
              <w:rPr>
                <w:color w:val="auto"/>
                <w:lang w:val="tr-TR"/>
              </w:rPr>
            </w:pPr>
          </w:p>
        </w:tc>
        <w:tc>
          <w:tcPr>
            <w:tcW w:w="594" w:type="dxa"/>
            <w:gridSpan w:val="3"/>
          </w:tcPr>
          <w:p w14:paraId="204E2824" w14:textId="77777777" w:rsidR="00BC2853" w:rsidRPr="00015158" w:rsidRDefault="00BC2853" w:rsidP="003A7870"/>
        </w:tc>
        <w:tc>
          <w:tcPr>
            <w:tcW w:w="569" w:type="dxa"/>
            <w:gridSpan w:val="2"/>
          </w:tcPr>
          <w:p w14:paraId="7166ABF1" w14:textId="77777777" w:rsidR="00BC2853" w:rsidRPr="00015158" w:rsidRDefault="00BC2853" w:rsidP="003A7870">
            <w:pPr>
              <w:jc w:val="both"/>
            </w:pPr>
            <w:r w:rsidRPr="00015158">
              <w:t>(A)</w:t>
            </w:r>
          </w:p>
        </w:tc>
        <w:tc>
          <w:tcPr>
            <w:tcW w:w="6844" w:type="dxa"/>
            <w:gridSpan w:val="5"/>
          </w:tcPr>
          <w:p w14:paraId="0ADF259B" w14:textId="2EB8C929" w:rsidR="00BC2853" w:rsidRPr="007A0C62" w:rsidRDefault="00BC2853" w:rsidP="007A0C62">
            <w:pPr>
              <w:autoSpaceDE w:val="0"/>
              <w:autoSpaceDN w:val="0"/>
              <w:adjustRightInd w:val="0"/>
              <w:ind w:left="-111"/>
              <w:jc w:val="both"/>
            </w:pPr>
            <w:r w:rsidRPr="007A0C62">
              <w:t>Bir suç faaliyetinden elde edilmiş veya bir suç faaliyetine iştirakten kayn</w:t>
            </w:r>
            <w:r w:rsidR="00AF48CA" w:rsidRPr="007A0C62">
              <w:t>aklandığı bilinen mal varlığını tasarruf etmek</w:t>
            </w:r>
            <w:r w:rsidRPr="007A0C62">
              <w:t>, yasadışı kaynağını gizlemek veya olduğundan farklı göstermek veya böyle bir suç faaliyetine iştirak etmiş kişinin faaliyetin yasal sonuçlarından kaçınmasına yardımcı olmak amacıyla dönüştürülmesi veya ülkemiz içerisinde veya ülkemiz ile diğer ülkelerin yargı yetki alanları veya toprakları arasında transfer edilmesi.</w:t>
            </w:r>
          </w:p>
        </w:tc>
      </w:tr>
      <w:tr w:rsidR="006E64F3" w:rsidRPr="00015158" w14:paraId="4BC9CC32" w14:textId="77777777" w:rsidTr="000E6D15">
        <w:trPr>
          <w:trHeight w:val="1304"/>
        </w:trPr>
        <w:tc>
          <w:tcPr>
            <w:tcW w:w="1738" w:type="dxa"/>
            <w:gridSpan w:val="2"/>
          </w:tcPr>
          <w:p w14:paraId="2CFCACF0" w14:textId="77777777" w:rsidR="00BC2853" w:rsidRPr="00015158" w:rsidRDefault="00BC2853" w:rsidP="003A7870">
            <w:pPr>
              <w:pStyle w:val="Default"/>
              <w:jc w:val="both"/>
              <w:rPr>
                <w:color w:val="auto"/>
                <w:lang w:val="tr-TR"/>
              </w:rPr>
            </w:pPr>
          </w:p>
        </w:tc>
        <w:tc>
          <w:tcPr>
            <w:tcW w:w="428" w:type="dxa"/>
          </w:tcPr>
          <w:p w14:paraId="7483387E" w14:textId="77777777" w:rsidR="00BC2853" w:rsidRPr="00015158" w:rsidRDefault="00BC2853" w:rsidP="003A7870">
            <w:pPr>
              <w:pStyle w:val="Default"/>
              <w:jc w:val="both"/>
              <w:rPr>
                <w:color w:val="auto"/>
                <w:lang w:val="tr-TR"/>
              </w:rPr>
            </w:pPr>
          </w:p>
        </w:tc>
        <w:tc>
          <w:tcPr>
            <w:tcW w:w="594" w:type="dxa"/>
            <w:gridSpan w:val="3"/>
          </w:tcPr>
          <w:p w14:paraId="691B3AA6" w14:textId="77777777" w:rsidR="00BC2853" w:rsidRPr="00015158" w:rsidRDefault="00BC2853" w:rsidP="003A7870">
            <w:pPr>
              <w:jc w:val="both"/>
              <w:rPr>
                <w:iCs/>
              </w:rPr>
            </w:pPr>
          </w:p>
          <w:p w14:paraId="54A5DC54" w14:textId="77777777" w:rsidR="00BC2853" w:rsidRPr="00015158" w:rsidRDefault="00BC2853" w:rsidP="003A7870">
            <w:pPr>
              <w:jc w:val="both"/>
            </w:pPr>
          </w:p>
        </w:tc>
        <w:tc>
          <w:tcPr>
            <w:tcW w:w="569" w:type="dxa"/>
            <w:gridSpan w:val="2"/>
          </w:tcPr>
          <w:p w14:paraId="7A025D2D" w14:textId="77777777" w:rsidR="00BC2853" w:rsidRPr="00015158" w:rsidRDefault="00BC2853" w:rsidP="003A7870">
            <w:pPr>
              <w:jc w:val="both"/>
            </w:pPr>
            <w:r w:rsidRPr="00015158">
              <w:t>(B)</w:t>
            </w:r>
          </w:p>
        </w:tc>
        <w:tc>
          <w:tcPr>
            <w:tcW w:w="6844" w:type="dxa"/>
            <w:gridSpan w:val="5"/>
          </w:tcPr>
          <w:p w14:paraId="47BD7F4F" w14:textId="73EB57A8" w:rsidR="00BC2853" w:rsidRPr="00015158" w:rsidRDefault="00BC2853" w:rsidP="007A0C62">
            <w:pPr>
              <w:autoSpaceDE w:val="0"/>
              <w:autoSpaceDN w:val="0"/>
              <w:adjustRightInd w:val="0"/>
              <w:ind w:left="-111"/>
              <w:jc w:val="both"/>
            </w:pPr>
            <w:r w:rsidRPr="007A0C62">
              <w:t>Bir suç faaliyetinden veya bir suç faaliyetine iştirakten kaynaklandığı bilinen mal varlığının gerçek niteliğinin, kaynağının, yerinin, kullanımının, hareketinin, mal varlığına ilişkin hakların, mülkiyet sahibinin veya mal sahibinin gizlenmesi veya olduğundan farklı gösterilmesi.</w:t>
            </w:r>
          </w:p>
        </w:tc>
      </w:tr>
      <w:tr w:rsidR="006E64F3" w:rsidRPr="00015158" w14:paraId="7CC5EB42" w14:textId="77777777" w:rsidTr="000E6D15">
        <w:trPr>
          <w:trHeight w:val="851"/>
        </w:trPr>
        <w:tc>
          <w:tcPr>
            <w:tcW w:w="1738" w:type="dxa"/>
            <w:gridSpan w:val="2"/>
          </w:tcPr>
          <w:p w14:paraId="17AB737B" w14:textId="77777777" w:rsidR="00BC2853" w:rsidRPr="00015158" w:rsidRDefault="00BC2853" w:rsidP="003A7870">
            <w:pPr>
              <w:pStyle w:val="Default"/>
              <w:jc w:val="both"/>
              <w:rPr>
                <w:color w:val="auto"/>
                <w:lang w:val="tr-TR"/>
              </w:rPr>
            </w:pPr>
          </w:p>
        </w:tc>
        <w:tc>
          <w:tcPr>
            <w:tcW w:w="428" w:type="dxa"/>
          </w:tcPr>
          <w:p w14:paraId="2779FCF1" w14:textId="77777777" w:rsidR="00BC2853" w:rsidRPr="00015158" w:rsidRDefault="00BC2853" w:rsidP="003A7870">
            <w:pPr>
              <w:pStyle w:val="Default"/>
              <w:jc w:val="both"/>
              <w:rPr>
                <w:color w:val="auto"/>
                <w:lang w:val="tr-TR"/>
              </w:rPr>
            </w:pPr>
          </w:p>
        </w:tc>
        <w:tc>
          <w:tcPr>
            <w:tcW w:w="594" w:type="dxa"/>
            <w:gridSpan w:val="3"/>
          </w:tcPr>
          <w:p w14:paraId="0DE9796D" w14:textId="77777777" w:rsidR="00BC2853" w:rsidRPr="00015158" w:rsidRDefault="00BC2853" w:rsidP="003A7870">
            <w:pPr>
              <w:jc w:val="both"/>
            </w:pPr>
          </w:p>
        </w:tc>
        <w:tc>
          <w:tcPr>
            <w:tcW w:w="569" w:type="dxa"/>
            <w:gridSpan w:val="2"/>
          </w:tcPr>
          <w:p w14:paraId="50E41633" w14:textId="77777777" w:rsidR="00BC2853" w:rsidRPr="00015158" w:rsidRDefault="00BC2853" w:rsidP="003A7870">
            <w:pPr>
              <w:jc w:val="both"/>
              <w:rPr>
                <w:iCs/>
              </w:rPr>
            </w:pPr>
            <w:r w:rsidRPr="00015158">
              <w:t>(C)</w:t>
            </w:r>
          </w:p>
          <w:p w14:paraId="593486EE" w14:textId="77777777" w:rsidR="00BC2853" w:rsidRPr="00015158" w:rsidRDefault="00BC2853" w:rsidP="003A7870">
            <w:pPr>
              <w:jc w:val="both"/>
            </w:pPr>
          </w:p>
        </w:tc>
        <w:tc>
          <w:tcPr>
            <w:tcW w:w="6844" w:type="dxa"/>
            <w:gridSpan w:val="5"/>
          </w:tcPr>
          <w:p w14:paraId="4F294196" w14:textId="458F0A02" w:rsidR="00BC2853" w:rsidRPr="007A0C62" w:rsidRDefault="00BC2853" w:rsidP="007A0C62">
            <w:pPr>
              <w:autoSpaceDE w:val="0"/>
              <w:autoSpaceDN w:val="0"/>
              <w:adjustRightInd w:val="0"/>
              <w:ind w:left="-111"/>
              <w:jc w:val="both"/>
            </w:pPr>
            <w:r w:rsidRPr="00015158">
              <w:t xml:space="preserve">Teslim alma sırasında, </w:t>
            </w:r>
            <w:r w:rsidRPr="007A0C62">
              <w:t>bir suç faaliyetinden elde edilmiş veya bir suç faaliyetine iştirakten kaynaklandığı bilinen bir mal varlığının  edinilmesi, bulundurulması veya kullanılması.</w:t>
            </w:r>
          </w:p>
        </w:tc>
      </w:tr>
      <w:tr w:rsidR="006E64F3" w:rsidRPr="00015158" w14:paraId="7B96C096" w14:textId="77777777" w:rsidTr="000E6D15">
        <w:trPr>
          <w:trHeight w:val="1002"/>
        </w:trPr>
        <w:tc>
          <w:tcPr>
            <w:tcW w:w="1738" w:type="dxa"/>
            <w:gridSpan w:val="2"/>
          </w:tcPr>
          <w:p w14:paraId="4FDF4607" w14:textId="77777777" w:rsidR="00BC2853" w:rsidRPr="00015158" w:rsidRDefault="00BC2853" w:rsidP="003A7870">
            <w:pPr>
              <w:pStyle w:val="Default"/>
              <w:jc w:val="both"/>
              <w:rPr>
                <w:color w:val="auto"/>
                <w:lang w:val="tr-TR"/>
              </w:rPr>
            </w:pPr>
          </w:p>
        </w:tc>
        <w:tc>
          <w:tcPr>
            <w:tcW w:w="428" w:type="dxa"/>
          </w:tcPr>
          <w:p w14:paraId="438E488B" w14:textId="77777777" w:rsidR="00BC2853" w:rsidRPr="00015158" w:rsidRDefault="00BC2853" w:rsidP="003A7870">
            <w:pPr>
              <w:pStyle w:val="Default"/>
              <w:jc w:val="both"/>
              <w:rPr>
                <w:color w:val="auto"/>
                <w:lang w:val="tr-TR"/>
              </w:rPr>
            </w:pPr>
          </w:p>
        </w:tc>
        <w:tc>
          <w:tcPr>
            <w:tcW w:w="594" w:type="dxa"/>
            <w:gridSpan w:val="3"/>
          </w:tcPr>
          <w:p w14:paraId="4481D9B5" w14:textId="77777777" w:rsidR="00BC2853" w:rsidRPr="00015158" w:rsidRDefault="00BC2853" w:rsidP="003A7870">
            <w:pPr>
              <w:jc w:val="both"/>
            </w:pPr>
          </w:p>
        </w:tc>
        <w:tc>
          <w:tcPr>
            <w:tcW w:w="569" w:type="dxa"/>
            <w:gridSpan w:val="2"/>
          </w:tcPr>
          <w:p w14:paraId="4489CD18" w14:textId="77777777" w:rsidR="00BC2853" w:rsidRPr="00015158" w:rsidRDefault="00BC2853" w:rsidP="003A7870">
            <w:pPr>
              <w:jc w:val="both"/>
            </w:pPr>
            <w:r w:rsidRPr="00015158">
              <w:t>(Ç)</w:t>
            </w:r>
          </w:p>
          <w:p w14:paraId="758DF179" w14:textId="77777777" w:rsidR="00BC2853" w:rsidRPr="00015158" w:rsidRDefault="00BC2853" w:rsidP="003A7870">
            <w:pPr>
              <w:jc w:val="both"/>
            </w:pPr>
          </w:p>
        </w:tc>
        <w:tc>
          <w:tcPr>
            <w:tcW w:w="6844" w:type="dxa"/>
            <w:gridSpan w:val="5"/>
          </w:tcPr>
          <w:p w14:paraId="6175B467" w14:textId="72B6F327" w:rsidR="00BC2853" w:rsidRPr="007A0C62" w:rsidRDefault="00BC2853" w:rsidP="007A0C62">
            <w:pPr>
              <w:autoSpaceDE w:val="0"/>
              <w:autoSpaceDN w:val="0"/>
              <w:adjustRightInd w:val="0"/>
              <w:ind w:left="-111"/>
              <w:jc w:val="both"/>
            </w:pPr>
            <w:r w:rsidRPr="00015158">
              <w:t>Yukarıdaki bendlerde yer alan eylemlerden herhangi birine katılmak, eylemi gerçekleştirme konusunda iş birliği yapmak, gerçekleştirmeye teşebbüs etmek, yardım ve yataklık etmek, kolaylaştırmak ve/veya yol göstermek.</w:t>
            </w:r>
          </w:p>
        </w:tc>
      </w:tr>
      <w:tr w:rsidR="00E30C21" w:rsidRPr="00854A84" w14:paraId="6B0240F7" w14:textId="77777777" w:rsidTr="000E6D15">
        <w:trPr>
          <w:gridAfter w:val="1"/>
          <w:wAfter w:w="6" w:type="dxa"/>
          <w:trHeight w:val="697"/>
        </w:trPr>
        <w:tc>
          <w:tcPr>
            <w:tcW w:w="1738" w:type="dxa"/>
            <w:gridSpan w:val="2"/>
          </w:tcPr>
          <w:p w14:paraId="61672D48" w14:textId="77777777" w:rsidR="00BC2853" w:rsidRPr="00015158" w:rsidRDefault="00BC2853" w:rsidP="003A7870">
            <w:pPr>
              <w:pStyle w:val="Default"/>
              <w:jc w:val="both"/>
              <w:rPr>
                <w:color w:val="auto"/>
                <w:lang w:val="tr-TR"/>
              </w:rPr>
            </w:pPr>
          </w:p>
        </w:tc>
        <w:tc>
          <w:tcPr>
            <w:tcW w:w="428" w:type="dxa"/>
          </w:tcPr>
          <w:p w14:paraId="4E41077C" w14:textId="77777777" w:rsidR="00BC2853" w:rsidRPr="00015158" w:rsidRDefault="00BC2853" w:rsidP="003A7870">
            <w:pPr>
              <w:pStyle w:val="Default"/>
              <w:jc w:val="both"/>
              <w:rPr>
                <w:color w:val="auto"/>
                <w:lang w:val="tr-TR"/>
              </w:rPr>
            </w:pPr>
          </w:p>
        </w:tc>
        <w:tc>
          <w:tcPr>
            <w:tcW w:w="594" w:type="dxa"/>
            <w:gridSpan w:val="3"/>
          </w:tcPr>
          <w:p w14:paraId="2FC90234" w14:textId="77777777" w:rsidR="00BC2853" w:rsidRPr="00015158" w:rsidRDefault="00BC2853" w:rsidP="003A7870">
            <w:pPr>
              <w:jc w:val="both"/>
            </w:pPr>
            <w:r w:rsidRPr="00015158">
              <w:t>(2)</w:t>
            </w:r>
          </w:p>
        </w:tc>
        <w:tc>
          <w:tcPr>
            <w:tcW w:w="7407" w:type="dxa"/>
            <w:gridSpan w:val="6"/>
          </w:tcPr>
          <w:p w14:paraId="4D665CC8" w14:textId="4CBFA3EA" w:rsidR="00BC2853" w:rsidRPr="00015158" w:rsidRDefault="00BC2853" w:rsidP="007A0C62">
            <w:pPr>
              <w:autoSpaceDE w:val="0"/>
              <w:autoSpaceDN w:val="0"/>
              <w:adjustRightInd w:val="0"/>
              <w:ind w:left="-111"/>
              <w:jc w:val="both"/>
            </w:pPr>
            <w:r w:rsidRPr="00015158">
              <w:t>Suç faaliyetinin yurt dışında işlendiği durumlarda, bahse konu suç faaliyeti</w:t>
            </w:r>
            <w:r w:rsidR="00E930F6">
              <w:t>nin</w:t>
            </w:r>
            <w:r w:rsidR="00E505FB">
              <w:t xml:space="preserve"> Kuzey Kıbrıs Türk Cumhuriyeti</w:t>
            </w:r>
            <w:r w:rsidRPr="00015158">
              <w:t xml:space="preserve">nde de suç oluşturması halinde, </w:t>
            </w:r>
            <w:r w:rsidR="00E930F6">
              <w:t xml:space="preserve">bu faaliyet </w:t>
            </w:r>
            <w:r w:rsidRPr="00015158">
              <w:t xml:space="preserve">suç faaliyeti olarak kabul edilir.  </w:t>
            </w:r>
          </w:p>
        </w:tc>
      </w:tr>
      <w:tr w:rsidR="006E64F3" w:rsidRPr="00015158" w14:paraId="021AEF1E" w14:textId="77777777" w:rsidTr="000E6D15">
        <w:trPr>
          <w:gridAfter w:val="1"/>
          <w:wAfter w:w="6" w:type="dxa"/>
          <w:trHeight w:val="850"/>
        </w:trPr>
        <w:tc>
          <w:tcPr>
            <w:tcW w:w="1738" w:type="dxa"/>
            <w:gridSpan w:val="2"/>
          </w:tcPr>
          <w:p w14:paraId="50833B8A" w14:textId="4D1E10D8" w:rsidR="00BC2853" w:rsidRPr="00015158" w:rsidRDefault="00BC2853" w:rsidP="003A7870">
            <w:pPr>
              <w:pStyle w:val="Default"/>
              <w:jc w:val="both"/>
              <w:rPr>
                <w:color w:val="auto"/>
                <w:lang w:val="tr-TR"/>
              </w:rPr>
            </w:pPr>
          </w:p>
        </w:tc>
        <w:tc>
          <w:tcPr>
            <w:tcW w:w="428" w:type="dxa"/>
          </w:tcPr>
          <w:p w14:paraId="5590080E" w14:textId="77777777" w:rsidR="00BC2853" w:rsidRPr="00015158" w:rsidRDefault="00BC2853" w:rsidP="003A7870">
            <w:pPr>
              <w:pStyle w:val="Default"/>
              <w:jc w:val="both"/>
              <w:rPr>
                <w:color w:val="auto"/>
                <w:lang w:val="tr-TR"/>
              </w:rPr>
            </w:pPr>
          </w:p>
        </w:tc>
        <w:tc>
          <w:tcPr>
            <w:tcW w:w="594" w:type="dxa"/>
            <w:gridSpan w:val="3"/>
          </w:tcPr>
          <w:p w14:paraId="1191E2A5" w14:textId="77777777" w:rsidR="00BC2853" w:rsidRPr="00015158" w:rsidRDefault="00BC2853" w:rsidP="003A7870">
            <w:pPr>
              <w:jc w:val="both"/>
            </w:pPr>
            <w:r w:rsidRPr="00015158">
              <w:t>(3)</w:t>
            </w:r>
          </w:p>
        </w:tc>
        <w:tc>
          <w:tcPr>
            <w:tcW w:w="569" w:type="dxa"/>
            <w:gridSpan w:val="2"/>
          </w:tcPr>
          <w:p w14:paraId="24B09A73" w14:textId="77777777" w:rsidR="00BC2853" w:rsidRPr="00015158" w:rsidRDefault="00BC2853" w:rsidP="003A7870">
            <w:pPr>
              <w:jc w:val="both"/>
            </w:pPr>
            <w:r w:rsidRPr="00015158">
              <w:t>(A)</w:t>
            </w:r>
          </w:p>
        </w:tc>
        <w:tc>
          <w:tcPr>
            <w:tcW w:w="6838" w:type="dxa"/>
            <w:gridSpan w:val="4"/>
          </w:tcPr>
          <w:p w14:paraId="262204B2" w14:textId="6F9B20A4" w:rsidR="00BC2853" w:rsidRPr="00015158" w:rsidRDefault="00BC2853" w:rsidP="007A0C62">
            <w:pPr>
              <w:autoSpaceDE w:val="0"/>
              <w:autoSpaceDN w:val="0"/>
              <w:adjustRightInd w:val="0"/>
              <w:ind w:left="-111"/>
              <w:jc w:val="both"/>
            </w:pPr>
            <w:r w:rsidRPr="00015158">
              <w:t xml:space="preserve">Suçu işleyenin ve/veya esas faydalanıcının kim olduğuna bakılmaksızın, bir gerçek veya tüzel kişinin bir suç faaliyetinden elde ettiği  veya ileride  elde edeceği  fayda doğrudan veya dolaylı veya bütünüyle veya kısmen suç faaliyetinden elde edilmiş mal varlığı  olarak kabul edilir. </w:t>
            </w:r>
          </w:p>
        </w:tc>
      </w:tr>
      <w:tr w:rsidR="006E64F3" w:rsidRPr="00015158" w14:paraId="248B02D5" w14:textId="77777777" w:rsidTr="000E6D15">
        <w:trPr>
          <w:gridAfter w:val="1"/>
          <w:wAfter w:w="6" w:type="dxa"/>
          <w:trHeight w:val="255"/>
        </w:trPr>
        <w:tc>
          <w:tcPr>
            <w:tcW w:w="1738" w:type="dxa"/>
            <w:gridSpan w:val="2"/>
          </w:tcPr>
          <w:p w14:paraId="5E540C31" w14:textId="77777777" w:rsidR="00BC2853" w:rsidRPr="00015158" w:rsidRDefault="00BC2853" w:rsidP="003A7870">
            <w:pPr>
              <w:pStyle w:val="Default"/>
              <w:jc w:val="both"/>
              <w:rPr>
                <w:color w:val="auto"/>
                <w:lang w:val="tr-TR"/>
              </w:rPr>
            </w:pPr>
          </w:p>
        </w:tc>
        <w:tc>
          <w:tcPr>
            <w:tcW w:w="428" w:type="dxa"/>
          </w:tcPr>
          <w:p w14:paraId="596499C8" w14:textId="77777777" w:rsidR="00BC2853" w:rsidRPr="00015158" w:rsidRDefault="00BC2853" w:rsidP="003A7870">
            <w:pPr>
              <w:pStyle w:val="Default"/>
              <w:jc w:val="both"/>
              <w:rPr>
                <w:color w:val="auto"/>
                <w:lang w:val="tr-TR"/>
              </w:rPr>
            </w:pPr>
          </w:p>
        </w:tc>
        <w:tc>
          <w:tcPr>
            <w:tcW w:w="594" w:type="dxa"/>
            <w:gridSpan w:val="3"/>
          </w:tcPr>
          <w:p w14:paraId="036C604E" w14:textId="77777777" w:rsidR="00BC2853" w:rsidRPr="00015158" w:rsidRDefault="00BC2853" w:rsidP="003A7870">
            <w:pPr>
              <w:jc w:val="both"/>
            </w:pPr>
          </w:p>
        </w:tc>
        <w:tc>
          <w:tcPr>
            <w:tcW w:w="569" w:type="dxa"/>
            <w:gridSpan w:val="2"/>
          </w:tcPr>
          <w:p w14:paraId="6FB75139" w14:textId="77777777" w:rsidR="00BC2853" w:rsidRPr="00015158" w:rsidRDefault="00BC2853" w:rsidP="003A7870">
            <w:pPr>
              <w:jc w:val="both"/>
            </w:pPr>
            <w:r w:rsidRPr="00015158">
              <w:t>(B)</w:t>
            </w:r>
          </w:p>
        </w:tc>
        <w:tc>
          <w:tcPr>
            <w:tcW w:w="6838" w:type="dxa"/>
            <w:gridSpan w:val="4"/>
          </w:tcPr>
          <w:p w14:paraId="1D3565B1" w14:textId="14C67991" w:rsidR="00BC2853" w:rsidRPr="00015158" w:rsidRDefault="00BC2853" w:rsidP="007A0C62">
            <w:pPr>
              <w:autoSpaceDE w:val="0"/>
              <w:autoSpaceDN w:val="0"/>
              <w:adjustRightInd w:val="0"/>
              <w:ind w:left="-111"/>
              <w:jc w:val="both"/>
            </w:pPr>
            <w:r w:rsidRPr="007A0C62">
              <w:t xml:space="preserve">Suç faaliyetinden elde edilmiş mal varlığı, suç faaliyetinden  elde edilen mal varlığının değiştirilmesini, başka bir şekle  dönüştürülmesini, birbirine karıştırılmasını veya bu mal varlığından elde edilen veya  kazanılan geliri veya  diğer ekonomik kazançları da içerir. </w:t>
            </w:r>
          </w:p>
        </w:tc>
      </w:tr>
      <w:tr w:rsidR="006E64F3" w:rsidRPr="00015158" w14:paraId="46E58C28" w14:textId="77777777" w:rsidTr="000E6D15">
        <w:trPr>
          <w:gridAfter w:val="1"/>
          <w:wAfter w:w="6" w:type="dxa"/>
          <w:trHeight w:val="255"/>
        </w:trPr>
        <w:tc>
          <w:tcPr>
            <w:tcW w:w="1738" w:type="dxa"/>
            <w:gridSpan w:val="2"/>
          </w:tcPr>
          <w:p w14:paraId="033FD34D" w14:textId="77777777" w:rsidR="00BC2853" w:rsidRPr="00015158" w:rsidRDefault="00BC2853" w:rsidP="003A7870">
            <w:pPr>
              <w:pStyle w:val="Default"/>
              <w:jc w:val="both"/>
              <w:rPr>
                <w:color w:val="auto"/>
                <w:lang w:val="tr-TR"/>
              </w:rPr>
            </w:pPr>
          </w:p>
        </w:tc>
        <w:tc>
          <w:tcPr>
            <w:tcW w:w="428" w:type="dxa"/>
          </w:tcPr>
          <w:p w14:paraId="4299E8F2" w14:textId="77777777" w:rsidR="00BC2853" w:rsidRPr="00015158" w:rsidRDefault="00BC2853" w:rsidP="003A7870">
            <w:pPr>
              <w:pStyle w:val="Default"/>
              <w:jc w:val="both"/>
              <w:rPr>
                <w:color w:val="auto"/>
                <w:lang w:val="tr-TR"/>
              </w:rPr>
            </w:pPr>
          </w:p>
        </w:tc>
        <w:tc>
          <w:tcPr>
            <w:tcW w:w="594" w:type="dxa"/>
            <w:gridSpan w:val="3"/>
          </w:tcPr>
          <w:p w14:paraId="258A59B2" w14:textId="77777777" w:rsidR="00BC2853" w:rsidRPr="00015158" w:rsidRDefault="00BC2853" w:rsidP="003A7870">
            <w:pPr>
              <w:jc w:val="both"/>
            </w:pPr>
          </w:p>
        </w:tc>
        <w:tc>
          <w:tcPr>
            <w:tcW w:w="569" w:type="dxa"/>
            <w:gridSpan w:val="2"/>
          </w:tcPr>
          <w:p w14:paraId="479FBA9C" w14:textId="77777777" w:rsidR="00BC2853" w:rsidRPr="00015158" w:rsidRDefault="00BC2853" w:rsidP="003A7870">
            <w:pPr>
              <w:jc w:val="both"/>
            </w:pPr>
          </w:p>
        </w:tc>
        <w:tc>
          <w:tcPr>
            <w:tcW w:w="6838" w:type="dxa"/>
            <w:gridSpan w:val="4"/>
          </w:tcPr>
          <w:p w14:paraId="55C6CE4F" w14:textId="77777777" w:rsidR="00410354" w:rsidRPr="00015158" w:rsidRDefault="00410354" w:rsidP="003A7870">
            <w:pPr>
              <w:autoSpaceDE w:val="0"/>
              <w:autoSpaceDN w:val="0"/>
              <w:adjustRightInd w:val="0"/>
              <w:jc w:val="both"/>
              <w:rPr>
                <w:rFonts w:eastAsia="TimesNewRomanPSMT"/>
              </w:rPr>
            </w:pPr>
          </w:p>
        </w:tc>
      </w:tr>
      <w:tr w:rsidR="00E30C21" w:rsidRPr="00854A84" w14:paraId="7E8D9742" w14:textId="77777777" w:rsidTr="000E6D15">
        <w:trPr>
          <w:gridAfter w:val="1"/>
          <w:wAfter w:w="6" w:type="dxa"/>
        </w:trPr>
        <w:tc>
          <w:tcPr>
            <w:tcW w:w="1738" w:type="dxa"/>
            <w:gridSpan w:val="2"/>
          </w:tcPr>
          <w:p w14:paraId="03F85C75" w14:textId="607008BF" w:rsidR="00BC2853" w:rsidRPr="00015158" w:rsidRDefault="00BC2853" w:rsidP="003A7870">
            <w:pPr>
              <w:pStyle w:val="Default"/>
              <w:rPr>
                <w:color w:val="auto"/>
                <w:lang w:val="tr-TR"/>
              </w:rPr>
            </w:pPr>
            <w:r w:rsidRPr="00015158">
              <w:rPr>
                <w:color w:val="auto"/>
                <w:lang w:val="tr-TR"/>
              </w:rPr>
              <w:t>Terörizmin Finansmanı</w:t>
            </w:r>
            <w:r w:rsidR="00E930F6">
              <w:rPr>
                <w:color w:val="auto"/>
                <w:lang w:val="tr-TR"/>
              </w:rPr>
              <w:t xml:space="preserve"> Suçu</w:t>
            </w:r>
          </w:p>
          <w:p w14:paraId="610F5FEA" w14:textId="77777777" w:rsidR="006C4161" w:rsidRPr="00015158" w:rsidRDefault="00BC2853" w:rsidP="003A7870">
            <w:pPr>
              <w:pStyle w:val="Default"/>
              <w:rPr>
                <w:color w:val="auto"/>
                <w:lang w:val="tr-TR"/>
              </w:rPr>
            </w:pPr>
            <w:r w:rsidRPr="00015158">
              <w:rPr>
                <w:color w:val="auto"/>
                <w:lang w:val="tr-TR"/>
              </w:rPr>
              <w:t xml:space="preserve">ve  </w:t>
            </w:r>
            <w:r w:rsidR="00993F7E" w:rsidRPr="00015158">
              <w:rPr>
                <w:color w:val="auto"/>
                <w:lang w:val="tr-TR"/>
              </w:rPr>
              <w:t xml:space="preserve">Kitle </w:t>
            </w:r>
          </w:p>
          <w:p w14:paraId="69FF9505" w14:textId="7FE67CB0" w:rsidR="00BC2853" w:rsidRPr="00015158" w:rsidRDefault="006C4161" w:rsidP="003A7870">
            <w:pPr>
              <w:pStyle w:val="Default"/>
              <w:rPr>
                <w:color w:val="auto"/>
                <w:lang w:val="tr-TR"/>
              </w:rPr>
            </w:pPr>
            <w:r w:rsidRPr="00015158">
              <w:rPr>
                <w:color w:val="auto"/>
                <w:lang w:val="tr-TR"/>
              </w:rPr>
              <w:t>İ</w:t>
            </w:r>
            <w:r w:rsidR="00993F7E" w:rsidRPr="00015158">
              <w:rPr>
                <w:color w:val="auto"/>
                <w:lang w:val="tr-TR"/>
              </w:rPr>
              <w:t xml:space="preserve">mha </w:t>
            </w:r>
            <w:r w:rsidRPr="00015158">
              <w:rPr>
                <w:color w:val="auto"/>
                <w:lang w:val="tr-TR"/>
              </w:rPr>
              <w:t>S</w:t>
            </w:r>
            <w:r w:rsidR="00993F7E" w:rsidRPr="00015158">
              <w:rPr>
                <w:color w:val="auto"/>
                <w:lang w:val="tr-TR"/>
              </w:rPr>
              <w:t xml:space="preserve">ilahlarının </w:t>
            </w:r>
            <w:r w:rsidRPr="00015158">
              <w:rPr>
                <w:color w:val="auto"/>
                <w:lang w:val="tr-TR"/>
              </w:rPr>
              <w:t>Y</w:t>
            </w:r>
            <w:r w:rsidR="00993F7E" w:rsidRPr="00015158">
              <w:rPr>
                <w:color w:val="auto"/>
                <w:lang w:val="tr-TR"/>
              </w:rPr>
              <w:t>aygınlaşması</w:t>
            </w:r>
            <w:r w:rsidR="00E930F6">
              <w:rPr>
                <w:color w:val="auto"/>
                <w:lang w:val="tr-TR"/>
              </w:rPr>
              <w:t>-</w:t>
            </w:r>
          </w:p>
        </w:tc>
        <w:tc>
          <w:tcPr>
            <w:tcW w:w="428" w:type="dxa"/>
          </w:tcPr>
          <w:p w14:paraId="0D04DA94" w14:textId="77777777" w:rsidR="00BC2853" w:rsidRPr="00015158" w:rsidRDefault="00BC2853" w:rsidP="003A7870">
            <w:pPr>
              <w:pStyle w:val="Default"/>
              <w:jc w:val="both"/>
              <w:rPr>
                <w:color w:val="auto"/>
                <w:lang w:val="tr-TR"/>
              </w:rPr>
            </w:pPr>
            <w:r w:rsidRPr="00015158">
              <w:rPr>
                <w:color w:val="auto"/>
                <w:lang w:val="tr-TR"/>
              </w:rPr>
              <w:t>6.</w:t>
            </w:r>
          </w:p>
        </w:tc>
        <w:tc>
          <w:tcPr>
            <w:tcW w:w="594" w:type="dxa"/>
            <w:gridSpan w:val="3"/>
          </w:tcPr>
          <w:p w14:paraId="0E42199D" w14:textId="77777777" w:rsidR="00BC2853" w:rsidRPr="00015158" w:rsidRDefault="00BC2853" w:rsidP="003A7870">
            <w:pPr>
              <w:jc w:val="both"/>
            </w:pPr>
            <w:r w:rsidRPr="00015158">
              <w:t>(1)</w:t>
            </w:r>
          </w:p>
        </w:tc>
        <w:tc>
          <w:tcPr>
            <w:tcW w:w="7407" w:type="dxa"/>
            <w:gridSpan w:val="6"/>
          </w:tcPr>
          <w:p w14:paraId="18DD5835" w14:textId="0DE2D04F" w:rsidR="00BC2853" w:rsidRPr="007A0C62" w:rsidRDefault="00BC2853" w:rsidP="007A0C62">
            <w:pPr>
              <w:autoSpaceDE w:val="0"/>
              <w:autoSpaceDN w:val="0"/>
              <w:adjustRightInd w:val="0"/>
              <w:ind w:left="-111"/>
              <w:jc w:val="both"/>
            </w:pPr>
            <w:r w:rsidRPr="00015158">
              <w:t xml:space="preserve">Terör faaliyeti gerçekleştirmek veya desteklemek amacıyla bir terör örgütü veya terörist tarafından kullanılacağı bilinen yasal veya yasadışı fonun veya mal varlığının doğrudan veya dolaylı olarak edinilmesi veya toplanması veya kullanıma sunulması veya herhangi bir finansal kuruluşta veya bankada işleme tabi tutulması veya </w:t>
            </w:r>
            <w:r w:rsidR="00E930F6">
              <w:t>bu</w:t>
            </w:r>
            <w:r w:rsidRPr="00015158">
              <w:t xml:space="preserve"> eylemleri gerçekleştirmeye teşvik veya yardım veya yataklık yapılması veya örgütlenilmesi veya yol gösteren eylemler yapılması terörizmin finansmanı suçunu oluşturur. </w:t>
            </w:r>
          </w:p>
        </w:tc>
      </w:tr>
      <w:tr w:rsidR="00E30C21" w:rsidRPr="00854A84" w14:paraId="65CC9E3B" w14:textId="77777777" w:rsidTr="000E6D15">
        <w:trPr>
          <w:gridAfter w:val="1"/>
          <w:wAfter w:w="6" w:type="dxa"/>
        </w:trPr>
        <w:tc>
          <w:tcPr>
            <w:tcW w:w="1738" w:type="dxa"/>
            <w:gridSpan w:val="2"/>
          </w:tcPr>
          <w:p w14:paraId="484A65EC" w14:textId="3E7CA5D8" w:rsidR="00D34EB5" w:rsidRDefault="00D34EB5" w:rsidP="003A7870">
            <w:pPr>
              <w:pStyle w:val="Default"/>
              <w:jc w:val="both"/>
              <w:rPr>
                <w:color w:val="auto"/>
                <w:lang w:val="tr-TR"/>
              </w:rPr>
            </w:pPr>
            <w:r w:rsidRPr="00D34EB5">
              <w:rPr>
                <w:color w:val="auto"/>
                <w:lang w:val="tr-TR"/>
              </w:rPr>
              <w:t>nın Finansmanı</w:t>
            </w:r>
          </w:p>
          <w:p w14:paraId="18F0AD0D" w14:textId="2A126813" w:rsidR="00BC2853" w:rsidRPr="00015158" w:rsidRDefault="00E930F6" w:rsidP="003A7870">
            <w:pPr>
              <w:pStyle w:val="Default"/>
              <w:jc w:val="both"/>
              <w:rPr>
                <w:color w:val="auto"/>
                <w:lang w:val="tr-TR"/>
              </w:rPr>
            </w:pPr>
            <w:r w:rsidRPr="00015158">
              <w:rPr>
                <w:color w:val="auto"/>
                <w:lang w:val="tr-TR"/>
              </w:rPr>
              <w:t>Suçu</w:t>
            </w:r>
          </w:p>
        </w:tc>
        <w:tc>
          <w:tcPr>
            <w:tcW w:w="428" w:type="dxa"/>
          </w:tcPr>
          <w:p w14:paraId="642B78C1" w14:textId="77777777" w:rsidR="00BC2853" w:rsidRPr="00015158" w:rsidRDefault="00BC2853" w:rsidP="003A7870">
            <w:pPr>
              <w:pStyle w:val="Default"/>
              <w:jc w:val="both"/>
              <w:rPr>
                <w:color w:val="auto"/>
                <w:lang w:val="tr-TR"/>
              </w:rPr>
            </w:pPr>
          </w:p>
        </w:tc>
        <w:tc>
          <w:tcPr>
            <w:tcW w:w="594" w:type="dxa"/>
            <w:gridSpan w:val="3"/>
          </w:tcPr>
          <w:p w14:paraId="72C46452" w14:textId="77777777" w:rsidR="00BC2853" w:rsidRPr="00015158" w:rsidRDefault="00BC2853" w:rsidP="003A7870">
            <w:pPr>
              <w:jc w:val="both"/>
            </w:pPr>
            <w:r w:rsidRPr="00015158">
              <w:t>(2)</w:t>
            </w:r>
          </w:p>
        </w:tc>
        <w:tc>
          <w:tcPr>
            <w:tcW w:w="7407" w:type="dxa"/>
            <w:gridSpan w:val="6"/>
          </w:tcPr>
          <w:p w14:paraId="73498051" w14:textId="515E14A1" w:rsidR="00BC2853" w:rsidRPr="00015158" w:rsidRDefault="00BC2853" w:rsidP="007A0C62">
            <w:pPr>
              <w:autoSpaceDE w:val="0"/>
              <w:autoSpaceDN w:val="0"/>
              <w:adjustRightInd w:val="0"/>
              <w:ind w:left="-111"/>
              <w:jc w:val="both"/>
            </w:pPr>
            <w:r w:rsidRPr="00015158">
              <w:t>Kısmen veya tamamen nükleer, kimyasal veya biyolojik silahların ve bunların sevkiyat araçlarının imalatı, temini, edinilmesi, geliştirilmesi, ihracatı, aktarılması, aracılığı, nakliyesi, taşınması, depolanması veya hizmete sokulması için kullanılacağı bilinen fonların veya finansal hizmetlerin sağlanması</w:t>
            </w:r>
            <w:r w:rsidR="00DC68F1" w:rsidRPr="00015158">
              <w:t xml:space="preserve"> kitle imha silahlarının</w:t>
            </w:r>
            <w:r w:rsidRPr="00015158">
              <w:t xml:space="preserve"> </w:t>
            </w:r>
            <w:r w:rsidR="00AC2552" w:rsidRPr="00015158">
              <w:t>yaygınlaşmasının finansmanı</w:t>
            </w:r>
            <w:r w:rsidRPr="00015158">
              <w:t xml:space="preserve"> suçunu oluşturur.</w:t>
            </w:r>
          </w:p>
        </w:tc>
      </w:tr>
      <w:tr w:rsidR="00E30C21" w:rsidRPr="00854A84" w14:paraId="6E5A6AB0" w14:textId="77777777" w:rsidTr="000E6D15">
        <w:trPr>
          <w:gridAfter w:val="1"/>
          <w:wAfter w:w="6" w:type="dxa"/>
          <w:trHeight w:val="193"/>
        </w:trPr>
        <w:tc>
          <w:tcPr>
            <w:tcW w:w="1738" w:type="dxa"/>
            <w:gridSpan w:val="2"/>
            <w:vMerge w:val="restart"/>
          </w:tcPr>
          <w:p w14:paraId="5578C72F" w14:textId="77777777" w:rsidR="00BC2853" w:rsidRPr="00015158" w:rsidRDefault="00BC2853" w:rsidP="003A7870">
            <w:pPr>
              <w:pStyle w:val="Default"/>
              <w:jc w:val="both"/>
              <w:rPr>
                <w:lang w:val="tr-TR"/>
              </w:rPr>
            </w:pPr>
          </w:p>
          <w:p w14:paraId="0FBDF705" w14:textId="7C39EE52" w:rsidR="00BC2853" w:rsidRPr="00015158" w:rsidRDefault="00BC2853" w:rsidP="003A7870">
            <w:pPr>
              <w:pStyle w:val="Default"/>
              <w:jc w:val="both"/>
              <w:rPr>
                <w:lang w:val="tr-TR"/>
              </w:rPr>
            </w:pPr>
            <w:r w:rsidRPr="00015158">
              <w:rPr>
                <w:lang w:val="tr-TR"/>
              </w:rPr>
              <w:t>Fasıl 154</w:t>
            </w:r>
          </w:p>
          <w:p w14:paraId="05BA459A" w14:textId="6389F617" w:rsidR="00BC2853" w:rsidRPr="00015158" w:rsidRDefault="00D34EB5" w:rsidP="003A7870">
            <w:pPr>
              <w:pStyle w:val="Default"/>
              <w:jc w:val="both"/>
              <w:rPr>
                <w:lang w:val="tr-TR"/>
              </w:rPr>
            </w:pPr>
            <w:r>
              <w:rPr>
                <w:lang w:val="tr-TR"/>
              </w:rPr>
              <w:t xml:space="preserve">        </w:t>
            </w:r>
            <w:r w:rsidR="00BC2853" w:rsidRPr="00015158">
              <w:rPr>
                <w:lang w:val="tr-TR"/>
              </w:rPr>
              <w:t>3/1962</w:t>
            </w:r>
          </w:p>
          <w:p w14:paraId="560CCA5A" w14:textId="11684261" w:rsidR="00BC2853" w:rsidRPr="00015158" w:rsidRDefault="00D34EB5" w:rsidP="003A7870">
            <w:pPr>
              <w:pStyle w:val="Default"/>
              <w:jc w:val="both"/>
              <w:rPr>
                <w:lang w:val="tr-TR"/>
              </w:rPr>
            </w:pPr>
            <w:r>
              <w:rPr>
                <w:lang w:val="tr-TR"/>
              </w:rPr>
              <w:t xml:space="preserve">      </w:t>
            </w:r>
            <w:r w:rsidR="00BC2853" w:rsidRPr="00015158">
              <w:rPr>
                <w:lang w:val="tr-TR"/>
              </w:rPr>
              <w:t>43/1963</w:t>
            </w:r>
          </w:p>
          <w:p w14:paraId="43BBC930" w14:textId="31320532" w:rsidR="00BC2853" w:rsidRPr="00015158" w:rsidRDefault="00D34EB5" w:rsidP="003A7870">
            <w:pPr>
              <w:pStyle w:val="Default"/>
              <w:jc w:val="both"/>
              <w:rPr>
                <w:lang w:val="tr-TR"/>
              </w:rPr>
            </w:pPr>
            <w:r>
              <w:rPr>
                <w:lang w:val="tr-TR"/>
              </w:rPr>
              <w:t xml:space="preserve">      </w:t>
            </w:r>
            <w:r w:rsidR="00BC2853" w:rsidRPr="00015158">
              <w:rPr>
                <w:lang w:val="tr-TR"/>
              </w:rPr>
              <w:t>15/1972</w:t>
            </w:r>
          </w:p>
          <w:p w14:paraId="16220CAF" w14:textId="2B808058" w:rsidR="00BC2853" w:rsidRPr="00015158" w:rsidRDefault="00D34EB5" w:rsidP="003A7870">
            <w:pPr>
              <w:pStyle w:val="Default"/>
              <w:jc w:val="both"/>
              <w:rPr>
                <w:lang w:val="tr-TR"/>
              </w:rPr>
            </w:pPr>
            <w:r>
              <w:rPr>
                <w:lang w:val="tr-TR"/>
              </w:rPr>
              <w:t xml:space="preserve">      </w:t>
            </w:r>
            <w:r w:rsidR="00BC2853" w:rsidRPr="00015158">
              <w:rPr>
                <w:lang w:val="tr-TR"/>
              </w:rPr>
              <w:t>20/1974</w:t>
            </w:r>
          </w:p>
          <w:p w14:paraId="334D4BAC" w14:textId="728A98BB" w:rsidR="00BC2853" w:rsidRPr="00015158" w:rsidRDefault="00D34EB5" w:rsidP="003A7870">
            <w:pPr>
              <w:pStyle w:val="Default"/>
              <w:jc w:val="both"/>
              <w:rPr>
                <w:lang w:val="tr-TR"/>
              </w:rPr>
            </w:pPr>
            <w:r>
              <w:rPr>
                <w:lang w:val="tr-TR"/>
              </w:rPr>
              <w:t xml:space="preserve">      </w:t>
            </w:r>
            <w:r w:rsidR="00BC2853" w:rsidRPr="00015158">
              <w:rPr>
                <w:lang w:val="tr-TR"/>
              </w:rPr>
              <w:t>31/1975</w:t>
            </w:r>
          </w:p>
          <w:p w14:paraId="375CE4DE" w14:textId="6A112DA9" w:rsidR="00BC2853" w:rsidRPr="00015158" w:rsidRDefault="00D34EB5" w:rsidP="003A7870">
            <w:pPr>
              <w:pStyle w:val="Default"/>
              <w:jc w:val="both"/>
              <w:rPr>
                <w:lang w:val="tr-TR"/>
              </w:rPr>
            </w:pPr>
            <w:r>
              <w:rPr>
                <w:lang w:val="tr-TR"/>
              </w:rPr>
              <w:lastRenderedPageBreak/>
              <w:t xml:space="preserve">        </w:t>
            </w:r>
            <w:r w:rsidR="00BC2853" w:rsidRPr="00015158">
              <w:rPr>
                <w:lang w:val="tr-TR"/>
              </w:rPr>
              <w:t>6/1983</w:t>
            </w:r>
          </w:p>
          <w:p w14:paraId="01C4FB42" w14:textId="7D0ABAD8" w:rsidR="00BC2853" w:rsidRPr="00015158" w:rsidRDefault="00D34EB5" w:rsidP="003A7870">
            <w:pPr>
              <w:pStyle w:val="Default"/>
              <w:jc w:val="both"/>
              <w:rPr>
                <w:lang w:val="tr-TR"/>
              </w:rPr>
            </w:pPr>
            <w:r>
              <w:rPr>
                <w:lang w:val="tr-TR"/>
              </w:rPr>
              <w:t xml:space="preserve">      </w:t>
            </w:r>
            <w:r w:rsidR="00BC2853" w:rsidRPr="00015158">
              <w:rPr>
                <w:lang w:val="tr-TR"/>
              </w:rPr>
              <w:t>22/1989</w:t>
            </w:r>
          </w:p>
          <w:p w14:paraId="7CE7C7F3" w14:textId="036C91EC" w:rsidR="00BC2853" w:rsidRPr="00015158" w:rsidRDefault="00D34EB5" w:rsidP="003A7870">
            <w:pPr>
              <w:pStyle w:val="Default"/>
              <w:jc w:val="both"/>
              <w:rPr>
                <w:lang w:val="tr-TR"/>
              </w:rPr>
            </w:pPr>
            <w:r>
              <w:rPr>
                <w:lang w:val="tr-TR"/>
              </w:rPr>
              <w:t xml:space="preserve">      </w:t>
            </w:r>
            <w:r w:rsidR="00BC2853" w:rsidRPr="00015158">
              <w:rPr>
                <w:lang w:val="tr-TR"/>
              </w:rPr>
              <w:t>64/1989</w:t>
            </w:r>
          </w:p>
          <w:p w14:paraId="62EE9F3A" w14:textId="00E4EE4F" w:rsidR="00BC2853" w:rsidRPr="00015158" w:rsidRDefault="00D34EB5" w:rsidP="003A7870">
            <w:pPr>
              <w:pStyle w:val="Default"/>
              <w:jc w:val="both"/>
              <w:rPr>
                <w:lang w:val="tr-TR"/>
              </w:rPr>
            </w:pPr>
            <w:r>
              <w:rPr>
                <w:lang w:val="tr-TR"/>
              </w:rPr>
              <w:t xml:space="preserve">      </w:t>
            </w:r>
            <w:r w:rsidR="00BC2853" w:rsidRPr="00015158">
              <w:rPr>
                <w:lang w:val="tr-TR"/>
              </w:rPr>
              <w:t>11/1997</w:t>
            </w:r>
          </w:p>
          <w:p w14:paraId="775F5ED7" w14:textId="51EAABD3" w:rsidR="00BC2853" w:rsidRPr="00015158" w:rsidRDefault="00D34EB5" w:rsidP="003A7870">
            <w:pPr>
              <w:pStyle w:val="Default"/>
              <w:jc w:val="both"/>
              <w:rPr>
                <w:lang w:val="tr-TR"/>
              </w:rPr>
            </w:pPr>
            <w:r>
              <w:rPr>
                <w:lang w:val="tr-TR"/>
              </w:rPr>
              <w:t xml:space="preserve">      </w:t>
            </w:r>
            <w:r w:rsidR="00BC2853" w:rsidRPr="00015158">
              <w:rPr>
                <w:lang w:val="tr-TR"/>
              </w:rPr>
              <w:t>20/2004</w:t>
            </w:r>
          </w:p>
          <w:p w14:paraId="20C65817" w14:textId="2386DAA1" w:rsidR="00BC2853" w:rsidRPr="00015158" w:rsidRDefault="00D34EB5" w:rsidP="003A7870">
            <w:pPr>
              <w:pStyle w:val="Default"/>
              <w:jc w:val="both"/>
              <w:rPr>
                <w:lang w:val="tr-TR"/>
              </w:rPr>
            </w:pPr>
            <w:r>
              <w:rPr>
                <w:lang w:val="tr-TR"/>
              </w:rPr>
              <w:t xml:space="preserve">     </w:t>
            </w:r>
            <w:r w:rsidR="00BC2853" w:rsidRPr="00015158">
              <w:rPr>
                <w:lang w:val="tr-TR"/>
              </w:rPr>
              <w:t xml:space="preserve"> 41/2007</w:t>
            </w:r>
          </w:p>
          <w:p w14:paraId="1BF6E636" w14:textId="4E2FF5FA" w:rsidR="00BC2853" w:rsidRPr="00015158" w:rsidRDefault="00D34EB5" w:rsidP="003A7870">
            <w:pPr>
              <w:pStyle w:val="Default"/>
              <w:jc w:val="both"/>
              <w:rPr>
                <w:lang w:val="tr-TR"/>
              </w:rPr>
            </w:pPr>
            <w:r>
              <w:rPr>
                <w:lang w:val="tr-TR"/>
              </w:rPr>
              <w:t xml:space="preserve">      </w:t>
            </w:r>
            <w:r w:rsidR="00BC2853" w:rsidRPr="00015158">
              <w:rPr>
                <w:lang w:val="tr-TR"/>
              </w:rPr>
              <w:t>20/2014</w:t>
            </w:r>
          </w:p>
          <w:p w14:paraId="3FF0C3DE" w14:textId="2A26909A" w:rsidR="00BC2853" w:rsidRPr="00015158" w:rsidRDefault="00D34EB5" w:rsidP="003A7870">
            <w:pPr>
              <w:pStyle w:val="Default"/>
              <w:jc w:val="both"/>
              <w:rPr>
                <w:lang w:val="tr-TR"/>
              </w:rPr>
            </w:pPr>
            <w:r>
              <w:rPr>
                <w:lang w:val="tr-TR"/>
              </w:rPr>
              <w:t xml:space="preserve">      </w:t>
            </w:r>
            <w:r w:rsidR="00BC2853" w:rsidRPr="00015158">
              <w:rPr>
                <w:lang w:val="tr-TR"/>
              </w:rPr>
              <w:t xml:space="preserve">45/2014        </w:t>
            </w:r>
          </w:p>
          <w:p w14:paraId="16683607" w14:textId="636B4A59" w:rsidR="00BC2853" w:rsidRPr="00015158" w:rsidRDefault="00D34EB5" w:rsidP="003A7870">
            <w:pPr>
              <w:pStyle w:val="Default"/>
              <w:jc w:val="both"/>
              <w:rPr>
                <w:lang w:val="tr-TR"/>
              </w:rPr>
            </w:pPr>
            <w:r>
              <w:rPr>
                <w:lang w:val="tr-TR"/>
              </w:rPr>
              <w:t xml:space="preserve">      </w:t>
            </w:r>
            <w:r w:rsidR="00BC2853" w:rsidRPr="00015158">
              <w:rPr>
                <w:lang w:val="tr-TR"/>
              </w:rPr>
              <w:t xml:space="preserve">26/2018  </w:t>
            </w:r>
          </w:p>
          <w:p w14:paraId="6449C055" w14:textId="7F115A33" w:rsidR="00BC2853" w:rsidRPr="00015158" w:rsidRDefault="00D34EB5" w:rsidP="003A7870">
            <w:pPr>
              <w:pStyle w:val="Default"/>
              <w:jc w:val="both"/>
              <w:rPr>
                <w:lang w:val="tr-TR"/>
              </w:rPr>
            </w:pPr>
            <w:r>
              <w:rPr>
                <w:lang w:val="tr-TR"/>
              </w:rPr>
              <w:t xml:space="preserve">      </w:t>
            </w:r>
            <w:r w:rsidR="00BC2853" w:rsidRPr="00015158">
              <w:rPr>
                <w:lang w:val="tr-TR"/>
              </w:rPr>
              <w:t>14/2020</w:t>
            </w:r>
          </w:p>
          <w:p w14:paraId="742E391A" w14:textId="5D56C17D" w:rsidR="00BC2853" w:rsidRPr="00015158" w:rsidRDefault="00BC2853" w:rsidP="003A7870">
            <w:pPr>
              <w:pStyle w:val="Default"/>
              <w:jc w:val="both"/>
              <w:rPr>
                <w:lang w:val="tr-TR"/>
              </w:rPr>
            </w:pPr>
          </w:p>
        </w:tc>
        <w:tc>
          <w:tcPr>
            <w:tcW w:w="428" w:type="dxa"/>
            <w:vMerge w:val="restart"/>
          </w:tcPr>
          <w:p w14:paraId="2C5196FA" w14:textId="77777777" w:rsidR="00BC2853" w:rsidRPr="00015158" w:rsidRDefault="00BC2853" w:rsidP="003A7870">
            <w:pPr>
              <w:pStyle w:val="Default"/>
              <w:jc w:val="both"/>
              <w:rPr>
                <w:color w:val="auto"/>
                <w:lang w:val="tr-TR"/>
              </w:rPr>
            </w:pPr>
          </w:p>
        </w:tc>
        <w:tc>
          <w:tcPr>
            <w:tcW w:w="594" w:type="dxa"/>
            <w:gridSpan w:val="3"/>
            <w:vMerge w:val="restart"/>
          </w:tcPr>
          <w:p w14:paraId="5119CA76" w14:textId="45C6DDE8" w:rsidR="00BC2853" w:rsidRPr="00015158" w:rsidRDefault="00BC2853" w:rsidP="003A7870">
            <w:pPr>
              <w:jc w:val="both"/>
            </w:pPr>
            <w:r w:rsidRPr="00015158">
              <w:t>(</w:t>
            </w:r>
            <w:r w:rsidR="003513FD">
              <w:t>3</w:t>
            </w:r>
            <w:r w:rsidRPr="00015158">
              <w:t>)</w:t>
            </w:r>
          </w:p>
        </w:tc>
        <w:tc>
          <w:tcPr>
            <w:tcW w:w="7407" w:type="dxa"/>
            <w:gridSpan w:val="6"/>
          </w:tcPr>
          <w:p w14:paraId="6579024F" w14:textId="524EF646" w:rsidR="00BC2853" w:rsidRPr="00015158" w:rsidRDefault="003513FD" w:rsidP="007A0C62">
            <w:pPr>
              <w:autoSpaceDE w:val="0"/>
              <w:autoSpaceDN w:val="0"/>
              <w:adjustRightInd w:val="0"/>
              <w:ind w:left="-111"/>
              <w:jc w:val="both"/>
            </w:pPr>
            <w:r>
              <w:t>T</w:t>
            </w:r>
            <w:r w:rsidR="00BC2853" w:rsidRPr="00015158">
              <w:t>erör örgütü veya terörist olarak</w:t>
            </w:r>
            <w:r>
              <w:t xml:space="preserve"> aşağıdakiler</w:t>
            </w:r>
            <w:r w:rsidR="00BC2853" w:rsidRPr="00015158">
              <w:t xml:space="preserve"> kabul edilir</w:t>
            </w:r>
            <w:r>
              <w:t>:</w:t>
            </w:r>
            <w:r w:rsidR="00BC2853" w:rsidRPr="00015158">
              <w:t xml:space="preserve"> </w:t>
            </w:r>
          </w:p>
        </w:tc>
      </w:tr>
      <w:tr w:rsidR="006E64F3" w:rsidRPr="00015158" w14:paraId="3115EFE7" w14:textId="77777777" w:rsidTr="000E6D15">
        <w:trPr>
          <w:gridAfter w:val="1"/>
          <w:wAfter w:w="6" w:type="dxa"/>
          <w:trHeight w:val="530"/>
        </w:trPr>
        <w:tc>
          <w:tcPr>
            <w:tcW w:w="1738" w:type="dxa"/>
            <w:gridSpan w:val="2"/>
            <w:vMerge/>
          </w:tcPr>
          <w:p w14:paraId="1DBBC18C" w14:textId="77777777" w:rsidR="00BC2853" w:rsidRPr="00015158" w:rsidRDefault="00BC2853" w:rsidP="003A7870">
            <w:pPr>
              <w:pStyle w:val="Default"/>
              <w:jc w:val="both"/>
              <w:rPr>
                <w:lang w:val="tr-TR"/>
              </w:rPr>
            </w:pPr>
          </w:p>
        </w:tc>
        <w:tc>
          <w:tcPr>
            <w:tcW w:w="428" w:type="dxa"/>
            <w:vMerge/>
          </w:tcPr>
          <w:p w14:paraId="46FCE902" w14:textId="77777777" w:rsidR="00BC2853" w:rsidRPr="00015158" w:rsidRDefault="00BC2853" w:rsidP="003A7870">
            <w:pPr>
              <w:pStyle w:val="Default"/>
              <w:jc w:val="both"/>
              <w:rPr>
                <w:color w:val="auto"/>
                <w:lang w:val="tr-TR"/>
              </w:rPr>
            </w:pPr>
          </w:p>
        </w:tc>
        <w:tc>
          <w:tcPr>
            <w:tcW w:w="594" w:type="dxa"/>
            <w:gridSpan w:val="3"/>
            <w:vMerge/>
          </w:tcPr>
          <w:p w14:paraId="6F83C0B3" w14:textId="77777777" w:rsidR="00BC2853" w:rsidRPr="00015158" w:rsidRDefault="00BC2853" w:rsidP="003A7870">
            <w:pPr>
              <w:jc w:val="both"/>
            </w:pPr>
          </w:p>
        </w:tc>
        <w:tc>
          <w:tcPr>
            <w:tcW w:w="569" w:type="dxa"/>
            <w:gridSpan w:val="2"/>
          </w:tcPr>
          <w:p w14:paraId="2C847E1A" w14:textId="77777777" w:rsidR="00BC2853" w:rsidRPr="00015158" w:rsidRDefault="00BC2853" w:rsidP="003A7870">
            <w:pPr>
              <w:autoSpaceDE w:val="0"/>
              <w:autoSpaceDN w:val="0"/>
              <w:adjustRightInd w:val="0"/>
              <w:jc w:val="both"/>
            </w:pPr>
            <w:r w:rsidRPr="00015158">
              <w:t>(A)</w:t>
            </w:r>
          </w:p>
        </w:tc>
        <w:tc>
          <w:tcPr>
            <w:tcW w:w="6838" w:type="dxa"/>
            <w:gridSpan w:val="4"/>
          </w:tcPr>
          <w:p w14:paraId="71E674A6" w14:textId="636BD304" w:rsidR="00BC2853" w:rsidRPr="00015158" w:rsidRDefault="007A0C62" w:rsidP="007A0C62">
            <w:pPr>
              <w:autoSpaceDE w:val="0"/>
              <w:autoSpaceDN w:val="0"/>
              <w:adjustRightInd w:val="0"/>
              <w:ind w:left="-111"/>
              <w:jc w:val="both"/>
            </w:pPr>
            <w:r>
              <w:t xml:space="preserve">Ceza </w:t>
            </w:r>
            <w:r w:rsidR="00BC2853" w:rsidRPr="00015158">
              <w:t>Yasasının 63’üncü maddesi uyarınca Bakanlar Kurulu tarafından Resmi Gazete’de yayımlanan emirnamede yer alan gerçek ve</w:t>
            </w:r>
            <w:r w:rsidR="00AD5F3B">
              <w:t>ya tüzel kişiler;</w:t>
            </w:r>
          </w:p>
        </w:tc>
      </w:tr>
      <w:tr w:rsidR="006E64F3" w:rsidRPr="00015158" w14:paraId="12E2AE8B" w14:textId="77777777" w:rsidTr="000E6D15">
        <w:trPr>
          <w:gridAfter w:val="1"/>
          <w:wAfter w:w="6" w:type="dxa"/>
          <w:trHeight w:val="530"/>
        </w:trPr>
        <w:tc>
          <w:tcPr>
            <w:tcW w:w="1738" w:type="dxa"/>
            <w:gridSpan w:val="2"/>
            <w:vMerge/>
          </w:tcPr>
          <w:p w14:paraId="31A14477" w14:textId="77777777" w:rsidR="00BC2853" w:rsidRPr="00015158" w:rsidRDefault="00BC2853" w:rsidP="003A7870">
            <w:pPr>
              <w:pStyle w:val="Default"/>
              <w:jc w:val="both"/>
              <w:rPr>
                <w:lang w:val="tr-TR"/>
              </w:rPr>
            </w:pPr>
          </w:p>
        </w:tc>
        <w:tc>
          <w:tcPr>
            <w:tcW w:w="428" w:type="dxa"/>
          </w:tcPr>
          <w:p w14:paraId="12CC5104" w14:textId="77777777" w:rsidR="00BC2853" w:rsidRPr="00015158" w:rsidRDefault="00BC2853" w:rsidP="003A7870">
            <w:pPr>
              <w:pStyle w:val="Default"/>
              <w:jc w:val="both"/>
              <w:rPr>
                <w:color w:val="auto"/>
                <w:lang w:val="tr-TR"/>
              </w:rPr>
            </w:pPr>
          </w:p>
        </w:tc>
        <w:tc>
          <w:tcPr>
            <w:tcW w:w="594" w:type="dxa"/>
            <w:gridSpan w:val="3"/>
          </w:tcPr>
          <w:p w14:paraId="434CBA61" w14:textId="77777777" w:rsidR="00BC2853" w:rsidRPr="00015158" w:rsidRDefault="00BC2853" w:rsidP="003A7870">
            <w:pPr>
              <w:jc w:val="both"/>
            </w:pPr>
          </w:p>
        </w:tc>
        <w:tc>
          <w:tcPr>
            <w:tcW w:w="569" w:type="dxa"/>
            <w:gridSpan w:val="2"/>
          </w:tcPr>
          <w:p w14:paraId="7196F05B" w14:textId="77777777" w:rsidR="00BC2853" w:rsidRPr="00015158" w:rsidRDefault="00BC2853" w:rsidP="003A7870">
            <w:pPr>
              <w:autoSpaceDE w:val="0"/>
              <w:autoSpaceDN w:val="0"/>
              <w:adjustRightInd w:val="0"/>
              <w:jc w:val="both"/>
            </w:pPr>
            <w:r w:rsidRPr="00015158">
              <w:t>(B)</w:t>
            </w:r>
          </w:p>
        </w:tc>
        <w:tc>
          <w:tcPr>
            <w:tcW w:w="6838" w:type="dxa"/>
            <w:gridSpan w:val="4"/>
          </w:tcPr>
          <w:p w14:paraId="2484CFD2" w14:textId="77777777" w:rsidR="00BC2853" w:rsidRDefault="00BC2853" w:rsidP="007A0C62">
            <w:pPr>
              <w:autoSpaceDE w:val="0"/>
              <w:autoSpaceDN w:val="0"/>
              <w:adjustRightInd w:val="0"/>
              <w:ind w:left="-111"/>
              <w:jc w:val="both"/>
            </w:pPr>
            <w:r w:rsidRPr="00015158">
              <w:t>Terör faaliyetlerine dahil olan veya bir terör faaliyetini kolaylaştıran veya teşvik eden gerçek veya</w:t>
            </w:r>
            <w:r w:rsidR="00AD5F3B">
              <w:t xml:space="preserve"> tüzel kişiler  veya kuruluşlar; veya</w:t>
            </w:r>
          </w:p>
          <w:p w14:paraId="468FBA16" w14:textId="2C7E6974" w:rsidR="000E6D15" w:rsidRPr="00015158" w:rsidRDefault="000E6D15" w:rsidP="007A0C62">
            <w:pPr>
              <w:autoSpaceDE w:val="0"/>
              <w:autoSpaceDN w:val="0"/>
              <w:adjustRightInd w:val="0"/>
              <w:ind w:left="-111"/>
              <w:jc w:val="both"/>
            </w:pPr>
          </w:p>
        </w:tc>
      </w:tr>
      <w:tr w:rsidR="006E64F3" w:rsidRPr="00015158" w14:paraId="586884BA" w14:textId="77777777" w:rsidTr="000E6D15">
        <w:trPr>
          <w:gridAfter w:val="1"/>
          <w:wAfter w:w="6" w:type="dxa"/>
          <w:trHeight w:val="530"/>
        </w:trPr>
        <w:tc>
          <w:tcPr>
            <w:tcW w:w="1738" w:type="dxa"/>
            <w:gridSpan w:val="2"/>
            <w:vMerge/>
          </w:tcPr>
          <w:p w14:paraId="1D4EC817" w14:textId="77777777" w:rsidR="00BC2853" w:rsidRPr="00015158" w:rsidRDefault="00BC2853" w:rsidP="003A7870">
            <w:pPr>
              <w:pStyle w:val="Default"/>
              <w:jc w:val="both"/>
              <w:rPr>
                <w:lang w:val="tr-TR"/>
              </w:rPr>
            </w:pPr>
          </w:p>
        </w:tc>
        <w:tc>
          <w:tcPr>
            <w:tcW w:w="428" w:type="dxa"/>
          </w:tcPr>
          <w:p w14:paraId="725ED9AB" w14:textId="77777777" w:rsidR="00BC2853" w:rsidRPr="00015158" w:rsidRDefault="00BC2853" w:rsidP="003A7870">
            <w:pPr>
              <w:pStyle w:val="Default"/>
              <w:jc w:val="both"/>
              <w:rPr>
                <w:color w:val="auto"/>
                <w:lang w:val="tr-TR"/>
              </w:rPr>
            </w:pPr>
          </w:p>
        </w:tc>
        <w:tc>
          <w:tcPr>
            <w:tcW w:w="594" w:type="dxa"/>
            <w:gridSpan w:val="3"/>
          </w:tcPr>
          <w:p w14:paraId="3BD1619E" w14:textId="77777777" w:rsidR="00BC2853" w:rsidRPr="00015158" w:rsidRDefault="00BC2853" w:rsidP="003A7870">
            <w:pPr>
              <w:jc w:val="both"/>
            </w:pPr>
          </w:p>
        </w:tc>
        <w:tc>
          <w:tcPr>
            <w:tcW w:w="569" w:type="dxa"/>
            <w:gridSpan w:val="2"/>
          </w:tcPr>
          <w:p w14:paraId="6A9AC4D6" w14:textId="77777777" w:rsidR="00BC2853" w:rsidRPr="00015158" w:rsidRDefault="00BC2853" w:rsidP="003A7870">
            <w:pPr>
              <w:autoSpaceDE w:val="0"/>
              <w:autoSpaceDN w:val="0"/>
              <w:adjustRightInd w:val="0"/>
              <w:jc w:val="both"/>
            </w:pPr>
            <w:r w:rsidRPr="00015158">
              <w:t>(C)</w:t>
            </w:r>
          </w:p>
        </w:tc>
        <w:tc>
          <w:tcPr>
            <w:tcW w:w="6838" w:type="dxa"/>
            <w:gridSpan w:val="4"/>
          </w:tcPr>
          <w:p w14:paraId="00C9CA74" w14:textId="2A1E940D" w:rsidR="00BC2853" w:rsidRPr="00015158" w:rsidRDefault="00BC2853" w:rsidP="00D06300">
            <w:pPr>
              <w:autoSpaceDE w:val="0"/>
              <w:autoSpaceDN w:val="0"/>
              <w:adjustRightInd w:val="0"/>
              <w:ind w:left="-111"/>
              <w:jc w:val="both"/>
            </w:pPr>
            <w:r w:rsidRPr="00015158">
              <w:t>Terörle mücadele kapsamında çıkarılan uluslararası listeleri referans alarak bu Yasa uyarınca oluşturulan ve Bakanlar Kurulu tarafından Resmi Gazete’de yayımlanacak bir  emirnamede  yer alan  gerçek veya tüzel kişiler veya örgüt veya örgütler.</w:t>
            </w:r>
          </w:p>
        </w:tc>
      </w:tr>
      <w:tr w:rsidR="00E30C21" w:rsidRPr="00854A84" w14:paraId="4FD26601" w14:textId="77777777" w:rsidTr="000E6D15">
        <w:trPr>
          <w:gridAfter w:val="1"/>
          <w:wAfter w:w="6" w:type="dxa"/>
          <w:trHeight w:val="255"/>
        </w:trPr>
        <w:tc>
          <w:tcPr>
            <w:tcW w:w="1738" w:type="dxa"/>
            <w:gridSpan w:val="2"/>
          </w:tcPr>
          <w:p w14:paraId="3CB8C371" w14:textId="77777777" w:rsidR="004373D8" w:rsidRPr="00015158" w:rsidRDefault="004373D8" w:rsidP="003A7870">
            <w:pPr>
              <w:pStyle w:val="Default"/>
              <w:rPr>
                <w:lang w:val="tr-TR"/>
              </w:rPr>
            </w:pPr>
            <w:r w:rsidRPr="00015158">
              <w:rPr>
                <w:lang w:val="tr-TR"/>
              </w:rPr>
              <w:t>Suçlar İçin Geçerli Veriler</w:t>
            </w:r>
          </w:p>
        </w:tc>
        <w:tc>
          <w:tcPr>
            <w:tcW w:w="8429" w:type="dxa"/>
            <w:gridSpan w:val="10"/>
          </w:tcPr>
          <w:p w14:paraId="58870B89" w14:textId="5D8692B2" w:rsidR="004373D8" w:rsidRPr="00015158" w:rsidRDefault="004373D8" w:rsidP="003A7870">
            <w:pPr>
              <w:pStyle w:val="Default"/>
              <w:jc w:val="both"/>
              <w:rPr>
                <w:b/>
              </w:rPr>
            </w:pPr>
            <w:r w:rsidRPr="00015158">
              <w:rPr>
                <w:color w:val="auto"/>
                <w:lang w:val="tr-TR"/>
              </w:rPr>
              <w:t>7.</w:t>
            </w:r>
            <w:r w:rsidR="00736760">
              <w:rPr>
                <w:color w:val="auto"/>
                <w:lang w:val="tr-TR"/>
              </w:rPr>
              <w:t xml:space="preserve"> </w:t>
            </w:r>
            <w:r w:rsidRPr="00015158">
              <w:t xml:space="preserve">Suç geliri aklama veya terörizmin finansmanı veya kitle imha silahlarının </w:t>
            </w:r>
            <w:r w:rsidR="0010286C" w:rsidRPr="00015158">
              <w:t>yaygınlaşmasının finansmanı</w:t>
            </w:r>
            <w:r w:rsidRPr="00015158">
              <w:t xml:space="preserve"> faaliyetleri için gerekli olan bilgi, şüphe, niyet veya amaç</w:t>
            </w:r>
            <w:r w:rsidR="00E505FB">
              <w:t>,</w:t>
            </w:r>
            <w:r w:rsidR="00410354">
              <w:t xml:space="preserve"> gerçek objektif koşullardan </w:t>
            </w:r>
            <w:r w:rsidRPr="00015158">
              <w:t>elde edilir.</w:t>
            </w:r>
          </w:p>
        </w:tc>
      </w:tr>
      <w:tr w:rsidR="00E30C21" w:rsidRPr="00854A84" w14:paraId="5BE075F5" w14:textId="77777777" w:rsidTr="000E6D15">
        <w:trPr>
          <w:gridAfter w:val="1"/>
          <w:wAfter w:w="6" w:type="dxa"/>
          <w:trHeight w:val="255"/>
        </w:trPr>
        <w:tc>
          <w:tcPr>
            <w:tcW w:w="1738" w:type="dxa"/>
            <w:gridSpan w:val="2"/>
          </w:tcPr>
          <w:p w14:paraId="5237C409" w14:textId="77777777" w:rsidR="00BC2853" w:rsidRPr="00854A84" w:rsidRDefault="00BC2853" w:rsidP="003A7870">
            <w:pPr>
              <w:pStyle w:val="Default"/>
              <w:rPr>
                <w:lang w:val="tr-TR"/>
              </w:rPr>
            </w:pPr>
          </w:p>
        </w:tc>
        <w:tc>
          <w:tcPr>
            <w:tcW w:w="428" w:type="dxa"/>
          </w:tcPr>
          <w:p w14:paraId="406874BF" w14:textId="77777777" w:rsidR="00BC2853" w:rsidRPr="00854A84" w:rsidRDefault="00BC2853" w:rsidP="003A7870">
            <w:pPr>
              <w:pStyle w:val="Default"/>
              <w:jc w:val="both"/>
              <w:rPr>
                <w:color w:val="auto"/>
                <w:lang w:val="tr-TR"/>
              </w:rPr>
            </w:pPr>
          </w:p>
        </w:tc>
        <w:tc>
          <w:tcPr>
            <w:tcW w:w="8001" w:type="dxa"/>
            <w:gridSpan w:val="9"/>
          </w:tcPr>
          <w:p w14:paraId="0253974F" w14:textId="2BD90076" w:rsidR="005045ED" w:rsidRPr="00854A84" w:rsidRDefault="005045ED" w:rsidP="003A7870">
            <w:pPr>
              <w:jc w:val="both"/>
            </w:pPr>
          </w:p>
        </w:tc>
      </w:tr>
      <w:tr w:rsidR="00BC2853" w:rsidRPr="00854A84" w14:paraId="77875B7C" w14:textId="77777777" w:rsidTr="000E6D15">
        <w:trPr>
          <w:gridAfter w:val="1"/>
          <w:wAfter w:w="6" w:type="dxa"/>
        </w:trPr>
        <w:tc>
          <w:tcPr>
            <w:tcW w:w="10167" w:type="dxa"/>
            <w:gridSpan w:val="12"/>
          </w:tcPr>
          <w:p w14:paraId="55A00908" w14:textId="77777777" w:rsidR="00BC2853" w:rsidRPr="005045ED" w:rsidRDefault="00BC2853" w:rsidP="003A7870">
            <w:pPr>
              <w:autoSpaceDE w:val="0"/>
              <w:autoSpaceDN w:val="0"/>
              <w:adjustRightInd w:val="0"/>
              <w:jc w:val="center"/>
            </w:pPr>
            <w:r w:rsidRPr="005045ED">
              <w:t>ÜÇÜNCÜ KISIM</w:t>
            </w:r>
          </w:p>
        </w:tc>
      </w:tr>
      <w:tr w:rsidR="00BC2853" w:rsidRPr="00854A84" w14:paraId="64DCC6B0" w14:textId="77777777" w:rsidTr="000E6D15">
        <w:trPr>
          <w:gridAfter w:val="1"/>
          <w:wAfter w:w="6" w:type="dxa"/>
        </w:trPr>
        <w:tc>
          <w:tcPr>
            <w:tcW w:w="10167" w:type="dxa"/>
            <w:gridSpan w:val="12"/>
          </w:tcPr>
          <w:p w14:paraId="1ECD8D40" w14:textId="56181C18" w:rsidR="00BC2853" w:rsidRPr="005045ED" w:rsidRDefault="003F4E50" w:rsidP="003A7870">
            <w:pPr>
              <w:autoSpaceDE w:val="0"/>
              <w:autoSpaceDN w:val="0"/>
              <w:adjustRightInd w:val="0"/>
              <w:jc w:val="center"/>
            </w:pPr>
            <w:r w:rsidRPr="005045ED">
              <w:t>Esas Faydalanıcı, Siyasi</w:t>
            </w:r>
            <w:r w:rsidR="00BC2853" w:rsidRPr="005045ED">
              <w:t xml:space="preserve"> </w:t>
            </w:r>
            <w:r w:rsidR="008808B6" w:rsidRPr="005045ED">
              <w:t xml:space="preserve">ve/veya </w:t>
            </w:r>
            <w:r w:rsidR="00BC2853" w:rsidRPr="005045ED">
              <w:t>Nüfuz Sahibi Kişiler, Finans</w:t>
            </w:r>
            <w:r w:rsidR="00550E87">
              <w:t xml:space="preserve">al Kuruluşlar ve Trust veya Şirket Hizmet </w:t>
            </w:r>
            <w:r w:rsidR="00BC2853" w:rsidRPr="005045ED">
              <w:t>Sağlayıcıları</w:t>
            </w:r>
          </w:p>
          <w:p w14:paraId="4EB084A0" w14:textId="77777777" w:rsidR="00410354" w:rsidRPr="005045ED" w:rsidRDefault="00410354" w:rsidP="003A7870">
            <w:pPr>
              <w:autoSpaceDE w:val="0"/>
              <w:autoSpaceDN w:val="0"/>
              <w:adjustRightInd w:val="0"/>
            </w:pPr>
          </w:p>
        </w:tc>
      </w:tr>
      <w:tr w:rsidR="00E30C21" w:rsidRPr="00854A84" w14:paraId="7EB9A313" w14:textId="77777777" w:rsidTr="000E6D15">
        <w:trPr>
          <w:gridAfter w:val="1"/>
          <w:wAfter w:w="6" w:type="dxa"/>
        </w:trPr>
        <w:tc>
          <w:tcPr>
            <w:tcW w:w="1738" w:type="dxa"/>
            <w:gridSpan w:val="2"/>
            <w:shd w:val="clear" w:color="auto" w:fill="auto"/>
          </w:tcPr>
          <w:p w14:paraId="04BF429B" w14:textId="77777777" w:rsidR="0073211F" w:rsidRPr="00015158" w:rsidRDefault="0073211F" w:rsidP="003A7870">
            <w:pPr>
              <w:pStyle w:val="Default"/>
              <w:rPr>
                <w:color w:val="auto"/>
                <w:lang w:val="tr-TR"/>
              </w:rPr>
            </w:pPr>
            <w:r w:rsidRPr="00015158">
              <w:rPr>
                <w:color w:val="auto"/>
                <w:lang w:val="tr-TR"/>
              </w:rPr>
              <w:t xml:space="preserve">Esas Faydalanıcı </w:t>
            </w:r>
          </w:p>
        </w:tc>
        <w:tc>
          <w:tcPr>
            <w:tcW w:w="8429" w:type="dxa"/>
            <w:gridSpan w:val="10"/>
            <w:shd w:val="clear" w:color="auto" w:fill="auto"/>
          </w:tcPr>
          <w:p w14:paraId="7739C7F9" w14:textId="41FD69F0" w:rsidR="0073211F" w:rsidRPr="00015158" w:rsidRDefault="0073211F" w:rsidP="003A7870">
            <w:pPr>
              <w:pStyle w:val="Default"/>
              <w:jc w:val="both"/>
            </w:pPr>
            <w:r w:rsidRPr="00015158">
              <w:rPr>
                <w:color w:val="auto"/>
                <w:lang w:val="tr-TR"/>
              </w:rPr>
              <w:t>8.</w:t>
            </w:r>
            <w:r>
              <w:rPr>
                <w:color w:val="auto"/>
                <w:lang w:val="tr-TR"/>
              </w:rPr>
              <w:t xml:space="preserve"> Esas faydalanıcı, b</w:t>
            </w:r>
            <w:r w:rsidRPr="007A0C62">
              <w:rPr>
                <w:color w:val="auto"/>
                <w:lang w:val="tr-TR"/>
              </w:rPr>
              <w:t>ir işlemin veya faaliyetin adına yapıldığı gerçek ve/veya tüzel kişiy</w:t>
            </w:r>
            <w:r w:rsidR="00033B57">
              <w:rPr>
                <w:color w:val="auto"/>
                <w:lang w:val="tr-TR"/>
              </w:rPr>
              <w:t xml:space="preserve">i doğrudan veya dolaylı olarak </w:t>
            </w:r>
            <w:r w:rsidRPr="007A0C62">
              <w:rPr>
                <w:color w:val="auto"/>
                <w:lang w:val="tr-TR"/>
              </w:rPr>
              <w:t>emri veya kontrolü altında tutan gerçek kişi veya kişiler</w:t>
            </w:r>
            <w:r w:rsidR="003A7870" w:rsidRPr="007A0C62">
              <w:rPr>
                <w:color w:val="auto"/>
                <w:lang w:val="tr-TR"/>
              </w:rPr>
              <w:t>dir. E</w:t>
            </w:r>
            <w:r w:rsidRPr="007A0C62">
              <w:rPr>
                <w:color w:val="auto"/>
                <w:lang w:val="tr-TR"/>
              </w:rPr>
              <w:t xml:space="preserve">sas faydalanıcının </w:t>
            </w:r>
            <w:r w:rsidR="001A70DC">
              <w:rPr>
                <w:color w:val="auto"/>
                <w:lang w:val="tr-TR"/>
              </w:rPr>
              <w:t>tespitinde uygulanacak kurallar</w:t>
            </w:r>
            <w:r w:rsidRPr="007A0C62">
              <w:rPr>
                <w:color w:val="auto"/>
                <w:lang w:val="tr-TR"/>
              </w:rPr>
              <w:t xml:space="preserve"> şunlardır:</w:t>
            </w:r>
            <w:r w:rsidRPr="00015158">
              <w:t xml:space="preserve"> </w:t>
            </w:r>
          </w:p>
        </w:tc>
      </w:tr>
      <w:tr w:rsidR="00E30C21" w:rsidRPr="00854A84" w14:paraId="437ECAE2" w14:textId="77777777" w:rsidTr="000E6D15">
        <w:trPr>
          <w:gridAfter w:val="1"/>
          <w:wAfter w:w="6" w:type="dxa"/>
        </w:trPr>
        <w:tc>
          <w:tcPr>
            <w:tcW w:w="1738" w:type="dxa"/>
            <w:gridSpan w:val="2"/>
            <w:shd w:val="clear" w:color="auto" w:fill="auto"/>
          </w:tcPr>
          <w:p w14:paraId="32B2076A" w14:textId="77777777" w:rsidR="00D34EB5" w:rsidRPr="00015158" w:rsidRDefault="00D34EB5" w:rsidP="003A7870">
            <w:pPr>
              <w:pStyle w:val="Default"/>
              <w:jc w:val="both"/>
              <w:rPr>
                <w:color w:val="auto"/>
                <w:lang w:val="tr-TR"/>
              </w:rPr>
            </w:pPr>
          </w:p>
        </w:tc>
        <w:tc>
          <w:tcPr>
            <w:tcW w:w="453" w:type="dxa"/>
            <w:gridSpan w:val="2"/>
            <w:shd w:val="clear" w:color="auto" w:fill="auto"/>
          </w:tcPr>
          <w:p w14:paraId="2CC705A1" w14:textId="4D1DCC75" w:rsidR="00D34EB5" w:rsidRPr="00015158" w:rsidRDefault="00D34EB5" w:rsidP="003A7870">
            <w:pPr>
              <w:rPr>
                <w:b/>
                <w:iCs/>
              </w:rPr>
            </w:pPr>
          </w:p>
        </w:tc>
        <w:tc>
          <w:tcPr>
            <w:tcW w:w="569" w:type="dxa"/>
            <w:gridSpan w:val="2"/>
            <w:shd w:val="clear" w:color="auto" w:fill="auto"/>
          </w:tcPr>
          <w:p w14:paraId="2C0F67BE" w14:textId="1C1AE31E" w:rsidR="00D34EB5" w:rsidRPr="00D34EB5" w:rsidRDefault="00D34EB5" w:rsidP="003A7870">
            <w:pPr>
              <w:jc w:val="both"/>
              <w:rPr>
                <w:iCs/>
              </w:rPr>
            </w:pPr>
            <w:r w:rsidRPr="00D34EB5">
              <w:rPr>
                <w:iCs/>
              </w:rPr>
              <w:t>(1)</w:t>
            </w:r>
          </w:p>
        </w:tc>
        <w:tc>
          <w:tcPr>
            <w:tcW w:w="7407" w:type="dxa"/>
            <w:gridSpan w:val="6"/>
            <w:shd w:val="clear" w:color="auto" w:fill="auto"/>
          </w:tcPr>
          <w:p w14:paraId="6A2FB6A5" w14:textId="3031BC17" w:rsidR="00D34EB5" w:rsidRPr="00D34EB5" w:rsidRDefault="00D34EB5" w:rsidP="007A0C62">
            <w:pPr>
              <w:autoSpaceDE w:val="0"/>
              <w:autoSpaceDN w:val="0"/>
              <w:adjustRightInd w:val="0"/>
              <w:ind w:left="-111"/>
              <w:jc w:val="both"/>
              <w:rPr>
                <w:iCs/>
              </w:rPr>
            </w:pPr>
            <w:r w:rsidRPr="007A0C62">
              <w:t>Tüzel kişilerde;</w:t>
            </w:r>
          </w:p>
        </w:tc>
      </w:tr>
      <w:tr w:rsidR="00E30C21" w:rsidRPr="00854A84" w14:paraId="340F68EE" w14:textId="77777777" w:rsidTr="000E6D15">
        <w:trPr>
          <w:gridAfter w:val="1"/>
          <w:wAfter w:w="6" w:type="dxa"/>
        </w:trPr>
        <w:tc>
          <w:tcPr>
            <w:tcW w:w="1738" w:type="dxa"/>
            <w:gridSpan w:val="2"/>
            <w:shd w:val="clear" w:color="auto" w:fill="auto"/>
          </w:tcPr>
          <w:p w14:paraId="72B798C5" w14:textId="77777777" w:rsidR="00D34EB5" w:rsidRPr="00015158" w:rsidRDefault="00D34EB5" w:rsidP="003A7870">
            <w:pPr>
              <w:pStyle w:val="Default"/>
              <w:jc w:val="both"/>
              <w:rPr>
                <w:color w:val="auto"/>
                <w:lang w:val="tr-TR"/>
              </w:rPr>
            </w:pPr>
          </w:p>
        </w:tc>
        <w:tc>
          <w:tcPr>
            <w:tcW w:w="453" w:type="dxa"/>
            <w:gridSpan w:val="2"/>
            <w:shd w:val="clear" w:color="auto" w:fill="auto"/>
          </w:tcPr>
          <w:p w14:paraId="086CAAD1" w14:textId="77777777" w:rsidR="00D34EB5" w:rsidRPr="00015158" w:rsidRDefault="00D34EB5" w:rsidP="003A7870">
            <w:pPr>
              <w:rPr>
                <w:b/>
                <w:iCs/>
              </w:rPr>
            </w:pPr>
          </w:p>
        </w:tc>
        <w:tc>
          <w:tcPr>
            <w:tcW w:w="569" w:type="dxa"/>
            <w:gridSpan w:val="2"/>
            <w:shd w:val="clear" w:color="auto" w:fill="auto"/>
          </w:tcPr>
          <w:p w14:paraId="4BE1C11B" w14:textId="77777777" w:rsidR="00D34EB5" w:rsidRPr="00D34EB5" w:rsidRDefault="00D34EB5" w:rsidP="003A7870">
            <w:pPr>
              <w:jc w:val="both"/>
              <w:rPr>
                <w:iCs/>
              </w:rPr>
            </w:pPr>
          </w:p>
        </w:tc>
        <w:tc>
          <w:tcPr>
            <w:tcW w:w="569" w:type="dxa"/>
            <w:gridSpan w:val="2"/>
            <w:shd w:val="clear" w:color="auto" w:fill="auto"/>
          </w:tcPr>
          <w:p w14:paraId="749BAD2E" w14:textId="6B3E98D2" w:rsidR="00D34EB5" w:rsidRPr="00D34EB5" w:rsidRDefault="00D34EB5" w:rsidP="003A7870">
            <w:pPr>
              <w:jc w:val="both"/>
              <w:rPr>
                <w:iCs/>
              </w:rPr>
            </w:pPr>
            <w:r>
              <w:rPr>
                <w:iCs/>
              </w:rPr>
              <w:t>(A)</w:t>
            </w:r>
          </w:p>
        </w:tc>
        <w:tc>
          <w:tcPr>
            <w:tcW w:w="6838" w:type="dxa"/>
            <w:gridSpan w:val="4"/>
            <w:shd w:val="clear" w:color="auto" w:fill="auto"/>
          </w:tcPr>
          <w:p w14:paraId="2EBA16F4" w14:textId="6963D251" w:rsidR="00D34EB5" w:rsidRPr="007A0C62" w:rsidRDefault="00D34EB5" w:rsidP="007A0C62">
            <w:pPr>
              <w:autoSpaceDE w:val="0"/>
              <w:autoSpaceDN w:val="0"/>
              <w:adjustRightInd w:val="0"/>
              <w:ind w:left="-111"/>
              <w:jc w:val="both"/>
            </w:pPr>
            <w:r w:rsidRPr="007A0C62">
              <w:t>Bir tüzel kişinin hisselerinin veya oy hakkının % 25 (yüzde yirmi beş) veya daha fazlasını doğrudan veya dolaylı olarak elinde bulunduran veya kontrol eden gerçek kişi veya kişiler;</w:t>
            </w:r>
          </w:p>
        </w:tc>
      </w:tr>
      <w:tr w:rsidR="00E30C21" w:rsidRPr="00854A84" w14:paraId="4C6C5FF3" w14:textId="77777777" w:rsidTr="000E6D15">
        <w:trPr>
          <w:gridAfter w:val="1"/>
          <w:wAfter w:w="6" w:type="dxa"/>
        </w:trPr>
        <w:tc>
          <w:tcPr>
            <w:tcW w:w="1738" w:type="dxa"/>
            <w:gridSpan w:val="2"/>
            <w:shd w:val="clear" w:color="auto" w:fill="auto"/>
          </w:tcPr>
          <w:p w14:paraId="44798103" w14:textId="77777777" w:rsidR="00D34EB5" w:rsidRPr="00015158" w:rsidRDefault="00D34EB5" w:rsidP="003A7870">
            <w:pPr>
              <w:pStyle w:val="Default"/>
              <w:jc w:val="both"/>
              <w:rPr>
                <w:color w:val="auto"/>
                <w:lang w:val="tr-TR"/>
              </w:rPr>
            </w:pPr>
          </w:p>
        </w:tc>
        <w:tc>
          <w:tcPr>
            <w:tcW w:w="453" w:type="dxa"/>
            <w:gridSpan w:val="2"/>
            <w:shd w:val="clear" w:color="auto" w:fill="auto"/>
          </w:tcPr>
          <w:p w14:paraId="045722D1" w14:textId="77777777" w:rsidR="00D34EB5" w:rsidRPr="00015158" w:rsidRDefault="00D34EB5" w:rsidP="003A7870">
            <w:pPr>
              <w:rPr>
                <w:b/>
                <w:iCs/>
              </w:rPr>
            </w:pPr>
          </w:p>
        </w:tc>
        <w:tc>
          <w:tcPr>
            <w:tcW w:w="569" w:type="dxa"/>
            <w:gridSpan w:val="2"/>
            <w:shd w:val="clear" w:color="auto" w:fill="auto"/>
          </w:tcPr>
          <w:p w14:paraId="1DDF4D6C" w14:textId="77777777" w:rsidR="00D34EB5" w:rsidRPr="00D34EB5" w:rsidRDefault="00D34EB5" w:rsidP="003A7870">
            <w:pPr>
              <w:jc w:val="both"/>
              <w:rPr>
                <w:iCs/>
              </w:rPr>
            </w:pPr>
          </w:p>
        </w:tc>
        <w:tc>
          <w:tcPr>
            <w:tcW w:w="569" w:type="dxa"/>
            <w:gridSpan w:val="2"/>
            <w:shd w:val="clear" w:color="auto" w:fill="auto"/>
          </w:tcPr>
          <w:p w14:paraId="1AA9E321" w14:textId="5B79A002" w:rsidR="00D34EB5" w:rsidRPr="00D34EB5" w:rsidRDefault="00D34EB5" w:rsidP="003A7870">
            <w:pPr>
              <w:jc w:val="both"/>
              <w:rPr>
                <w:iCs/>
              </w:rPr>
            </w:pPr>
            <w:r>
              <w:rPr>
                <w:iCs/>
              </w:rPr>
              <w:t>(B)</w:t>
            </w:r>
          </w:p>
        </w:tc>
        <w:tc>
          <w:tcPr>
            <w:tcW w:w="6838" w:type="dxa"/>
            <w:gridSpan w:val="4"/>
            <w:shd w:val="clear" w:color="auto" w:fill="auto"/>
          </w:tcPr>
          <w:p w14:paraId="027B39FD" w14:textId="0681DB5A" w:rsidR="00D34EB5" w:rsidRPr="007A0C62" w:rsidRDefault="00D34EB5" w:rsidP="007A0C62">
            <w:pPr>
              <w:autoSpaceDE w:val="0"/>
              <w:autoSpaceDN w:val="0"/>
              <w:adjustRightInd w:val="0"/>
              <w:ind w:left="-111"/>
              <w:jc w:val="both"/>
            </w:pPr>
            <w:r w:rsidRPr="007A0C62">
              <w:t>Bir tüzel kişinin yönetimini yukarıdaki (A) bendinde sayılanlar dışında başka bir yolla kontrolünde bulunduran gerçek kişi veya kişiler; ve</w:t>
            </w:r>
          </w:p>
        </w:tc>
      </w:tr>
      <w:tr w:rsidR="00E30C21" w:rsidRPr="00854A84" w14:paraId="4C8ABED5" w14:textId="77777777" w:rsidTr="000E6D15">
        <w:trPr>
          <w:gridAfter w:val="1"/>
          <w:wAfter w:w="6" w:type="dxa"/>
        </w:trPr>
        <w:tc>
          <w:tcPr>
            <w:tcW w:w="1738" w:type="dxa"/>
            <w:gridSpan w:val="2"/>
            <w:shd w:val="clear" w:color="auto" w:fill="auto"/>
          </w:tcPr>
          <w:p w14:paraId="52A0F65B" w14:textId="77777777" w:rsidR="00D34EB5" w:rsidRPr="00015158" w:rsidRDefault="00D34EB5" w:rsidP="003A7870">
            <w:pPr>
              <w:pStyle w:val="Default"/>
              <w:jc w:val="both"/>
              <w:rPr>
                <w:color w:val="auto"/>
                <w:lang w:val="tr-TR"/>
              </w:rPr>
            </w:pPr>
          </w:p>
        </w:tc>
        <w:tc>
          <w:tcPr>
            <w:tcW w:w="453" w:type="dxa"/>
            <w:gridSpan w:val="2"/>
            <w:shd w:val="clear" w:color="auto" w:fill="auto"/>
          </w:tcPr>
          <w:p w14:paraId="0417D342" w14:textId="77777777" w:rsidR="00D34EB5" w:rsidRPr="00015158" w:rsidRDefault="00D34EB5" w:rsidP="003A7870">
            <w:pPr>
              <w:rPr>
                <w:b/>
                <w:iCs/>
              </w:rPr>
            </w:pPr>
          </w:p>
        </w:tc>
        <w:tc>
          <w:tcPr>
            <w:tcW w:w="569" w:type="dxa"/>
            <w:gridSpan w:val="2"/>
            <w:shd w:val="clear" w:color="auto" w:fill="auto"/>
          </w:tcPr>
          <w:p w14:paraId="2110486C" w14:textId="77777777" w:rsidR="00D34EB5" w:rsidRPr="00D34EB5" w:rsidRDefault="00D34EB5" w:rsidP="003A7870">
            <w:pPr>
              <w:jc w:val="both"/>
              <w:rPr>
                <w:iCs/>
              </w:rPr>
            </w:pPr>
          </w:p>
        </w:tc>
        <w:tc>
          <w:tcPr>
            <w:tcW w:w="569" w:type="dxa"/>
            <w:gridSpan w:val="2"/>
            <w:shd w:val="clear" w:color="auto" w:fill="auto"/>
          </w:tcPr>
          <w:p w14:paraId="08B7089E" w14:textId="63FC56E6" w:rsidR="00D34EB5" w:rsidRPr="00D34EB5" w:rsidRDefault="00D34EB5" w:rsidP="003A7870">
            <w:pPr>
              <w:jc w:val="both"/>
              <w:rPr>
                <w:iCs/>
              </w:rPr>
            </w:pPr>
            <w:r>
              <w:rPr>
                <w:iCs/>
              </w:rPr>
              <w:t>(C)</w:t>
            </w:r>
          </w:p>
        </w:tc>
        <w:tc>
          <w:tcPr>
            <w:tcW w:w="6838" w:type="dxa"/>
            <w:gridSpan w:val="4"/>
            <w:shd w:val="clear" w:color="auto" w:fill="auto"/>
          </w:tcPr>
          <w:p w14:paraId="70D23D68" w14:textId="0B08259B" w:rsidR="00D34EB5" w:rsidRPr="007A0C62" w:rsidRDefault="00D34EB5" w:rsidP="007A0C62">
            <w:pPr>
              <w:autoSpaceDE w:val="0"/>
              <w:autoSpaceDN w:val="0"/>
              <w:adjustRightInd w:val="0"/>
              <w:ind w:left="-111"/>
              <w:jc w:val="both"/>
            </w:pPr>
            <w:r w:rsidRPr="007A0C62">
              <w:t>Yukarıdaki bentlerde belirtilen esas faydalanıcının tespit edilemediği durumlarda, üst yönetimdeki kişiler</w:t>
            </w:r>
          </w:p>
        </w:tc>
      </w:tr>
      <w:tr w:rsidR="00E30C21" w:rsidRPr="00854A84" w14:paraId="270F67A9" w14:textId="77777777" w:rsidTr="000E6D15">
        <w:trPr>
          <w:gridAfter w:val="1"/>
          <w:wAfter w:w="6" w:type="dxa"/>
        </w:trPr>
        <w:tc>
          <w:tcPr>
            <w:tcW w:w="1738" w:type="dxa"/>
            <w:gridSpan w:val="2"/>
            <w:shd w:val="clear" w:color="auto" w:fill="auto"/>
          </w:tcPr>
          <w:p w14:paraId="2597A749" w14:textId="77777777" w:rsidR="003A7870" w:rsidRPr="00015158" w:rsidRDefault="003A7870" w:rsidP="003A7870">
            <w:pPr>
              <w:pStyle w:val="Default"/>
              <w:jc w:val="both"/>
              <w:rPr>
                <w:color w:val="auto"/>
                <w:lang w:val="tr-TR"/>
              </w:rPr>
            </w:pPr>
          </w:p>
        </w:tc>
        <w:tc>
          <w:tcPr>
            <w:tcW w:w="453" w:type="dxa"/>
            <w:gridSpan w:val="2"/>
            <w:shd w:val="clear" w:color="auto" w:fill="auto"/>
          </w:tcPr>
          <w:p w14:paraId="45F96B52" w14:textId="77777777" w:rsidR="003A7870" w:rsidRPr="00015158" w:rsidRDefault="003A7870" w:rsidP="003A7870">
            <w:pPr>
              <w:pStyle w:val="Default"/>
              <w:jc w:val="both"/>
              <w:rPr>
                <w:color w:val="auto"/>
                <w:lang w:val="tr-TR"/>
              </w:rPr>
            </w:pPr>
          </w:p>
        </w:tc>
        <w:tc>
          <w:tcPr>
            <w:tcW w:w="7976" w:type="dxa"/>
            <w:gridSpan w:val="8"/>
            <w:shd w:val="clear" w:color="auto" w:fill="auto"/>
          </w:tcPr>
          <w:p w14:paraId="1891A90F" w14:textId="61165B51" w:rsidR="003A7870" w:rsidRDefault="003A7870" w:rsidP="007A0C62">
            <w:pPr>
              <w:ind w:left="-65"/>
              <w:jc w:val="both"/>
            </w:pPr>
            <w:r w:rsidRPr="003A7870">
              <w:t>esas faydalanıcı kabul edilir.</w:t>
            </w:r>
          </w:p>
        </w:tc>
      </w:tr>
      <w:tr w:rsidR="00E30C21" w:rsidRPr="00854A84" w14:paraId="17492915" w14:textId="77777777" w:rsidTr="000E6D15">
        <w:trPr>
          <w:gridAfter w:val="1"/>
          <w:wAfter w:w="6" w:type="dxa"/>
        </w:trPr>
        <w:tc>
          <w:tcPr>
            <w:tcW w:w="1738" w:type="dxa"/>
            <w:gridSpan w:val="2"/>
            <w:shd w:val="clear" w:color="auto" w:fill="auto"/>
          </w:tcPr>
          <w:p w14:paraId="5FE7FEA5" w14:textId="77777777" w:rsidR="00D34EB5" w:rsidRPr="00015158" w:rsidRDefault="00D34EB5" w:rsidP="003A7870">
            <w:pPr>
              <w:pStyle w:val="Default"/>
              <w:rPr>
                <w:color w:val="auto"/>
                <w:lang w:val="tr-TR"/>
              </w:rPr>
            </w:pPr>
          </w:p>
        </w:tc>
        <w:tc>
          <w:tcPr>
            <w:tcW w:w="453" w:type="dxa"/>
            <w:gridSpan w:val="2"/>
            <w:shd w:val="clear" w:color="auto" w:fill="auto"/>
          </w:tcPr>
          <w:p w14:paraId="6220DE6D" w14:textId="77777777" w:rsidR="00D34EB5" w:rsidRPr="00015158" w:rsidRDefault="00D34EB5" w:rsidP="003A7870">
            <w:pPr>
              <w:pStyle w:val="Default"/>
              <w:jc w:val="both"/>
              <w:rPr>
                <w:color w:val="auto"/>
                <w:lang w:val="tr-TR"/>
              </w:rPr>
            </w:pPr>
          </w:p>
        </w:tc>
        <w:tc>
          <w:tcPr>
            <w:tcW w:w="569" w:type="dxa"/>
            <w:gridSpan w:val="2"/>
            <w:shd w:val="clear" w:color="auto" w:fill="auto"/>
          </w:tcPr>
          <w:p w14:paraId="2201D750" w14:textId="45E9565A" w:rsidR="00D34EB5" w:rsidRDefault="00D34EB5" w:rsidP="003A7870">
            <w:pPr>
              <w:jc w:val="both"/>
            </w:pPr>
            <w:r>
              <w:t>(2)</w:t>
            </w:r>
          </w:p>
        </w:tc>
        <w:tc>
          <w:tcPr>
            <w:tcW w:w="7407" w:type="dxa"/>
            <w:gridSpan w:val="6"/>
            <w:shd w:val="clear" w:color="auto" w:fill="auto"/>
          </w:tcPr>
          <w:p w14:paraId="3BADD820" w14:textId="72CF7693" w:rsidR="00D34EB5" w:rsidRDefault="00D34EB5" w:rsidP="007A0C62">
            <w:pPr>
              <w:autoSpaceDE w:val="0"/>
              <w:autoSpaceDN w:val="0"/>
              <w:adjustRightInd w:val="0"/>
              <w:ind w:left="-111"/>
              <w:jc w:val="both"/>
            </w:pPr>
            <w:r w:rsidRPr="00D34EB5">
              <w:t>Trust, vakıf, tereke ve benzeri yasal oluşumlarda;</w:t>
            </w:r>
          </w:p>
        </w:tc>
      </w:tr>
      <w:tr w:rsidR="00E30C21" w:rsidRPr="00854A84" w14:paraId="6126FEAB" w14:textId="77777777" w:rsidTr="000E6D15">
        <w:trPr>
          <w:gridAfter w:val="1"/>
          <w:wAfter w:w="6" w:type="dxa"/>
        </w:trPr>
        <w:tc>
          <w:tcPr>
            <w:tcW w:w="1738" w:type="dxa"/>
            <w:gridSpan w:val="2"/>
            <w:shd w:val="clear" w:color="auto" w:fill="auto"/>
          </w:tcPr>
          <w:p w14:paraId="3961549E" w14:textId="77777777" w:rsidR="00D34EB5" w:rsidRPr="00015158" w:rsidRDefault="00D34EB5" w:rsidP="003A7870">
            <w:pPr>
              <w:pStyle w:val="Default"/>
              <w:rPr>
                <w:color w:val="auto"/>
                <w:lang w:val="tr-TR"/>
              </w:rPr>
            </w:pPr>
          </w:p>
        </w:tc>
        <w:tc>
          <w:tcPr>
            <w:tcW w:w="453" w:type="dxa"/>
            <w:gridSpan w:val="2"/>
            <w:shd w:val="clear" w:color="auto" w:fill="auto"/>
          </w:tcPr>
          <w:p w14:paraId="65F80072" w14:textId="77777777" w:rsidR="00D34EB5" w:rsidRPr="00015158" w:rsidRDefault="00D34EB5" w:rsidP="003A7870">
            <w:pPr>
              <w:pStyle w:val="Default"/>
              <w:jc w:val="both"/>
              <w:rPr>
                <w:color w:val="auto"/>
                <w:lang w:val="tr-TR"/>
              </w:rPr>
            </w:pPr>
          </w:p>
        </w:tc>
        <w:tc>
          <w:tcPr>
            <w:tcW w:w="569" w:type="dxa"/>
            <w:gridSpan w:val="2"/>
            <w:shd w:val="clear" w:color="auto" w:fill="auto"/>
          </w:tcPr>
          <w:p w14:paraId="76360774" w14:textId="77777777" w:rsidR="00D34EB5" w:rsidRDefault="00D34EB5" w:rsidP="003A7870">
            <w:pPr>
              <w:jc w:val="both"/>
            </w:pPr>
          </w:p>
        </w:tc>
        <w:tc>
          <w:tcPr>
            <w:tcW w:w="569" w:type="dxa"/>
            <w:gridSpan w:val="2"/>
            <w:shd w:val="clear" w:color="auto" w:fill="auto"/>
          </w:tcPr>
          <w:p w14:paraId="0CB8C529" w14:textId="277069E6" w:rsidR="00D34EB5" w:rsidRPr="00D34EB5" w:rsidRDefault="00D34EB5" w:rsidP="003A7870">
            <w:pPr>
              <w:jc w:val="both"/>
            </w:pPr>
            <w:r>
              <w:t>(A)</w:t>
            </w:r>
          </w:p>
        </w:tc>
        <w:tc>
          <w:tcPr>
            <w:tcW w:w="6838" w:type="dxa"/>
            <w:gridSpan w:val="4"/>
            <w:shd w:val="clear" w:color="auto" w:fill="auto"/>
          </w:tcPr>
          <w:p w14:paraId="11C8D884" w14:textId="2B4BFD2B" w:rsidR="00D34EB5" w:rsidRPr="00D34EB5" w:rsidRDefault="00D34EB5" w:rsidP="007A0C62">
            <w:pPr>
              <w:autoSpaceDE w:val="0"/>
              <w:autoSpaceDN w:val="0"/>
              <w:adjustRightInd w:val="0"/>
              <w:ind w:left="-111"/>
              <w:jc w:val="both"/>
            </w:pPr>
            <w:r w:rsidRPr="00D34EB5">
              <w:t>Kurucular;</w:t>
            </w:r>
          </w:p>
        </w:tc>
      </w:tr>
      <w:tr w:rsidR="00E30C21" w:rsidRPr="00854A84" w14:paraId="3945C6F2" w14:textId="77777777" w:rsidTr="000E6D15">
        <w:trPr>
          <w:gridAfter w:val="1"/>
          <w:wAfter w:w="6" w:type="dxa"/>
        </w:trPr>
        <w:tc>
          <w:tcPr>
            <w:tcW w:w="1738" w:type="dxa"/>
            <w:gridSpan w:val="2"/>
            <w:shd w:val="clear" w:color="auto" w:fill="auto"/>
          </w:tcPr>
          <w:p w14:paraId="22687F8B" w14:textId="77777777" w:rsidR="00D34EB5" w:rsidRPr="00015158" w:rsidRDefault="00D34EB5" w:rsidP="003A7870">
            <w:pPr>
              <w:pStyle w:val="Default"/>
              <w:rPr>
                <w:color w:val="auto"/>
                <w:lang w:val="tr-TR"/>
              </w:rPr>
            </w:pPr>
          </w:p>
        </w:tc>
        <w:tc>
          <w:tcPr>
            <w:tcW w:w="453" w:type="dxa"/>
            <w:gridSpan w:val="2"/>
            <w:shd w:val="clear" w:color="auto" w:fill="auto"/>
          </w:tcPr>
          <w:p w14:paraId="1DF1C14E" w14:textId="77777777" w:rsidR="00D34EB5" w:rsidRPr="00015158" w:rsidRDefault="00D34EB5" w:rsidP="003A7870">
            <w:pPr>
              <w:pStyle w:val="Default"/>
              <w:jc w:val="both"/>
              <w:rPr>
                <w:color w:val="auto"/>
                <w:lang w:val="tr-TR"/>
              </w:rPr>
            </w:pPr>
          </w:p>
        </w:tc>
        <w:tc>
          <w:tcPr>
            <w:tcW w:w="569" w:type="dxa"/>
            <w:gridSpan w:val="2"/>
            <w:shd w:val="clear" w:color="auto" w:fill="auto"/>
          </w:tcPr>
          <w:p w14:paraId="5E917D97" w14:textId="77777777" w:rsidR="00D34EB5" w:rsidRDefault="00D34EB5" w:rsidP="003A7870">
            <w:pPr>
              <w:jc w:val="both"/>
            </w:pPr>
          </w:p>
        </w:tc>
        <w:tc>
          <w:tcPr>
            <w:tcW w:w="569" w:type="dxa"/>
            <w:gridSpan w:val="2"/>
            <w:shd w:val="clear" w:color="auto" w:fill="auto"/>
          </w:tcPr>
          <w:p w14:paraId="0E8BE2CC" w14:textId="069F6BD9" w:rsidR="00D34EB5" w:rsidRDefault="00D34EB5" w:rsidP="003A7870">
            <w:pPr>
              <w:jc w:val="both"/>
            </w:pPr>
            <w:r>
              <w:t>(B)</w:t>
            </w:r>
          </w:p>
        </w:tc>
        <w:tc>
          <w:tcPr>
            <w:tcW w:w="6838" w:type="dxa"/>
            <w:gridSpan w:val="4"/>
            <w:shd w:val="clear" w:color="auto" w:fill="auto"/>
          </w:tcPr>
          <w:p w14:paraId="278876E4" w14:textId="3F2AD870" w:rsidR="00D34EB5" w:rsidRPr="00D34EB5" w:rsidRDefault="00D34EB5" w:rsidP="007A0C62">
            <w:pPr>
              <w:autoSpaceDE w:val="0"/>
              <w:autoSpaceDN w:val="0"/>
              <w:adjustRightInd w:val="0"/>
              <w:ind w:left="-111"/>
              <w:jc w:val="both"/>
            </w:pPr>
            <w:r w:rsidRPr="00D34EB5">
              <w:t>Mütevelli/Yönetici;</w:t>
            </w:r>
          </w:p>
        </w:tc>
      </w:tr>
      <w:tr w:rsidR="00E30C21" w:rsidRPr="00854A84" w14:paraId="3305E986" w14:textId="77777777" w:rsidTr="000E6D15">
        <w:trPr>
          <w:gridAfter w:val="1"/>
          <w:wAfter w:w="6" w:type="dxa"/>
        </w:trPr>
        <w:tc>
          <w:tcPr>
            <w:tcW w:w="1738" w:type="dxa"/>
            <w:gridSpan w:val="2"/>
            <w:shd w:val="clear" w:color="auto" w:fill="auto"/>
          </w:tcPr>
          <w:p w14:paraId="0B373595" w14:textId="77777777" w:rsidR="00D34EB5" w:rsidRPr="00015158" w:rsidRDefault="00D34EB5" w:rsidP="003A7870">
            <w:pPr>
              <w:pStyle w:val="Default"/>
              <w:rPr>
                <w:color w:val="auto"/>
                <w:lang w:val="tr-TR"/>
              </w:rPr>
            </w:pPr>
          </w:p>
        </w:tc>
        <w:tc>
          <w:tcPr>
            <w:tcW w:w="453" w:type="dxa"/>
            <w:gridSpan w:val="2"/>
            <w:shd w:val="clear" w:color="auto" w:fill="auto"/>
          </w:tcPr>
          <w:p w14:paraId="600F3D4A" w14:textId="77777777" w:rsidR="00D34EB5" w:rsidRPr="00015158" w:rsidRDefault="00D34EB5" w:rsidP="003A7870">
            <w:pPr>
              <w:pStyle w:val="Default"/>
              <w:jc w:val="both"/>
              <w:rPr>
                <w:color w:val="auto"/>
                <w:lang w:val="tr-TR"/>
              </w:rPr>
            </w:pPr>
          </w:p>
        </w:tc>
        <w:tc>
          <w:tcPr>
            <w:tcW w:w="569" w:type="dxa"/>
            <w:gridSpan w:val="2"/>
            <w:shd w:val="clear" w:color="auto" w:fill="auto"/>
          </w:tcPr>
          <w:p w14:paraId="43AF2782" w14:textId="77777777" w:rsidR="00D34EB5" w:rsidRDefault="00D34EB5" w:rsidP="003A7870">
            <w:pPr>
              <w:jc w:val="both"/>
            </w:pPr>
          </w:p>
        </w:tc>
        <w:tc>
          <w:tcPr>
            <w:tcW w:w="569" w:type="dxa"/>
            <w:gridSpan w:val="2"/>
            <w:shd w:val="clear" w:color="auto" w:fill="auto"/>
          </w:tcPr>
          <w:p w14:paraId="318B8816" w14:textId="2CF92878" w:rsidR="00D34EB5" w:rsidRDefault="00D34EB5" w:rsidP="003A7870">
            <w:pPr>
              <w:jc w:val="both"/>
            </w:pPr>
            <w:r>
              <w:t>(C)</w:t>
            </w:r>
          </w:p>
        </w:tc>
        <w:tc>
          <w:tcPr>
            <w:tcW w:w="6838" w:type="dxa"/>
            <w:gridSpan w:val="4"/>
            <w:shd w:val="clear" w:color="auto" w:fill="auto"/>
          </w:tcPr>
          <w:p w14:paraId="50F07002" w14:textId="1CAB0886" w:rsidR="00D34EB5" w:rsidRPr="00D34EB5" w:rsidRDefault="00D34EB5" w:rsidP="007A0C62">
            <w:pPr>
              <w:autoSpaceDE w:val="0"/>
              <w:autoSpaceDN w:val="0"/>
              <w:adjustRightInd w:val="0"/>
              <w:ind w:left="-111"/>
              <w:jc w:val="both"/>
            </w:pPr>
            <w:r w:rsidRPr="00D34EB5">
              <w:t>Yediemin/Emanetçi;</w:t>
            </w:r>
          </w:p>
        </w:tc>
      </w:tr>
      <w:tr w:rsidR="00E30C21" w:rsidRPr="00854A84" w14:paraId="0E91B37D" w14:textId="77777777" w:rsidTr="000E6D15">
        <w:trPr>
          <w:gridAfter w:val="1"/>
          <w:wAfter w:w="6" w:type="dxa"/>
        </w:trPr>
        <w:tc>
          <w:tcPr>
            <w:tcW w:w="1738" w:type="dxa"/>
            <w:gridSpan w:val="2"/>
            <w:shd w:val="clear" w:color="auto" w:fill="auto"/>
          </w:tcPr>
          <w:p w14:paraId="04DC89A2" w14:textId="77777777" w:rsidR="00D34EB5" w:rsidRPr="00015158" w:rsidRDefault="00D34EB5" w:rsidP="003A7870">
            <w:pPr>
              <w:pStyle w:val="Default"/>
              <w:rPr>
                <w:color w:val="auto"/>
                <w:lang w:val="tr-TR"/>
              </w:rPr>
            </w:pPr>
          </w:p>
        </w:tc>
        <w:tc>
          <w:tcPr>
            <w:tcW w:w="453" w:type="dxa"/>
            <w:gridSpan w:val="2"/>
            <w:shd w:val="clear" w:color="auto" w:fill="auto"/>
          </w:tcPr>
          <w:p w14:paraId="1B98B810" w14:textId="77777777" w:rsidR="00D34EB5" w:rsidRPr="00015158" w:rsidRDefault="00D34EB5" w:rsidP="003A7870">
            <w:pPr>
              <w:pStyle w:val="Default"/>
              <w:jc w:val="both"/>
              <w:rPr>
                <w:color w:val="auto"/>
                <w:lang w:val="tr-TR"/>
              </w:rPr>
            </w:pPr>
          </w:p>
        </w:tc>
        <w:tc>
          <w:tcPr>
            <w:tcW w:w="569" w:type="dxa"/>
            <w:gridSpan w:val="2"/>
            <w:shd w:val="clear" w:color="auto" w:fill="auto"/>
          </w:tcPr>
          <w:p w14:paraId="4CD9F7BB" w14:textId="77777777" w:rsidR="00D34EB5" w:rsidRDefault="00D34EB5" w:rsidP="003A7870">
            <w:pPr>
              <w:jc w:val="both"/>
            </w:pPr>
          </w:p>
        </w:tc>
        <w:tc>
          <w:tcPr>
            <w:tcW w:w="569" w:type="dxa"/>
            <w:gridSpan w:val="2"/>
            <w:shd w:val="clear" w:color="auto" w:fill="auto"/>
          </w:tcPr>
          <w:p w14:paraId="6101AA6E" w14:textId="6D9245C1" w:rsidR="00D34EB5" w:rsidRDefault="00D34EB5" w:rsidP="003A7870">
            <w:pPr>
              <w:jc w:val="both"/>
            </w:pPr>
            <w:r>
              <w:t>(Ç)</w:t>
            </w:r>
          </w:p>
        </w:tc>
        <w:tc>
          <w:tcPr>
            <w:tcW w:w="6838" w:type="dxa"/>
            <w:gridSpan w:val="4"/>
            <w:shd w:val="clear" w:color="auto" w:fill="auto"/>
          </w:tcPr>
          <w:p w14:paraId="17F43493" w14:textId="0BAD4B7F" w:rsidR="00D34EB5" w:rsidRPr="00D34EB5" w:rsidRDefault="00D34EB5" w:rsidP="007A0C62">
            <w:pPr>
              <w:autoSpaceDE w:val="0"/>
              <w:autoSpaceDN w:val="0"/>
              <w:adjustRightInd w:val="0"/>
              <w:ind w:left="-111"/>
              <w:jc w:val="both"/>
            </w:pPr>
            <w:r w:rsidRPr="00D34EB5">
              <w:t>Faydalanıcılar veya henüz belirlenmemişse, esasen hangi zümre için kurulmuşsa;</w:t>
            </w:r>
          </w:p>
        </w:tc>
      </w:tr>
      <w:tr w:rsidR="00E30C21" w:rsidRPr="00854A84" w14:paraId="279BDD26" w14:textId="77777777" w:rsidTr="000E6D15">
        <w:trPr>
          <w:gridAfter w:val="1"/>
          <w:wAfter w:w="6" w:type="dxa"/>
        </w:trPr>
        <w:tc>
          <w:tcPr>
            <w:tcW w:w="1738" w:type="dxa"/>
            <w:gridSpan w:val="2"/>
            <w:shd w:val="clear" w:color="auto" w:fill="auto"/>
          </w:tcPr>
          <w:p w14:paraId="695AB5F5" w14:textId="77777777" w:rsidR="00D34EB5" w:rsidRPr="00015158" w:rsidRDefault="00D34EB5" w:rsidP="003A7870">
            <w:pPr>
              <w:pStyle w:val="Default"/>
              <w:rPr>
                <w:color w:val="auto"/>
                <w:lang w:val="tr-TR"/>
              </w:rPr>
            </w:pPr>
          </w:p>
        </w:tc>
        <w:tc>
          <w:tcPr>
            <w:tcW w:w="453" w:type="dxa"/>
            <w:gridSpan w:val="2"/>
            <w:shd w:val="clear" w:color="auto" w:fill="auto"/>
          </w:tcPr>
          <w:p w14:paraId="58037462" w14:textId="77777777" w:rsidR="00D34EB5" w:rsidRPr="00015158" w:rsidRDefault="00D34EB5" w:rsidP="003A7870">
            <w:pPr>
              <w:pStyle w:val="Default"/>
              <w:jc w:val="both"/>
              <w:rPr>
                <w:color w:val="auto"/>
                <w:lang w:val="tr-TR"/>
              </w:rPr>
            </w:pPr>
          </w:p>
        </w:tc>
        <w:tc>
          <w:tcPr>
            <w:tcW w:w="569" w:type="dxa"/>
            <w:gridSpan w:val="2"/>
            <w:shd w:val="clear" w:color="auto" w:fill="auto"/>
          </w:tcPr>
          <w:p w14:paraId="1794C186" w14:textId="77777777" w:rsidR="00D34EB5" w:rsidRDefault="00D34EB5" w:rsidP="003A7870">
            <w:pPr>
              <w:jc w:val="both"/>
            </w:pPr>
          </w:p>
        </w:tc>
        <w:tc>
          <w:tcPr>
            <w:tcW w:w="569" w:type="dxa"/>
            <w:gridSpan w:val="2"/>
            <w:shd w:val="clear" w:color="auto" w:fill="auto"/>
          </w:tcPr>
          <w:p w14:paraId="40D0F710" w14:textId="217FD5D8" w:rsidR="00D34EB5" w:rsidRDefault="00D34EB5" w:rsidP="003A7870">
            <w:pPr>
              <w:jc w:val="both"/>
            </w:pPr>
            <w:r>
              <w:t>(D)</w:t>
            </w:r>
          </w:p>
        </w:tc>
        <w:tc>
          <w:tcPr>
            <w:tcW w:w="6838" w:type="dxa"/>
            <w:gridSpan w:val="4"/>
            <w:shd w:val="clear" w:color="auto" w:fill="auto"/>
          </w:tcPr>
          <w:p w14:paraId="2BA3024C" w14:textId="1BD6C52F" w:rsidR="00D34EB5" w:rsidRPr="00D34EB5" w:rsidRDefault="00D34EB5" w:rsidP="007A0C62">
            <w:pPr>
              <w:autoSpaceDE w:val="0"/>
              <w:autoSpaceDN w:val="0"/>
              <w:adjustRightInd w:val="0"/>
              <w:ind w:left="-111"/>
              <w:jc w:val="both"/>
            </w:pPr>
            <w:r w:rsidRPr="00D34EB5">
              <w:t>Diğer herhangi bir şekilde doğrudan veya dolaylı olarak sahip veya başka yollarla niha</w:t>
            </w:r>
            <w:r>
              <w:t>i kontrolü elinde bulunduranlar,</w:t>
            </w:r>
          </w:p>
        </w:tc>
      </w:tr>
      <w:tr w:rsidR="00E30C21" w:rsidRPr="00854A84" w14:paraId="762A670A" w14:textId="77777777" w:rsidTr="000E6D15">
        <w:trPr>
          <w:gridAfter w:val="1"/>
          <w:wAfter w:w="6" w:type="dxa"/>
        </w:trPr>
        <w:tc>
          <w:tcPr>
            <w:tcW w:w="1738" w:type="dxa"/>
            <w:gridSpan w:val="2"/>
            <w:shd w:val="clear" w:color="auto" w:fill="auto"/>
          </w:tcPr>
          <w:p w14:paraId="126B8B60" w14:textId="77777777" w:rsidR="003A7870" w:rsidRPr="00015158" w:rsidRDefault="003A7870" w:rsidP="003A7870">
            <w:pPr>
              <w:pStyle w:val="Default"/>
              <w:rPr>
                <w:color w:val="auto"/>
                <w:lang w:val="tr-TR"/>
              </w:rPr>
            </w:pPr>
          </w:p>
        </w:tc>
        <w:tc>
          <w:tcPr>
            <w:tcW w:w="453" w:type="dxa"/>
            <w:gridSpan w:val="2"/>
            <w:shd w:val="clear" w:color="auto" w:fill="auto"/>
          </w:tcPr>
          <w:p w14:paraId="42CEAD41" w14:textId="77777777" w:rsidR="003A7870" w:rsidRPr="00015158" w:rsidRDefault="003A7870" w:rsidP="003A7870">
            <w:pPr>
              <w:pStyle w:val="Default"/>
              <w:jc w:val="both"/>
              <w:rPr>
                <w:color w:val="auto"/>
                <w:lang w:val="tr-TR"/>
              </w:rPr>
            </w:pPr>
          </w:p>
        </w:tc>
        <w:tc>
          <w:tcPr>
            <w:tcW w:w="7976" w:type="dxa"/>
            <w:gridSpan w:val="8"/>
            <w:shd w:val="clear" w:color="auto" w:fill="auto"/>
          </w:tcPr>
          <w:p w14:paraId="682F35A8" w14:textId="0DDBCCCB" w:rsidR="003A7870" w:rsidRDefault="003A7870" w:rsidP="007A0C62">
            <w:pPr>
              <w:ind w:left="-65"/>
              <w:jc w:val="both"/>
            </w:pPr>
            <w:r w:rsidRPr="003A7870">
              <w:t>esas faydalanıcı kabul edilir.</w:t>
            </w:r>
          </w:p>
        </w:tc>
      </w:tr>
      <w:tr w:rsidR="00E30C21" w:rsidRPr="00854A84" w14:paraId="66C84A83" w14:textId="77777777" w:rsidTr="000E6D15">
        <w:trPr>
          <w:gridAfter w:val="1"/>
          <w:wAfter w:w="6" w:type="dxa"/>
        </w:trPr>
        <w:tc>
          <w:tcPr>
            <w:tcW w:w="1738" w:type="dxa"/>
            <w:gridSpan w:val="2"/>
            <w:shd w:val="clear" w:color="auto" w:fill="auto"/>
          </w:tcPr>
          <w:p w14:paraId="3B5B6E8A" w14:textId="77777777" w:rsidR="00D34EB5" w:rsidRPr="00015158" w:rsidRDefault="00D34EB5" w:rsidP="003A7870">
            <w:pPr>
              <w:pStyle w:val="Default"/>
              <w:rPr>
                <w:color w:val="auto"/>
                <w:lang w:val="tr-TR"/>
              </w:rPr>
            </w:pPr>
          </w:p>
        </w:tc>
        <w:tc>
          <w:tcPr>
            <w:tcW w:w="453" w:type="dxa"/>
            <w:gridSpan w:val="2"/>
            <w:shd w:val="clear" w:color="auto" w:fill="auto"/>
          </w:tcPr>
          <w:p w14:paraId="3DAC8A30" w14:textId="469F7406" w:rsidR="00D34EB5" w:rsidRPr="00015158" w:rsidRDefault="00D34EB5" w:rsidP="003A7870">
            <w:pPr>
              <w:pStyle w:val="Default"/>
              <w:jc w:val="both"/>
              <w:rPr>
                <w:color w:val="auto"/>
                <w:lang w:val="tr-TR"/>
              </w:rPr>
            </w:pPr>
          </w:p>
        </w:tc>
        <w:tc>
          <w:tcPr>
            <w:tcW w:w="569" w:type="dxa"/>
            <w:gridSpan w:val="2"/>
            <w:shd w:val="clear" w:color="auto" w:fill="auto"/>
          </w:tcPr>
          <w:p w14:paraId="52AB8E1D" w14:textId="460EF37A" w:rsidR="00D34EB5" w:rsidRDefault="00D34EB5" w:rsidP="003A7870">
            <w:pPr>
              <w:jc w:val="both"/>
            </w:pPr>
            <w:r>
              <w:t>(3)</w:t>
            </w:r>
          </w:p>
        </w:tc>
        <w:tc>
          <w:tcPr>
            <w:tcW w:w="7407" w:type="dxa"/>
            <w:gridSpan w:val="6"/>
            <w:shd w:val="clear" w:color="auto" w:fill="auto"/>
          </w:tcPr>
          <w:p w14:paraId="2BE0B68F" w14:textId="4EC4F769" w:rsidR="00D34EB5" w:rsidRDefault="00D34EB5" w:rsidP="007A0C62">
            <w:pPr>
              <w:autoSpaceDE w:val="0"/>
              <w:autoSpaceDN w:val="0"/>
              <w:adjustRightInd w:val="0"/>
              <w:ind w:left="-111"/>
              <w:jc w:val="both"/>
            </w:pPr>
            <w:r w:rsidRPr="00D34EB5">
              <w:t>Trust ve benzeri yasal oluşumlardan herhangi bir yasa tahtında kayıt zorunluluğu olmayanların esas faydalanıcılarının bilgilerinin ve oluşumun mal varlığının Gelir ve Vergi Dairesince oluşturulan sicile esas faydalanıcılar tarafından sözleşmenin imzalandığı ve/veya yasal oluşumun kurulduğu tarihten itibaren 30 (otuz) gün içerisinde kaydettirilmesi zorunludur.</w:t>
            </w:r>
          </w:p>
        </w:tc>
      </w:tr>
      <w:tr w:rsidR="00E30C21" w:rsidRPr="00854A84" w14:paraId="1A9056F1" w14:textId="77777777" w:rsidTr="000E6D15">
        <w:trPr>
          <w:gridAfter w:val="1"/>
          <w:wAfter w:w="6" w:type="dxa"/>
        </w:trPr>
        <w:tc>
          <w:tcPr>
            <w:tcW w:w="1738" w:type="dxa"/>
            <w:gridSpan w:val="2"/>
            <w:shd w:val="clear" w:color="auto" w:fill="auto"/>
          </w:tcPr>
          <w:p w14:paraId="1181252E" w14:textId="77777777" w:rsidR="00D34EB5" w:rsidRPr="00015158" w:rsidRDefault="00D34EB5" w:rsidP="003A7870">
            <w:pPr>
              <w:pStyle w:val="Default"/>
              <w:rPr>
                <w:color w:val="auto"/>
                <w:lang w:val="tr-TR"/>
              </w:rPr>
            </w:pPr>
          </w:p>
        </w:tc>
        <w:tc>
          <w:tcPr>
            <w:tcW w:w="453" w:type="dxa"/>
            <w:gridSpan w:val="2"/>
            <w:shd w:val="clear" w:color="auto" w:fill="auto"/>
          </w:tcPr>
          <w:p w14:paraId="227C140E" w14:textId="77777777" w:rsidR="00D34EB5" w:rsidRPr="00015158" w:rsidRDefault="00D34EB5" w:rsidP="003A7870">
            <w:pPr>
              <w:pStyle w:val="Default"/>
              <w:jc w:val="both"/>
              <w:rPr>
                <w:color w:val="auto"/>
                <w:lang w:val="tr-TR"/>
              </w:rPr>
            </w:pPr>
          </w:p>
        </w:tc>
        <w:tc>
          <w:tcPr>
            <w:tcW w:w="569" w:type="dxa"/>
            <w:gridSpan w:val="2"/>
            <w:shd w:val="clear" w:color="auto" w:fill="auto"/>
          </w:tcPr>
          <w:p w14:paraId="0D1A155C" w14:textId="0E17C455" w:rsidR="00D34EB5" w:rsidRDefault="00D34EB5" w:rsidP="003A7870">
            <w:pPr>
              <w:jc w:val="both"/>
            </w:pPr>
            <w:r>
              <w:t>(4)</w:t>
            </w:r>
          </w:p>
        </w:tc>
        <w:tc>
          <w:tcPr>
            <w:tcW w:w="7407" w:type="dxa"/>
            <w:gridSpan w:val="6"/>
            <w:shd w:val="clear" w:color="auto" w:fill="auto"/>
          </w:tcPr>
          <w:p w14:paraId="3CB22DB5" w14:textId="23568471" w:rsidR="00D34EB5" w:rsidRPr="00D34EB5" w:rsidRDefault="00D34EB5" w:rsidP="007A0C62">
            <w:pPr>
              <w:autoSpaceDE w:val="0"/>
              <w:autoSpaceDN w:val="0"/>
              <w:adjustRightInd w:val="0"/>
              <w:ind w:left="-111"/>
              <w:jc w:val="both"/>
            </w:pPr>
            <w:r w:rsidRPr="00D34EB5">
              <w:t>Yukarıdaki (3)’üncü fıkra uyarınca yapılacak kayıtlara ilişkin usul ve esaslar Birimin önerisi ile Bakanlıkça hazırlanacak ve Bakanlar Kurulu tarafından onaylanarak Resmi Gazete’de yayımlanacak bir tüzük ile belirlenir.</w:t>
            </w:r>
          </w:p>
        </w:tc>
      </w:tr>
      <w:tr w:rsidR="00E30C21" w:rsidRPr="00854A84" w14:paraId="7F5320C1" w14:textId="77777777" w:rsidTr="000E6D15">
        <w:trPr>
          <w:gridAfter w:val="1"/>
          <w:wAfter w:w="6" w:type="dxa"/>
        </w:trPr>
        <w:tc>
          <w:tcPr>
            <w:tcW w:w="1738" w:type="dxa"/>
            <w:gridSpan w:val="2"/>
            <w:shd w:val="clear" w:color="auto" w:fill="auto"/>
          </w:tcPr>
          <w:p w14:paraId="4EF5BDA3" w14:textId="4559E177" w:rsidR="00BC2853" w:rsidRPr="00015158" w:rsidRDefault="003F4E50" w:rsidP="003A7870">
            <w:pPr>
              <w:pStyle w:val="Default"/>
              <w:rPr>
                <w:color w:val="auto"/>
                <w:lang w:val="tr-TR"/>
              </w:rPr>
            </w:pPr>
            <w:r w:rsidRPr="00015158">
              <w:rPr>
                <w:color w:val="auto"/>
                <w:lang w:val="tr-TR"/>
              </w:rPr>
              <w:t>Siyasi</w:t>
            </w:r>
            <w:r w:rsidR="00BC2853" w:rsidRPr="00015158">
              <w:rPr>
                <w:color w:val="auto"/>
                <w:lang w:val="tr-TR"/>
              </w:rPr>
              <w:t xml:space="preserve"> </w:t>
            </w:r>
            <w:r w:rsidR="008808B6">
              <w:rPr>
                <w:color w:val="auto"/>
                <w:lang w:val="tr-TR"/>
              </w:rPr>
              <w:t xml:space="preserve">ve/veya </w:t>
            </w:r>
            <w:r w:rsidR="00BC2853" w:rsidRPr="00015158">
              <w:rPr>
                <w:color w:val="auto"/>
                <w:lang w:val="tr-TR"/>
              </w:rPr>
              <w:t xml:space="preserve">Nüfuz Sahibi Kişiler </w:t>
            </w:r>
          </w:p>
        </w:tc>
        <w:tc>
          <w:tcPr>
            <w:tcW w:w="453" w:type="dxa"/>
            <w:gridSpan w:val="2"/>
            <w:shd w:val="clear" w:color="auto" w:fill="auto"/>
          </w:tcPr>
          <w:p w14:paraId="4478F7C6" w14:textId="77777777" w:rsidR="00BC2853" w:rsidRPr="00015158" w:rsidRDefault="00BC2853" w:rsidP="003A7870">
            <w:pPr>
              <w:pStyle w:val="Default"/>
              <w:jc w:val="center"/>
              <w:rPr>
                <w:color w:val="auto"/>
                <w:lang w:val="tr-TR"/>
              </w:rPr>
            </w:pPr>
            <w:r w:rsidRPr="00015158">
              <w:rPr>
                <w:color w:val="auto"/>
                <w:lang w:val="tr-TR"/>
              </w:rPr>
              <w:t>9.</w:t>
            </w:r>
          </w:p>
        </w:tc>
        <w:tc>
          <w:tcPr>
            <w:tcW w:w="569" w:type="dxa"/>
            <w:gridSpan w:val="2"/>
            <w:shd w:val="clear" w:color="auto" w:fill="auto"/>
          </w:tcPr>
          <w:p w14:paraId="6FC62D6F" w14:textId="77777777" w:rsidR="00BC2853" w:rsidRPr="00015158" w:rsidRDefault="00BC2853" w:rsidP="003A7870">
            <w:pPr>
              <w:pStyle w:val="Default"/>
              <w:jc w:val="both"/>
              <w:rPr>
                <w:color w:val="auto"/>
                <w:lang w:val="tr-TR"/>
              </w:rPr>
            </w:pPr>
            <w:r w:rsidRPr="00015158">
              <w:rPr>
                <w:color w:val="auto"/>
                <w:lang w:val="tr-TR"/>
              </w:rPr>
              <w:t xml:space="preserve">(1)  </w:t>
            </w:r>
          </w:p>
        </w:tc>
        <w:tc>
          <w:tcPr>
            <w:tcW w:w="7407" w:type="dxa"/>
            <w:gridSpan w:val="6"/>
            <w:shd w:val="clear" w:color="auto" w:fill="auto"/>
          </w:tcPr>
          <w:p w14:paraId="20C9F89B" w14:textId="7095015A" w:rsidR="00BC2853" w:rsidRPr="00015158" w:rsidRDefault="00584600" w:rsidP="007A0C62">
            <w:pPr>
              <w:autoSpaceDE w:val="0"/>
              <w:autoSpaceDN w:val="0"/>
              <w:adjustRightInd w:val="0"/>
              <w:ind w:left="-111"/>
              <w:jc w:val="both"/>
            </w:pPr>
            <w:r w:rsidRPr="007A0C62">
              <w:t>Siyasi ve/veya nüfuz sahibi kişi, ö</w:t>
            </w:r>
            <w:r w:rsidR="00BC2853" w:rsidRPr="007A0C62">
              <w:t>nemli bir kamu görevinde bulunan veya geçmişte böyle bir görev üstlenmiş olan gerçek kişiler, bu kişilerin birinci dereceden akrabaları ve bu kişilere yakı</w:t>
            </w:r>
            <w:r w:rsidRPr="007A0C62">
              <w:t>n olduğu alenen bilinen kişilerdir</w:t>
            </w:r>
            <w:r w:rsidR="00BC2853" w:rsidRPr="007A0C62">
              <w:t xml:space="preserve">.  </w:t>
            </w:r>
          </w:p>
        </w:tc>
      </w:tr>
      <w:tr w:rsidR="00E30C21" w:rsidRPr="00854A84" w14:paraId="037CA2D1" w14:textId="77777777" w:rsidTr="000E6D15">
        <w:trPr>
          <w:gridAfter w:val="1"/>
          <w:wAfter w:w="6" w:type="dxa"/>
        </w:trPr>
        <w:tc>
          <w:tcPr>
            <w:tcW w:w="1738" w:type="dxa"/>
            <w:gridSpan w:val="2"/>
            <w:shd w:val="clear" w:color="auto" w:fill="auto"/>
          </w:tcPr>
          <w:p w14:paraId="331C9323" w14:textId="77777777" w:rsidR="00BC2853" w:rsidRPr="00015158" w:rsidRDefault="00BC2853" w:rsidP="003A7870">
            <w:pPr>
              <w:pStyle w:val="Default"/>
              <w:jc w:val="both"/>
              <w:rPr>
                <w:color w:val="auto"/>
                <w:lang w:val="tr-TR"/>
              </w:rPr>
            </w:pPr>
          </w:p>
        </w:tc>
        <w:tc>
          <w:tcPr>
            <w:tcW w:w="453" w:type="dxa"/>
            <w:gridSpan w:val="2"/>
            <w:shd w:val="clear" w:color="auto" w:fill="auto"/>
          </w:tcPr>
          <w:p w14:paraId="6A45657A" w14:textId="77777777" w:rsidR="00BC2853" w:rsidRPr="00015158" w:rsidRDefault="00BC2853" w:rsidP="003A7870">
            <w:pPr>
              <w:pStyle w:val="Default"/>
              <w:jc w:val="both"/>
              <w:rPr>
                <w:color w:val="auto"/>
                <w:lang w:val="tr-TR"/>
              </w:rPr>
            </w:pPr>
          </w:p>
        </w:tc>
        <w:tc>
          <w:tcPr>
            <w:tcW w:w="569" w:type="dxa"/>
            <w:gridSpan w:val="2"/>
            <w:shd w:val="clear" w:color="auto" w:fill="auto"/>
          </w:tcPr>
          <w:p w14:paraId="0352E944" w14:textId="77777777" w:rsidR="00BC2853" w:rsidRPr="00015158" w:rsidRDefault="00BC2853" w:rsidP="003A7870">
            <w:r w:rsidRPr="00015158">
              <w:t>(2)</w:t>
            </w:r>
          </w:p>
        </w:tc>
        <w:tc>
          <w:tcPr>
            <w:tcW w:w="7407" w:type="dxa"/>
            <w:gridSpan w:val="6"/>
            <w:shd w:val="clear" w:color="auto" w:fill="auto"/>
          </w:tcPr>
          <w:p w14:paraId="1ECB976B" w14:textId="77777777" w:rsidR="00BC2853" w:rsidRPr="00015158" w:rsidRDefault="00BC2853" w:rsidP="007A0C62">
            <w:pPr>
              <w:autoSpaceDE w:val="0"/>
              <w:autoSpaceDN w:val="0"/>
              <w:adjustRightInd w:val="0"/>
              <w:ind w:left="-111"/>
              <w:jc w:val="both"/>
            </w:pPr>
            <w:r w:rsidRPr="00015158">
              <w:t xml:space="preserve">Bu Yasa uyarınca önemli bir kamu görevi üstlenmiş olan gerçek kişiler şunlardır: </w:t>
            </w:r>
          </w:p>
        </w:tc>
      </w:tr>
      <w:tr w:rsidR="00E30C21" w:rsidRPr="00854A84" w14:paraId="2D3C33FF" w14:textId="77777777" w:rsidTr="000E6D15">
        <w:trPr>
          <w:gridAfter w:val="1"/>
          <w:wAfter w:w="6" w:type="dxa"/>
        </w:trPr>
        <w:tc>
          <w:tcPr>
            <w:tcW w:w="1738" w:type="dxa"/>
            <w:gridSpan w:val="2"/>
            <w:shd w:val="clear" w:color="auto" w:fill="auto"/>
          </w:tcPr>
          <w:p w14:paraId="5F7EE638" w14:textId="77777777" w:rsidR="00BC2853" w:rsidRPr="00015158" w:rsidRDefault="00BC2853" w:rsidP="003A7870">
            <w:pPr>
              <w:pStyle w:val="Default"/>
              <w:jc w:val="both"/>
              <w:rPr>
                <w:color w:val="auto"/>
                <w:lang w:val="tr-TR"/>
              </w:rPr>
            </w:pPr>
          </w:p>
        </w:tc>
        <w:tc>
          <w:tcPr>
            <w:tcW w:w="453" w:type="dxa"/>
            <w:gridSpan w:val="2"/>
            <w:shd w:val="clear" w:color="auto" w:fill="auto"/>
          </w:tcPr>
          <w:p w14:paraId="2252D853" w14:textId="77777777" w:rsidR="00BC2853" w:rsidRPr="00015158" w:rsidRDefault="00BC2853" w:rsidP="003A7870">
            <w:pPr>
              <w:pStyle w:val="Default"/>
              <w:jc w:val="both"/>
              <w:rPr>
                <w:color w:val="auto"/>
                <w:lang w:val="tr-TR"/>
              </w:rPr>
            </w:pPr>
          </w:p>
        </w:tc>
        <w:tc>
          <w:tcPr>
            <w:tcW w:w="569" w:type="dxa"/>
            <w:gridSpan w:val="2"/>
            <w:shd w:val="clear" w:color="auto" w:fill="auto"/>
          </w:tcPr>
          <w:p w14:paraId="5F41A3CB" w14:textId="77777777" w:rsidR="00BC2853" w:rsidRPr="00015158" w:rsidRDefault="00BC2853" w:rsidP="003A7870"/>
        </w:tc>
        <w:tc>
          <w:tcPr>
            <w:tcW w:w="569" w:type="dxa"/>
            <w:gridSpan w:val="2"/>
            <w:shd w:val="clear" w:color="auto" w:fill="auto"/>
          </w:tcPr>
          <w:p w14:paraId="74359310" w14:textId="77777777" w:rsidR="00BC2853" w:rsidRPr="00015158" w:rsidRDefault="00BC2853" w:rsidP="003A7870">
            <w:pPr>
              <w:jc w:val="both"/>
            </w:pPr>
            <w:r w:rsidRPr="00015158">
              <w:t>(A)</w:t>
            </w:r>
          </w:p>
        </w:tc>
        <w:tc>
          <w:tcPr>
            <w:tcW w:w="6838" w:type="dxa"/>
            <w:gridSpan w:val="4"/>
            <w:shd w:val="clear" w:color="auto" w:fill="auto"/>
          </w:tcPr>
          <w:p w14:paraId="4657B15E" w14:textId="546F1F13" w:rsidR="00BC2853" w:rsidRPr="00015158" w:rsidRDefault="00BC2853" w:rsidP="007A0C62">
            <w:pPr>
              <w:autoSpaceDE w:val="0"/>
              <w:autoSpaceDN w:val="0"/>
              <w:adjustRightInd w:val="0"/>
              <w:ind w:left="-111"/>
              <w:jc w:val="both"/>
            </w:pPr>
            <w:r w:rsidRPr="00015158">
              <w:t>Devlet Başkanları, Hükümet Başkanları, Milletvekilleri, Avrupa Komisyonu Üyeleri, Hükümet Yetkilileri, Bakanlar, Müsteşarlar, Koordinatörler, Genel Müdürler</w:t>
            </w:r>
            <w:r w:rsidR="000520AC" w:rsidRPr="00015158">
              <w:t>,</w:t>
            </w:r>
            <w:r w:rsidRPr="00015158">
              <w:t xml:space="preserve"> Müdürler</w:t>
            </w:r>
            <w:r w:rsidR="00B80218">
              <w:t xml:space="preserve"> ve Siyasi Danışmanlar;</w:t>
            </w:r>
            <w:r w:rsidR="00AC0F2E" w:rsidRPr="00015158">
              <w:t xml:space="preserve"> </w:t>
            </w:r>
          </w:p>
        </w:tc>
      </w:tr>
      <w:tr w:rsidR="00E30C21" w:rsidRPr="00854A84" w14:paraId="2545CA9F" w14:textId="77777777" w:rsidTr="000E6D15">
        <w:trPr>
          <w:gridAfter w:val="1"/>
          <w:wAfter w:w="6" w:type="dxa"/>
        </w:trPr>
        <w:tc>
          <w:tcPr>
            <w:tcW w:w="1738" w:type="dxa"/>
            <w:gridSpan w:val="2"/>
            <w:shd w:val="clear" w:color="auto" w:fill="auto"/>
          </w:tcPr>
          <w:p w14:paraId="79A39719" w14:textId="77777777" w:rsidR="00BC2853" w:rsidRPr="00015158" w:rsidRDefault="00BC2853" w:rsidP="003A7870">
            <w:pPr>
              <w:pStyle w:val="Default"/>
              <w:jc w:val="both"/>
              <w:rPr>
                <w:color w:val="auto"/>
                <w:lang w:val="tr-TR"/>
              </w:rPr>
            </w:pPr>
          </w:p>
        </w:tc>
        <w:tc>
          <w:tcPr>
            <w:tcW w:w="453" w:type="dxa"/>
            <w:gridSpan w:val="2"/>
            <w:shd w:val="clear" w:color="auto" w:fill="auto"/>
          </w:tcPr>
          <w:p w14:paraId="13E895A4" w14:textId="77777777" w:rsidR="00BC2853" w:rsidRPr="00015158" w:rsidRDefault="00BC2853" w:rsidP="003A7870">
            <w:pPr>
              <w:pStyle w:val="Default"/>
              <w:jc w:val="both"/>
              <w:rPr>
                <w:color w:val="auto"/>
                <w:lang w:val="tr-TR"/>
              </w:rPr>
            </w:pPr>
          </w:p>
        </w:tc>
        <w:tc>
          <w:tcPr>
            <w:tcW w:w="569" w:type="dxa"/>
            <w:gridSpan w:val="2"/>
            <w:shd w:val="clear" w:color="auto" w:fill="auto"/>
          </w:tcPr>
          <w:p w14:paraId="5CC17C48" w14:textId="77777777" w:rsidR="00BC2853" w:rsidRPr="00015158" w:rsidRDefault="00BC2853" w:rsidP="003A7870"/>
        </w:tc>
        <w:tc>
          <w:tcPr>
            <w:tcW w:w="569" w:type="dxa"/>
            <w:gridSpan w:val="2"/>
            <w:shd w:val="clear" w:color="auto" w:fill="auto"/>
          </w:tcPr>
          <w:p w14:paraId="05C9CFD8" w14:textId="77777777" w:rsidR="00BC2853" w:rsidRPr="00015158" w:rsidRDefault="00BC2853" w:rsidP="003A7870">
            <w:pPr>
              <w:jc w:val="both"/>
            </w:pPr>
            <w:r w:rsidRPr="00015158">
              <w:t>(B)</w:t>
            </w:r>
          </w:p>
        </w:tc>
        <w:tc>
          <w:tcPr>
            <w:tcW w:w="6838" w:type="dxa"/>
            <w:gridSpan w:val="4"/>
            <w:shd w:val="clear" w:color="auto" w:fill="auto"/>
          </w:tcPr>
          <w:p w14:paraId="2A374459" w14:textId="15100EFB" w:rsidR="005045ED" w:rsidRPr="00015158" w:rsidRDefault="00BC2853" w:rsidP="007A0C62">
            <w:pPr>
              <w:autoSpaceDE w:val="0"/>
              <w:autoSpaceDN w:val="0"/>
              <w:adjustRightInd w:val="0"/>
              <w:ind w:left="-111"/>
              <w:jc w:val="both"/>
            </w:pPr>
            <w:r w:rsidRPr="00015158">
              <w:t xml:space="preserve">Yüksek Mahkeme Başkanı ve Üyeleri, </w:t>
            </w:r>
            <w:r w:rsidR="00B80218">
              <w:t>Yargıçlar, Başsavcı ve Savcılar;</w:t>
            </w:r>
          </w:p>
        </w:tc>
      </w:tr>
      <w:tr w:rsidR="00E30C21" w:rsidRPr="00854A84" w14:paraId="29576525" w14:textId="77777777" w:rsidTr="000E6D15">
        <w:trPr>
          <w:gridAfter w:val="1"/>
          <w:wAfter w:w="6" w:type="dxa"/>
        </w:trPr>
        <w:tc>
          <w:tcPr>
            <w:tcW w:w="1738" w:type="dxa"/>
            <w:gridSpan w:val="2"/>
            <w:shd w:val="clear" w:color="auto" w:fill="auto"/>
          </w:tcPr>
          <w:p w14:paraId="017B09C3" w14:textId="77777777" w:rsidR="00BC2853" w:rsidRPr="00015158" w:rsidRDefault="00BC2853" w:rsidP="003A7870">
            <w:pPr>
              <w:pStyle w:val="Default"/>
              <w:jc w:val="both"/>
              <w:rPr>
                <w:color w:val="auto"/>
                <w:lang w:val="tr-TR"/>
              </w:rPr>
            </w:pPr>
          </w:p>
        </w:tc>
        <w:tc>
          <w:tcPr>
            <w:tcW w:w="453" w:type="dxa"/>
            <w:gridSpan w:val="2"/>
            <w:shd w:val="clear" w:color="auto" w:fill="auto"/>
          </w:tcPr>
          <w:p w14:paraId="683222B4" w14:textId="77777777" w:rsidR="00BC2853" w:rsidRPr="00015158" w:rsidRDefault="00BC2853" w:rsidP="003A7870">
            <w:pPr>
              <w:pStyle w:val="Default"/>
              <w:jc w:val="both"/>
              <w:rPr>
                <w:color w:val="auto"/>
                <w:lang w:val="tr-TR"/>
              </w:rPr>
            </w:pPr>
          </w:p>
        </w:tc>
        <w:tc>
          <w:tcPr>
            <w:tcW w:w="569" w:type="dxa"/>
            <w:gridSpan w:val="2"/>
            <w:shd w:val="clear" w:color="auto" w:fill="auto"/>
          </w:tcPr>
          <w:p w14:paraId="666A3B51" w14:textId="77777777" w:rsidR="00BC2853" w:rsidRPr="00015158" w:rsidRDefault="00BC2853" w:rsidP="003A7870"/>
        </w:tc>
        <w:tc>
          <w:tcPr>
            <w:tcW w:w="569" w:type="dxa"/>
            <w:gridSpan w:val="2"/>
            <w:shd w:val="clear" w:color="auto" w:fill="auto"/>
          </w:tcPr>
          <w:p w14:paraId="14727542" w14:textId="77777777" w:rsidR="00BC2853" w:rsidRPr="00015158" w:rsidRDefault="00BC2853" w:rsidP="003A7870">
            <w:pPr>
              <w:jc w:val="both"/>
            </w:pPr>
            <w:r w:rsidRPr="00015158">
              <w:t>(C)</w:t>
            </w:r>
          </w:p>
        </w:tc>
        <w:tc>
          <w:tcPr>
            <w:tcW w:w="6838" w:type="dxa"/>
            <w:gridSpan w:val="4"/>
            <w:shd w:val="clear" w:color="auto" w:fill="auto"/>
          </w:tcPr>
          <w:p w14:paraId="06092EDC" w14:textId="41750885" w:rsidR="00BC2853" w:rsidRPr="00015158" w:rsidRDefault="00BC2853" w:rsidP="007A0C62">
            <w:pPr>
              <w:autoSpaceDE w:val="0"/>
              <w:autoSpaceDN w:val="0"/>
              <w:adjustRightInd w:val="0"/>
              <w:ind w:left="-111"/>
              <w:jc w:val="both"/>
            </w:pPr>
            <w:r w:rsidRPr="00015158">
              <w:t>Sayıştay, Ombudsman ve farklı ülkelerde bu işlevi yürüten kurumların Başkan ve Üyeleri, Merkez Bankası Başkanı ve Yönetim Kurulu üyeleri,</w:t>
            </w:r>
          </w:p>
        </w:tc>
      </w:tr>
      <w:tr w:rsidR="00E30C21" w:rsidRPr="00854A84" w14:paraId="22432F0B" w14:textId="77777777" w:rsidTr="000E6D15">
        <w:trPr>
          <w:gridAfter w:val="1"/>
          <w:wAfter w:w="6" w:type="dxa"/>
        </w:trPr>
        <w:tc>
          <w:tcPr>
            <w:tcW w:w="1738" w:type="dxa"/>
            <w:gridSpan w:val="2"/>
            <w:shd w:val="clear" w:color="auto" w:fill="auto"/>
          </w:tcPr>
          <w:p w14:paraId="18D01143" w14:textId="77777777" w:rsidR="00BC2853" w:rsidRPr="00015158" w:rsidRDefault="00BC2853" w:rsidP="003A7870">
            <w:pPr>
              <w:pStyle w:val="Default"/>
              <w:jc w:val="both"/>
              <w:rPr>
                <w:color w:val="auto"/>
                <w:lang w:val="tr-TR"/>
              </w:rPr>
            </w:pPr>
          </w:p>
        </w:tc>
        <w:tc>
          <w:tcPr>
            <w:tcW w:w="453" w:type="dxa"/>
            <w:gridSpan w:val="2"/>
            <w:shd w:val="clear" w:color="auto" w:fill="auto"/>
          </w:tcPr>
          <w:p w14:paraId="0133027F" w14:textId="77777777" w:rsidR="00BC2853" w:rsidRPr="00015158" w:rsidRDefault="00BC2853" w:rsidP="003A7870">
            <w:pPr>
              <w:pStyle w:val="Default"/>
              <w:jc w:val="both"/>
              <w:rPr>
                <w:color w:val="auto"/>
                <w:lang w:val="tr-TR"/>
              </w:rPr>
            </w:pPr>
          </w:p>
        </w:tc>
        <w:tc>
          <w:tcPr>
            <w:tcW w:w="569" w:type="dxa"/>
            <w:gridSpan w:val="2"/>
            <w:shd w:val="clear" w:color="auto" w:fill="auto"/>
          </w:tcPr>
          <w:p w14:paraId="1CF37CBC" w14:textId="77777777" w:rsidR="00BC2853" w:rsidRPr="00015158" w:rsidRDefault="00BC2853" w:rsidP="003A7870"/>
        </w:tc>
        <w:tc>
          <w:tcPr>
            <w:tcW w:w="569" w:type="dxa"/>
            <w:gridSpan w:val="2"/>
            <w:shd w:val="clear" w:color="auto" w:fill="auto"/>
          </w:tcPr>
          <w:p w14:paraId="4404ED6C" w14:textId="77777777" w:rsidR="00BC2853" w:rsidRPr="00015158" w:rsidRDefault="00BC2853" w:rsidP="003A7870">
            <w:pPr>
              <w:jc w:val="both"/>
            </w:pPr>
            <w:r w:rsidRPr="00015158">
              <w:t>(Ç)</w:t>
            </w:r>
          </w:p>
        </w:tc>
        <w:tc>
          <w:tcPr>
            <w:tcW w:w="6838" w:type="dxa"/>
            <w:gridSpan w:val="4"/>
            <w:shd w:val="clear" w:color="auto" w:fill="auto"/>
          </w:tcPr>
          <w:p w14:paraId="0C152543" w14:textId="7670AE4B" w:rsidR="00BC2853" w:rsidRPr="00015158" w:rsidRDefault="00BC2853" w:rsidP="007A0C62">
            <w:pPr>
              <w:autoSpaceDE w:val="0"/>
              <w:autoSpaceDN w:val="0"/>
              <w:adjustRightInd w:val="0"/>
              <w:ind w:left="-111"/>
              <w:jc w:val="both"/>
            </w:pPr>
            <w:r w:rsidRPr="00015158">
              <w:t>Büyükelçiler,</w:t>
            </w:r>
            <w:r w:rsidR="00B80218">
              <w:t xml:space="preserve"> Maslahatgüzarlar/Temsilciler, p</w:t>
            </w:r>
            <w:r w:rsidRPr="00015158">
              <w:t>olis</w:t>
            </w:r>
            <w:r w:rsidR="00B80218">
              <w:t xml:space="preserve"> ve askeri üst düzey yetkililer;</w:t>
            </w:r>
          </w:p>
        </w:tc>
      </w:tr>
      <w:tr w:rsidR="00E30C21" w:rsidRPr="00854A84" w14:paraId="6A3FAB1E" w14:textId="77777777" w:rsidTr="000E6D15">
        <w:trPr>
          <w:gridAfter w:val="1"/>
          <w:wAfter w:w="6" w:type="dxa"/>
        </w:trPr>
        <w:tc>
          <w:tcPr>
            <w:tcW w:w="1738" w:type="dxa"/>
            <w:gridSpan w:val="2"/>
            <w:shd w:val="clear" w:color="auto" w:fill="auto"/>
          </w:tcPr>
          <w:p w14:paraId="06707937" w14:textId="77777777" w:rsidR="00BC2853" w:rsidRPr="00015158" w:rsidRDefault="00BC2853" w:rsidP="003A7870">
            <w:pPr>
              <w:pStyle w:val="Default"/>
              <w:jc w:val="both"/>
              <w:rPr>
                <w:color w:val="auto"/>
                <w:lang w:val="tr-TR"/>
              </w:rPr>
            </w:pPr>
          </w:p>
        </w:tc>
        <w:tc>
          <w:tcPr>
            <w:tcW w:w="453" w:type="dxa"/>
            <w:gridSpan w:val="2"/>
            <w:shd w:val="clear" w:color="auto" w:fill="auto"/>
          </w:tcPr>
          <w:p w14:paraId="23E6D9A5" w14:textId="77777777" w:rsidR="00BC2853" w:rsidRPr="00015158" w:rsidRDefault="00BC2853" w:rsidP="003A7870">
            <w:pPr>
              <w:pStyle w:val="Default"/>
              <w:jc w:val="both"/>
              <w:rPr>
                <w:color w:val="auto"/>
                <w:lang w:val="tr-TR"/>
              </w:rPr>
            </w:pPr>
          </w:p>
        </w:tc>
        <w:tc>
          <w:tcPr>
            <w:tcW w:w="569" w:type="dxa"/>
            <w:gridSpan w:val="2"/>
            <w:shd w:val="clear" w:color="auto" w:fill="auto"/>
          </w:tcPr>
          <w:p w14:paraId="6A385E4A" w14:textId="77777777" w:rsidR="00BC2853" w:rsidRPr="00015158" w:rsidRDefault="00BC2853" w:rsidP="003A7870"/>
        </w:tc>
        <w:tc>
          <w:tcPr>
            <w:tcW w:w="569" w:type="dxa"/>
            <w:gridSpan w:val="2"/>
            <w:shd w:val="clear" w:color="auto" w:fill="auto"/>
          </w:tcPr>
          <w:p w14:paraId="0F862470" w14:textId="77777777" w:rsidR="00BC2853" w:rsidRPr="00015158" w:rsidRDefault="00BC2853" w:rsidP="003A7870">
            <w:pPr>
              <w:jc w:val="both"/>
            </w:pPr>
            <w:r w:rsidRPr="00015158">
              <w:t>(D)</w:t>
            </w:r>
          </w:p>
        </w:tc>
        <w:tc>
          <w:tcPr>
            <w:tcW w:w="6838" w:type="dxa"/>
            <w:gridSpan w:val="4"/>
            <w:shd w:val="clear" w:color="auto" w:fill="auto"/>
          </w:tcPr>
          <w:p w14:paraId="28309137" w14:textId="43625F6A" w:rsidR="00BC2853" w:rsidRPr="00015158" w:rsidRDefault="00BC2853" w:rsidP="007A0C62">
            <w:pPr>
              <w:autoSpaceDE w:val="0"/>
              <w:autoSpaceDN w:val="0"/>
              <w:adjustRightInd w:val="0"/>
              <w:ind w:left="-111"/>
              <w:jc w:val="both"/>
            </w:pPr>
            <w:r w:rsidRPr="00015158">
              <w:t>Devletin hissedar olduğu ve/veya yönetici atadığı şirketlerin v</w:t>
            </w:r>
            <w:r w:rsidR="00B80218">
              <w:t>e/</w:t>
            </w:r>
            <w:r w:rsidRPr="00015158">
              <w:t>veya kurumların</w:t>
            </w:r>
            <w:r w:rsidR="0067287A" w:rsidRPr="00015158">
              <w:t xml:space="preserve"> </w:t>
            </w:r>
            <w:r w:rsidRPr="00015158">
              <w:t>veya bankaların yö</w:t>
            </w:r>
            <w:r w:rsidR="00B80218">
              <w:t>netim ve denetim kurulu üyeleri; veya</w:t>
            </w:r>
          </w:p>
        </w:tc>
      </w:tr>
      <w:tr w:rsidR="00E30C21" w:rsidRPr="00854A84" w14:paraId="7B661F6C" w14:textId="77777777" w:rsidTr="000E6D15">
        <w:trPr>
          <w:gridAfter w:val="1"/>
          <w:wAfter w:w="6" w:type="dxa"/>
        </w:trPr>
        <w:tc>
          <w:tcPr>
            <w:tcW w:w="1738" w:type="dxa"/>
            <w:gridSpan w:val="2"/>
            <w:shd w:val="clear" w:color="auto" w:fill="auto"/>
          </w:tcPr>
          <w:p w14:paraId="37E77002" w14:textId="77777777" w:rsidR="00BC2853" w:rsidRPr="00015158" w:rsidRDefault="00BC2853" w:rsidP="003A7870">
            <w:pPr>
              <w:pStyle w:val="Default"/>
              <w:jc w:val="both"/>
              <w:rPr>
                <w:color w:val="FF0000"/>
                <w:lang w:val="tr-TR"/>
              </w:rPr>
            </w:pPr>
          </w:p>
        </w:tc>
        <w:tc>
          <w:tcPr>
            <w:tcW w:w="453" w:type="dxa"/>
            <w:gridSpan w:val="2"/>
            <w:shd w:val="clear" w:color="auto" w:fill="auto"/>
          </w:tcPr>
          <w:p w14:paraId="44C0D7D7" w14:textId="77777777" w:rsidR="00BC2853" w:rsidRPr="00015158" w:rsidRDefault="00BC2853" w:rsidP="003A7870">
            <w:pPr>
              <w:pStyle w:val="Default"/>
              <w:jc w:val="both"/>
              <w:rPr>
                <w:color w:val="auto"/>
                <w:lang w:val="tr-TR"/>
              </w:rPr>
            </w:pPr>
          </w:p>
        </w:tc>
        <w:tc>
          <w:tcPr>
            <w:tcW w:w="569" w:type="dxa"/>
            <w:gridSpan w:val="2"/>
            <w:shd w:val="clear" w:color="auto" w:fill="auto"/>
          </w:tcPr>
          <w:p w14:paraId="35252826" w14:textId="77777777" w:rsidR="00BC2853" w:rsidRPr="00015158" w:rsidRDefault="00BC2853" w:rsidP="003A7870"/>
        </w:tc>
        <w:tc>
          <w:tcPr>
            <w:tcW w:w="569" w:type="dxa"/>
            <w:gridSpan w:val="2"/>
            <w:shd w:val="clear" w:color="auto" w:fill="auto"/>
          </w:tcPr>
          <w:p w14:paraId="6D8219DC" w14:textId="0F1F032C" w:rsidR="00BC2853" w:rsidRPr="00015158" w:rsidRDefault="00BC2853" w:rsidP="003A7870">
            <w:pPr>
              <w:jc w:val="both"/>
            </w:pPr>
            <w:r w:rsidRPr="00015158">
              <w:t>(E)</w:t>
            </w:r>
          </w:p>
        </w:tc>
        <w:tc>
          <w:tcPr>
            <w:tcW w:w="6838" w:type="dxa"/>
            <w:gridSpan w:val="4"/>
            <w:shd w:val="clear" w:color="auto" w:fill="auto"/>
          </w:tcPr>
          <w:p w14:paraId="332707E1" w14:textId="0DE5C926" w:rsidR="00BC2853" w:rsidRPr="00015158" w:rsidRDefault="00BC2853" w:rsidP="007A0C62">
            <w:pPr>
              <w:autoSpaceDE w:val="0"/>
              <w:autoSpaceDN w:val="0"/>
              <w:adjustRightInd w:val="0"/>
              <w:ind w:left="-111"/>
              <w:jc w:val="both"/>
            </w:pPr>
            <w:r w:rsidRPr="00015158">
              <w:t>Uluslararası kuruluşlarda yönetim kurulu başkan</w:t>
            </w:r>
            <w:r w:rsidR="00B80218">
              <w:t>ı</w:t>
            </w:r>
            <w:r w:rsidRPr="00015158">
              <w:t xml:space="preserve"> ve üyeleri, müdür, müdür yardımcısı veya eşdeğer mevkilere sahip kişiler.</w:t>
            </w:r>
          </w:p>
        </w:tc>
      </w:tr>
      <w:tr w:rsidR="00E30C21" w:rsidRPr="00854A84" w14:paraId="3DFCA412" w14:textId="77777777" w:rsidTr="000E6D15">
        <w:trPr>
          <w:gridAfter w:val="1"/>
          <w:wAfter w:w="6" w:type="dxa"/>
        </w:trPr>
        <w:tc>
          <w:tcPr>
            <w:tcW w:w="1738" w:type="dxa"/>
            <w:gridSpan w:val="2"/>
            <w:shd w:val="clear" w:color="auto" w:fill="auto"/>
          </w:tcPr>
          <w:p w14:paraId="17D06687" w14:textId="77777777" w:rsidR="005045ED" w:rsidRPr="00015158" w:rsidRDefault="005045ED" w:rsidP="003A7870">
            <w:pPr>
              <w:pStyle w:val="Default"/>
              <w:jc w:val="both"/>
              <w:rPr>
                <w:color w:val="FF0000"/>
                <w:lang w:val="tr-TR"/>
              </w:rPr>
            </w:pPr>
          </w:p>
        </w:tc>
        <w:tc>
          <w:tcPr>
            <w:tcW w:w="453" w:type="dxa"/>
            <w:gridSpan w:val="2"/>
            <w:shd w:val="clear" w:color="auto" w:fill="auto"/>
          </w:tcPr>
          <w:p w14:paraId="30F9F8EC" w14:textId="77777777" w:rsidR="005045ED" w:rsidRPr="00015158" w:rsidRDefault="005045ED" w:rsidP="003A7870">
            <w:pPr>
              <w:pStyle w:val="Default"/>
              <w:jc w:val="both"/>
              <w:rPr>
                <w:color w:val="auto"/>
                <w:lang w:val="tr-TR"/>
              </w:rPr>
            </w:pPr>
          </w:p>
        </w:tc>
        <w:tc>
          <w:tcPr>
            <w:tcW w:w="569" w:type="dxa"/>
            <w:gridSpan w:val="2"/>
            <w:shd w:val="clear" w:color="auto" w:fill="auto"/>
          </w:tcPr>
          <w:p w14:paraId="00CF5233" w14:textId="77777777" w:rsidR="005045ED" w:rsidRPr="00015158" w:rsidRDefault="005045ED" w:rsidP="003A7870">
            <w:r w:rsidRPr="00015158">
              <w:rPr>
                <w:color w:val="000000"/>
              </w:rPr>
              <w:t>(3)</w:t>
            </w:r>
          </w:p>
        </w:tc>
        <w:tc>
          <w:tcPr>
            <w:tcW w:w="7407" w:type="dxa"/>
            <w:gridSpan w:val="6"/>
            <w:vMerge w:val="restart"/>
            <w:shd w:val="clear" w:color="auto" w:fill="auto"/>
          </w:tcPr>
          <w:p w14:paraId="4E14FCC3" w14:textId="77777777" w:rsidR="005045ED" w:rsidRPr="00015158" w:rsidRDefault="005045ED" w:rsidP="007A0C62">
            <w:pPr>
              <w:autoSpaceDE w:val="0"/>
              <w:autoSpaceDN w:val="0"/>
              <w:adjustRightInd w:val="0"/>
              <w:ind w:left="-111"/>
              <w:jc w:val="both"/>
            </w:pPr>
            <w:r w:rsidRPr="00015158">
              <w:t xml:space="preserve">Siyasi </w:t>
            </w:r>
            <w:r>
              <w:t xml:space="preserve">ve/veya </w:t>
            </w:r>
            <w:r w:rsidRPr="00015158">
              <w:t xml:space="preserve">nüfuz sahibi kişilerin görevinden ayrılmasının üzerinden en az 18 (on sekiz) ay süre geçmesi durumunda, yükümlüler bu kişiyi, bu kişilerin birinci dereceden akrabalarını ve yakın iş birliği içinde bulunduğu kişileri siyasi </w:t>
            </w:r>
            <w:r>
              <w:t xml:space="preserve">ve/veya </w:t>
            </w:r>
            <w:r w:rsidRPr="00015158">
              <w:t>nüfuz sahibi kişiler olarak kabul etmek zorunda değildir.</w:t>
            </w:r>
          </w:p>
          <w:p w14:paraId="57A70877" w14:textId="26EDC4A6" w:rsidR="005045ED" w:rsidRPr="00015158" w:rsidRDefault="00641447" w:rsidP="007A0C62">
            <w:pPr>
              <w:autoSpaceDE w:val="0"/>
              <w:autoSpaceDN w:val="0"/>
              <w:adjustRightInd w:val="0"/>
              <w:ind w:left="-111"/>
              <w:jc w:val="both"/>
            </w:pPr>
            <w:r>
              <w:t xml:space="preserve">          </w:t>
            </w:r>
            <w:r w:rsidR="005045ED" w:rsidRPr="00015158">
              <w:t>Ancak geliştirilmiş müşteri tanı prensibine ilişkin önlemlerin riske duyarlı bir temelde uygulanması olaya göre  kararlaştırılır.</w:t>
            </w:r>
          </w:p>
        </w:tc>
      </w:tr>
      <w:tr w:rsidR="00E30C21" w:rsidRPr="00854A84" w14:paraId="13FFCCB3" w14:textId="77777777" w:rsidTr="000E6D15">
        <w:trPr>
          <w:gridAfter w:val="1"/>
          <w:wAfter w:w="6" w:type="dxa"/>
        </w:trPr>
        <w:tc>
          <w:tcPr>
            <w:tcW w:w="1738" w:type="dxa"/>
            <w:gridSpan w:val="2"/>
            <w:shd w:val="clear" w:color="auto" w:fill="auto"/>
          </w:tcPr>
          <w:p w14:paraId="202F18D0" w14:textId="4EABBF66" w:rsidR="005045ED" w:rsidRPr="00015158" w:rsidRDefault="005045ED" w:rsidP="003A7870">
            <w:pPr>
              <w:pStyle w:val="Default"/>
              <w:jc w:val="both"/>
              <w:rPr>
                <w:color w:val="FF0000"/>
                <w:lang w:val="tr-TR"/>
              </w:rPr>
            </w:pPr>
          </w:p>
        </w:tc>
        <w:tc>
          <w:tcPr>
            <w:tcW w:w="453" w:type="dxa"/>
            <w:gridSpan w:val="2"/>
            <w:shd w:val="clear" w:color="auto" w:fill="auto"/>
          </w:tcPr>
          <w:p w14:paraId="49D7A7F9" w14:textId="77777777" w:rsidR="005045ED" w:rsidRPr="00015158" w:rsidRDefault="005045ED" w:rsidP="003A7870">
            <w:pPr>
              <w:pStyle w:val="Default"/>
              <w:jc w:val="both"/>
              <w:rPr>
                <w:color w:val="auto"/>
                <w:lang w:val="tr-TR"/>
              </w:rPr>
            </w:pPr>
          </w:p>
        </w:tc>
        <w:tc>
          <w:tcPr>
            <w:tcW w:w="569" w:type="dxa"/>
            <w:gridSpan w:val="2"/>
            <w:shd w:val="clear" w:color="auto" w:fill="auto"/>
          </w:tcPr>
          <w:p w14:paraId="7153CF13" w14:textId="77777777" w:rsidR="005045ED" w:rsidRPr="00015158" w:rsidRDefault="005045ED" w:rsidP="003A7870">
            <w:pPr>
              <w:rPr>
                <w:color w:val="000000"/>
              </w:rPr>
            </w:pPr>
          </w:p>
        </w:tc>
        <w:tc>
          <w:tcPr>
            <w:tcW w:w="7407" w:type="dxa"/>
            <w:gridSpan w:val="6"/>
            <w:vMerge/>
            <w:shd w:val="clear" w:color="auto" w:fill="auto"/>
          </w:tcPr>
          <w:p w14:paraId="373C0104" w14:textId="612E7395" w:rsidR="005045ED" w:rsidRPr="00015158" w:rsidDel="00913149" w:rsidRDefault="005045ED" w:rsidP="003A7870">
            <w:pPr>
              <w:jc w:val="both"/>
            </w:pPr>
          </w:p>
        </w:tc>
      </w:tr>
      <w:tr w:rsidR="00E30C21" w:rsidRPr="00854A84" w14:paraId="601E4827" w14:textId="77777777" w:rsidTr="000E6D15">
        <w:trPr>
          <w:gridAfter w:val="1"/>
          <w:wAfter w:w="6" w:type="dxa"/>
          <w:trHeight w:val="788"/>
        </w:trPr>
        <w:tc>
          <w:tcPr>
            <w:tcW w:w="1738" w:type="dxa"/>
            <w:gridSpan w:val="2"/>
            <w:shd w:val="clear" w:color="auto" w:fill="auto"/>
          </w:tcPr>
          <w:p w14:paraId="575CA520" w14:textId="77777777" w:rsidR="00BC2853" w:rsidRPr="00015158" w:rsidRDefault="00BC2853" w:rsidP="003A7870">
            <w:pPr>
              <w:pStyle w:val="Default"/>
              <w:jc w:val="both"/>
              <w:rPr>
                <w:color w:val="FF0000"/>
                <w:lang w:val="tr-TR"/>
              </w:rPr>
            </w:pPr>
          </w:p>
          <w:p w14:paraId="18379C03" w14:textId="77777777" w:rsidR="00BC2853" w:rsidRPr="00015158" w:rsidRDefault="00BC2853" w:rsidP="003A7870">
            <w:pPr>
              <w:pStyle w:val="Default"/>
              <w:jc w:val="both"/>
              <w:rPr>
                <w:color w:val="FF0000"/>
                <w:lang w:val="tr-TR"/>
              </w:rPr>
            </w:pPr>
          </w:p>
        </w:tc>
        <w:tc>
          <w:tcPr>
            <w:tcW w:w="453" w:type="dxa"/>
            <w:gridSpan w:val="2"/>
            <w:shd w:val="clear" w:color="auto" w:fill="auto"/>
          </w:tcPr>
          <w:p w14:paraId="2868DB55" w14:textId="77777777" w:rsidR="00BC2853" w:rsidRPr="00015158" w:rsidRDefault="00BC2853" w:rsidP="003A7870">
            <w:pPr>
              <w:pStyle w:val="Default"/>
              <w:jc w:val="both"/>
              <w:rPr>
                <w:color w:val="auto"/>
                <w:lang w:val="tr-TR"/>
              </w:rPr>
            </w:pPr>
          </w:p>
        </w:tc>
        <w:tc>
          <w:tcPr>
            <w:tcW w:w="569" w:type="dxa"/>
            <w:gridSpan w:val="2"/>
            <w:shd w:val="clear" w:color="auto" w:fill="auto"/>
          </w:tcPr>
          <w:p w14:paraId="59B32737" w14:textId="77777777" w:rsidR="00BC2853" w:rsidRPr="00015158" w:rsidRDefault="00BC2853" w:rsidP="003A7870">
            <w:r w:rsidRPr="00015158">
              <w:t>(4)</w:t>
            </w:r>
          </w:p>
        </w:tc>
        <w:tc>
          <w:tcPr>
            <w:tcW w:w="7407" w:type="dxa"/>
            <w:gridSpan w:val="6"/>
            <w:shd w:val="clear" w:color="auto" w:fill="auto"/>
          </w:tcPr>
          <w:p w14:paraId="48F452EE" w14:textId="3806AD1B" w:rsidR="00BC2853" w:rsidRPr="007A0C62" w:rsidRDefault="00BC2853" w:rsidP="007A0C62">
            <w:pPr>
              <w:autoSpaceDE w:val="0"/>
              <w:autoSpaceDN w:val="0"/>
              <w:adjustRightInd w:val="0"/>
              <w:ind w:left="-111"/>
              <w:jc w:val="both"/>
            </w:pPr>
            <w:r w:rsidRPr="00015158">
              <w:t>Bu Yasa k</w:t>
            </w:r>
            <w:r w:rsidR="00605A56">
              <w:t xml:space="preserve">uralları uyarınca, bu maddenin </w:t>
            </w:r>
            <w:r w:rsidRPr="00015158">
              <w:t xml:space="preserve">(2)’nci fıkrasında </w:t>
            </w:r>
            <w:r w:rsidR="002223DF">
              <w:t>belirtilen</w:t>
            </w:r>
            <w:r w:rsidRPr="00015158">
              <w:t xml:space="preserve"> kişilerin birinci dereceden akrabaları</w:t>
            </w:r>
            <w:r w:rsidR="00AF1113">
              <w:t>,</w:t>
            </w:r>
            <w:r w:rsidRPr="00015158">
              <w:t xml:space="preserve"> bu kişilerin eşleri</w:t>
            </w:r>
            <w:r w:rsidR="00AF1113">
              <w:t>ni</w:t>
            </w:r>
            <w:r w:rsidRPr="00015158">
              <w:t>, çocukları</w:t>
            </w:r>
            <w:r w:rsidR="00AF1113">
              <w:t>nı</w:t>
            </w:r>
            <w:r w:rsidRPr="00015158">
              <w:t>, anne ve  babaları</w:t>
            </w:r>
            <w:r w:rsidR="00AF1113">
              <w:t>nı</w:t>
            </w:r>
            <w:r w:rsidRPr="00015158">
              <w:t xml:space="preserve"> ve çocuklarının eşleri</w:t>
            </w:r>
            <w:r w:rsidR="00AF1113">
              <w:t>ni anlatır.</w:t>
            </w:r>
            <w:r w:rsidRPr="00015158">
              <w:t xml:space="preserve"> </w:t>
            </w:r>
          </w:p>
        </w:tc>
      </w:tr>
      <w:tr w:rsidR="00E30C21" w:rsidRPr="00854A84" w14:paraId="2F7F900A" w14:textId="77777777" w:rsidTr="000E6D15">
        <w:trPr>
          <w:gridAfter w:val="1"/>
          <w:wAfter w:w="6" w:type="dxa"/>
        </w:trPr>
        <w:tc>
          <w:tcPr>
            <w:tcW w:w="1738" w:type="dxa"/>
            <w:gridSpan w:val="2"/>
            <w:shd w:val="clear" w:color="auto" w:fill="auto"/>
          </w:tcPr>
          <w:p w14:paraId="04C2FC41" w14:textId="77777777" w:rsidR="00BC2853" w:rsidRPr="00015158" w:rsidRDefault="00BC2853" w:rsidP="003A7870">
            <w:pPr>
              <w:pStyle w:val="Default"/>
              <w:jc w:val="both"/>
              <w:rPr>
                <w:color w:val="FF0000"/>
                <w:lang w:val="tr-TR"/>
              </w:rPr>
            </w:pPr>
          </w:p>
        </w:tc>
        <w:tc>
          <w:tcPr>
            <w:tcW w:w="453" w:type="dxa"/>
            <w:gridSpan w:val="2"/>
            <w:shd w:val="clear" w:color="auto" w:fill="auto"/>
          </w:tcPr>
          <w:p w14:paraId="4753F54C" w14:textId="77777777" w:rsidR="00BC2853" w:rsidRPr="00015158" w:rsidRDefault="00BC2853" w:rsidP="003A7870">
            <w:pPr>
              <w:pStyle w:val="Default"/>
              <w:jc w:val="both"/>
              <w:rPr>
                <w:color w:val="auto"/>
                <w:lang w:val="tr-TR"/>
              </w:rPr>
            </w:pPr>
          </w:p>
        </w:tc>
        <w:tc>
          <w:tcPr>
            <w:tcW w:w="569" w:type="dxa"/>
            <w:gridSpan w:val="2"/>
            <w:shd w:val="clear" w:color="auto" w:fill="auto"/>
          </w:tcPr>
          <w:p w14:paraId="7AF63A79" w14:textId="77777777" w:rsidR="00BC2853" w:rsidRPr="00015158" w:rsidRDefault="00BC2853" w:rsidP="003A7870">
            <w:r w:rsidRPr="00015158">
              <w:t>(5)</w:t>
            </w:r>
          </w:p>
        </w:tc>
        <w:tc>
          <w:tcPr>
            <w:tcW w:w="7407" w:type="dxa"/>
            <w:gridSpan w:val="6"/>
            <w:shd w:val="clear" w:color="auto" w:fill="auto"/>
          </w:tcPr>
          <w:p w14:paraId="532E3A4D" w14:textId="60166621" w:rsidR="00BC2853" w:rsidRPr="007A0C62" w:rsidRDefault="00BC2853" w:rsidP="007A0C62">
            <w:pPr>
              <w:autoSpaceDE w:val="0"/>
              <w:autoSpaceDN w:val="0"/>
              <w:adjustRightInd w:val="0"/>
              <w:ind w:left="-111"/>
              <w:jc w:val="both"/>
            </w:pPr>
            <w:r w:rsidRPr="00015158">
              <w:t xml:space="preserve">Bu Yasa </w:t>
            </w:r>
            <w:r w:rsidR="00605A56">
              <w:t xml:space="preserve">kuralları uyarınca, bu maddenin </w:t>
            </w:r>
            <w:r w:rsidRPr="00015158">
              <w:t xml:space="preserve">(2)’nci fıkrasında </w:t>
            </w:r>
            <w:r w:rsidR="00954E9F">
              <w:t>belirtilen</w:t>
            </w:r>
            <w:r w:rsidRPr="00015158">
              <w:t xml:space="preserve"> kişilere</w:t>
            </w:r>
            <w:r w:rsidRPr="00015158" w:rsidDel="001F272E">
              <w:t xml:space="preserve"> </w:t>
            </w:r>
            <w:r w:rsidRPr="00015158">
              <w:t>yakın olduğu alenen bilinen kişiler</w:t>
            </w:r>
            <w:r w:rsidR="0003405B">
              <w:t xml:space="preserve"> şunlardır:</w:t>
            </w:r>
          </w:p>
        </w:tc>
      </w:tr>
      <w:tr w:rsidR="00E30C21" w:rsidRPr="00854A84" w14:paraId="76FA1365" w14:textId="77777777" w:rsidTr="000E6D15">
        <w:trPr>
          <w:gridAfter w:val="1"/>
          <w:wAfter w:w="6" w:type="dxa"/>
        </w:trPr>
        <w:tc>
          <w:tcPr>
            <w:tcW w:w="1738" w:type="dxa"/>
            <w:gridSpan w:val="2"/>
            <w:shd w:val="clear" w:color="auto" w:fill="auto"/>
          </w:tcPr>
          <w:p w14:paraId="4BC590F8" w14:textId="77777777" w:rsidR="00BC2853" w:rsidRPr="00015158" w:rsidRDefault="00BC2853" w:rsidP="003A7870">
            <w:pPr>
              <w:pStyle w:val="Default"/>
              <w:jc w:val="both"/>
              <w:rPr>
                <w:color w:val="FF0000"/>
                <w:lang w:val="tr-TR"/>
              </w:rPr>
            </w:pPr>
          </w:p>
        </w:tc>
        <w:tc>
          <w:tcPr>
            <w:tcW w:w="453" w:type="dxa"/>
            <w:gridSpan w:val="2"/>
            <w:shd w:val="clear" w:color="auto" w:fill="auto"/>
          </w:tcPr>
          <w:p w14:paraId="755762EA" w14:textId="77777777" w:rsidR="00BC2853" w:rsidRPr="00015158" w:rsidRDefault="00BC2853" w:rsidP="003A7870">
            <w:pPr>
              <w:pStyle w:val="Default"/>
              <w:jc w:val="both"/>
              <w:rPr>
                <w:color w:val="auto"/>
                <w:lang w:val="tr-TR"/>
              </w:rPr>
            </w:pPr>
          </w:p>
        </w:tc>
        <w:tc>
          <w:tcPr>
            <w:tcW w:w="569" w:type="dxa"/>
            <w:gridSpan w:val="2"/>
            <w:shd w:val="clear" w:color="auto" w:fill="auto"/>
          </w:tcPr>
          <w:p w14:paraId="347AAFA2" w14:textId="77777777" w:rsidR="00BC2853" w:rsidRPr="00015158" w:rsidRDefault="00BC2853" w:rsidP="003A7870"/>
        </w:tc>
        <w:tc>
          <w:tcPr>
            <w:tcW w:w="569" w:type="dxa"/>
            <w:gridSpan w:val="2"/>
            <w:shd w:val="clear" w:color="auto" w:fill="auto"/>
          </w:tcPr>
          <w:p w14:paraId="61B0A0CF" w14:textId="77777777" w:rsidR="00BC2853" w:rsidRPr="00015158" w:rsidRDefault="00BC2853" w:rsidP="003A7870">
            <w:pPr>
              <w:jc w:val="both"/>
            </w:pPr>
            <w:r w:rsidRPr="00015158">
              <w:t>(A)</w:t>
            </w:r>
          </w:p>
        </w:tc>
        <w:tc>
          <w:tcPr>
            <w:tcW w:w="6838" w:type="dxa"/>
            <w:gridSpan w:val="4"/>
            <w:shd w:val="clear" w:color="auto" w:fill="auto"/>
          </w:tcPr>
          <w:p w14:paraId="5015FF90" w14:textId="0FA8997E" w:rsidR="00BC2853" w:rsidRPr="007A0C62" w:rsidRDefault="00BC2853" w:rsidP="007A0C62">
            <w:pPr>
              <w:autoSpaceDE w:val="0"/>
              <w:autoSpaceDN w:val="0"/>
              <w:adjustRightInd w:val="0"/>
              <w:ind w:left="-111"/>
              <w:jc w:val="both"/>
            </w:pPr>
            <w:r w:rsidRPr="00015158">
              <w:t>Bu maddenin (2)’nci fıkrasındaki kişilerden biri ile birlikte bir tüzel kişilik veya yasal oluşuma sahip olan veya esas faydalanıcı olan veya bu kişilerden biri ile herhangi yakın bir iş i</w:t>
            </w:r>
            <w:r w:rsidR="0003405B">
              <w:t>lişkisi içerisinde olan kişiler;</w:t>
            </w:r>
          </w:p>
        </w:tc>
      </w:tr>
      <w:tr w:rsidR="00E30C21" w:rsidRPr="00854A84" w14:paraId="6CB5B9AA" w14:textId="77777777" w:rsidTr="000E6D15">
        <w:trPr>
          <w:gridAfter w:val="1"/>
          <w:wAfter w:w="6" w:type="dxa"/>
        </w:trPr>
        <w:tc>
          <w:tcPr>
            <w:tcW w:w="1738" w:type="dxa"/>
            <w:gridSpan w:val="2"/>
            <w:shd w:val="clear" w:color="auto" w:fill="auto"/>
          </w:tcPr>
          <w:p w14:paraId="72C712F5" w14:textId="77777777" w:rsidR="00BC2853" w:rsidRPr="00015158" w:rsidRDefault="00BC2853" w:rsidP="003A7870">
            <w:pPr>
              <w:pStyle w:val="Default"/>
              <w:jc w:val="both"/>
              <w:rPr>
                <w:color w:val="FF0000"/>
                <w:lang w:val="tr-TR"/>
              </w:rPr>
            </w:pPr>
          </w:p>
        </w:tc>
        <w:tc>
          <w:tcPr>
            <w:tcW w:w="453" w:type="dxa"/>
            <w:gridSpan w:val="2"/>
            <w:shd w:val="clear" w:color="auto" w:fill="auto"/>
          </w:tcPr>
          <w:p w14:paraId="5A2F3837" w14:textId="77777777" w:rsidR="00BC2853" w:rsidRPr="00015158" w:rsidRDefault="00BC2853" w:rsidP="003A7870">
            <w:pPr>
              <w:pStyle w:val="Default"/>
              <w:jc w:val="both"/>
              <w:rPr>
                <w:color w:val="auto"/>
                <w:lang w:val="tr-TR"/>
              </w:rPr>
            </w:pPr>
          </w:p>
        </w:tc>
        <w:tc>
          <w:tcPr>
            <w:tcW w:w="569" w:type="dxa"/>
            <w:gridSpan w:val="2"/>
            <w:shd w:val="clear" w:color="auto" w:fill="auto"/>
          </w:tcPr>
          <w:p w14:paraId="608C6F85" w14:textId="77777777" w:rsidR="00BC2853" w:rsidRPr="00015158" w:rsidRDefault="00BC2853" w:rsidP="003A7870"/>
        </w:tc>
        <w:tc>
          <w:tcPr>
            <w:tcW w:w="569" w:type="dxa"/>
            <w:gridSpan w:val="2"/>
            <w:shd w:val="clear" w:color="auto" w:fill="auto"/>
          </w:tcPr>
          <w:p w14:paraId="069F1D7B" w14:textId="77777777" w:rsidR="00BC2853" w:rsidRPr="00015158" w:rsidRDefault="00BC2853" w:rsidP="003A7870">
            <w:pPr>
              <w:jc w:val="both"/>
            </w:pPr>
            <w:r w:rsidRPr="00015158">
              <w:t>(B)</w:t>
            </w:r>
          </w:p>
        </w:tc>
        <w:tc>
          <w:tcPr>
            <w:tcW w:w="6838" w:type="dxa"/>
            <w:gridSpan w:val="4"/>
            <w:shd w:val="clear" w:color="auto" w:fill="auto"/>
          </w:tcPr>
          <w:p w14:paraId="652C39E4" w14:textId="038C66F4" w:rsidR="00BC2853" w:rsidRPr="00015158" w:rsidRDefault="00BC2853" w:rsidP="007A0C62">
            <w:pPr>
              <w:autoSpaceDE w:val="0"/>
              <w:autoSpaceDN w:val="0"/>
              <w:adjustRightInd w:val="0"/>
              <w:ind w:left="-111"/>
              <w:jc w:val="both"/>
            </w:pPr>
            <w:r w:rsidRPr="00015158">
              <w:t>Bu maddenin (2)’nci fıkrasındaki kişilerden birinin faydasına kurulmuş olan bir tüzel kişi, yapı veya yasal oluşumun sahibi veya es</w:t>
            </w:r>
            <w:r w:rsidR="0003405B">
              <w:t>as faydalanıcısı olan kişiler</w:t>
            </w:r>
            <w:r w:rsidRPr="00015158">
              <w:t>.</w:t>
            </w:r>
          </w:p>
        </w:tc>
      </w:tr>
      <w:tr w:rsidR="00E30C21" w:rsidRPr="00854A84" w14:paraId="1B32021B" w14:textId="77777777" w:rsidTr="000E6D15">
        <w:trPr>
          <w:gridAfter w:val="1"/>
          <w:wAfter w:w="6" w:type="dxa"/>
        </w:trPr>
        <w:tc>
          <w:tcPr>
            <w:tcW w:w="1738" w:type="dxa"/>
            <w:gridSpan w:val="2"/>
            <w:shd w:val="clear" w:color="auto" w:fill="auto"/>
          </w:tcPr>
          <w:p w14:paraId="497AB9D5" w14:textId="77777777" w:rsidR="00BC2853" w:rsidRPr="00854A84" w:rsidRDefault="00BC2853" w:rsidP="003A7870">
            <w:pPr>
              <w:pStyle w:val="Default"/>
              <w:jc w:val="both"/>
              <w:rPr>
                <w:color w:val="FF0000"/>
                <w:lang w:val="tr-TR"/>
              </w:rPr>
            </w:pPr>
          </w:p>
        </w:tc>
        <w:tc>
          <w:tcPr>
            <w:tcW w:w="453" w:type="dxa"/>
            <w:gridSpan w:val="2"/>
            <w:shd w:val="clear" w:color="auto" w:fill="auto"/>
          </w:tcPr>
          <w:p w14:paraId="0437F414" w14:textId="77777777" w:rsidR="00BC2853" w:rsidRPr="00854A84" w:rsidRDefault="00BC2853" w:rsidP="003A7870">
            <w:pPr>
              <w:pStyle w:val="Default"/>
              <w:jc w:val="both"/>
              <w:rPr>
                <w:color w:val="auto"/>
                <w:lang w:val="tr-TR"/>
              </w:rPr>
            </w:pPr>
          </w:p>
        </w:tc>
        <w:tc>
          <w:tcPr>
            <w:tcW w:w="569" w:type="dxa"/>
            <w:gridSpan w:val="2"/>
            <w:shd w:val="clear" w:color="auto" w:fill="auto"/>
          </w:tcPr>
          <w:p w14:paraId="719B529E" w14:textId="77777777" w:rsidR="00BC2853" w:rsidRPr="00854A84" w:rsidRDefault="00BC2853" w:rsidP="003A7870"/>
        </w:tc>
        <w:tc>
          <w:tcPr>
            <w:tcW w:w="569" w:type="dxa"/>
            <w:gridSpan w:val="2"/>
            <w:shd w:val="clear" w:color="auto" w:fill="auto"/>
          </w:tcPr>
          <w:p w14:paraId="6EBD6FCE" w14:textId="77777777" w:rsidR="00BC2853" w:rsidRPr="00854A84" w:rsidRDefault="00BC2853" w:rsidP="003A7870">
            <w:pPr>
              <w:jc w:val="both"/>
            </w:pPr>
          </w:p>
        </w:tc>
        <w:tc>
          <w:tcPr>
            <w:tcW w:w="6838" w:type="dxa"/>
            <w:gridSpan w:val="4"/>
            <w:shd w:val="clear" w:color="auto" w:fill="auto"/>
          </w:tcPr>
          <w:p w14:paraId="16256CB4" w14:textId="77777777" w:rsidR="00BC2853" w:rsidRDefault="00BC2853" w:rsidP="003A7870">
            <w:pPr>
              <w:jc w:val="both"/>
            </w:pPr>
          </w:p>
          <w:p w14:paraId="34C7FED2" w14:textId="77777777" w:rsidR="000E6D15" w:rsidRDefault="000E6D15" w:rsidP="003A7870">
            <w:pPr>
              <w:jc w:val="both"/>
            </w:pPr>
          </w:p>
          <w:p w14:paraId="7787986D" w14:textId="77777777" w:rsidR="000E6D15" w:rsidRDefault="000E6D15" w:rsidP="003A7870">
            <w:pPr>
              <w:jc w:val="both"/>
            </w:pPr>
          </w:p>
          <w:p w14:paraId="27EF7B25" w14:textId="77777777" w:rsidR="000E6D15" w:rsidRDefault="000E6D15" w:rsidP="003A7870">
            <w:pPr>
              <w:jc w:val="both"/>
            </w:pPr>
          </w:p>
          <w:p w14:paraId="74772E24" w14:textId="77777777" w:rsidR="000E6D15" w:rsidRPr="00854A84" w:rsidRDefault="000E6D15" w:rsidP="003A7870">
            <w:pPr>
              <w:jc w:val="both"/>
            </w:pPr>
          </w:p>
        </w:tc>
      </w:tr>
      <w:tr w:rsidR="00E30C21" w:rsidRPr="00854A84" w14:paraId="19C50CCC" w14:textId="77777777" w:rsidTr="000E6D15">
        <w:trPr>
          <w:gridAfter w:val="1"/>
          <w:wAfter w:w="6" w:type="dxa"/>
        </w:trPr>
        <w:tc>
          <w:tcPr>
            <w:tcW w:w="1738" w:type="dxa"/>
            <w:gridSpan w:val="2"/>
          </w:tcPr>
          <w:p w14:paraId="12A0A6CC" w14:textId="20F353DD" w:rsidR="001659D5" w:rsidRPr="00015158" w:rsidRDefault="001659D5" w:rsidP="003A7870">
            <w:pPr>
              <w:pStyle w:val="Default"/>
              <w:jc w:val="both"/>
              <w:rPr>
                <w:color w:val="auto"/>
                <w:lang w:val="tr-TR"/>
              </w:rPr>
            </w:pPr>
            <w:r w:rsidRPr="00015158">
              <w:rPr>
                <w:lang w:val="tr-TR"/>
              </w:rPr>
              <w:lastRenderedPageBreak/>
              <w:t xml:space="preserve">Finansal </w:t>
            </w:r>
          </w:p>
        </w:tc>
        <w:tc>
          <w:tcPr>
            <w:tcW w:w="8429" w:type="dxa"/>
            <w:gridSpan w:val="10"/>
          </w:tcPr>
          <w:p w14:paraId="6DD18415" w14:textId="1013292A" w:rsidR="001659D5" w:rsidRPr="00C31BFC" w:rsidRDefault="001659D5" w:rsidP="009D1002">
            <w:pPr>
              <w:pStyle w:val="Default"/>
              <w:ind w:left="-38"/>
              <w:rPr>
                <w:iCs/>
              </w:rPr>
            </w:pPr>
            <w:r w:rsidRPr="00C31BFC">
              <w:rPr>
                <w:color w:val="auto"/>
                <w:lang w:val="tr-TR"/>
              </w:rPr>
              <w:t xml:space="preserve">10. </w:t>
            </w:r>
            <w:r w:rsidRPr="00C31BFC">
              <w:rPr>
                <w:iCs/>
              </w:rPr>
              <w:t>Finansal kuruluşlar şunlardır:</w:t>
            </w:r>
          </w:p>
        </w:tc>
      </w:tr>
      <w:tr w:rsidR="00E30C21" w:rsidRPr="00854A84" w14:paraId="4B582FC9" w14:textId="77777777" w:rsidTr="000E6D15">
        <w:trPr>
          <w:gridAfter w:val="1"/>
          <w:wAfter w:w="6" w:type="dxa"/>
        </w:trPr>
        <w:tc>
          <w:tcPr>
            <w:tcW w:w="1738" w:type="dxa"/>
            <w:gridSpan w:val="2"/>
          </w:tcPr>
          <w:p w14:paraId="3869ADC0" w14:textId="31E50B7F" w:rsidR="001659D5" w:rsidRPr="00015158" w:rsidRDefault="001659D5" w:rsidP="003A7870">
            <w:pPr>
              <w:pStyle w:val="Default"/>
              <w:jc w:val="both"/>
              <w:rPr>
                <w:lang w:val="tr-TR"/>
              </w:rPr>
            </w:pPr>
            <w:r w:rsidRPr="00015158">
              <w:rPr>
                <w:lang w:val="tr-TR"/>
              </w:rPr>
              <w:t>Kuruluşlar</w:t>
            </w:r>
          </w:p>
        </w:tc>
        <w:tc>
          <w:tcPr>
            <w:tcW w:w="453" w:type="dxa"/>
            <w:gridSpan w:val="2"/>
          </w:tcPr>
          <w:p w14:paraId="493B7EF5" w14:textId="77777777" w:rsidR="001659D5" w:rsidRPr="00015158" w:rsidRDefault="001659D5" w:rsidP="003A7870">
            <w:pPr>
              <w:pStyle w:val="Default"/>
              <w:jc w:val="center"/>
              <w:rPr>
                <w:color w:val="auto"/>
                <w:lang w:val="tr-TR"/>
              </w:rPr>
            </w:pPr>
          </w:p>
        </w:tc>
        <w:tc>
          <w:tcPr>
            <w:tcW w:w="569" w:type="dxa"/>
            <w:gridSpan w:val="2"/>
          </w:tcPr>
          <w:p w14:paraId="0A825F8A" w14:textId="28016878" w:rsidR="001659D5" w:rsidRPr="00015158" w:rsidRDefault="001659D5" w:rsidP="003A7870">
            <w:pPr>
              <w:jc w:val="both"/>
            </w:pPr>
            <w:r w:rsidRPr="00015158">
              <w:t>(1)</w:t>
            </w:r>
          </w:p>
        </w:tc>
        <w:tc>
          <w:tcPr>
            <w:tcW w:w="7407" w:type="dxa"/>
            <w:gridSpan w:val="6"/>
          </w:tcPr>
          <w:p w14:paraId="4697DF24" w14:textId="36679EEB" w:rsidR="001659D5" w:rsidRPr="00015158" w:rsidRDefault="00C1663A" w:rsidP="007A0C62">
            <w:pPr>
              <w:autoSpaceDE w:val="0"/>
              <w:autoSpaceDN w:val="0"/>
              <w:adjustRightInd w:val="0"/>
              <w:ind w:left="-111"/>
              <w:jc w:val="both"/>
            </w:pPr>
            <w:r>
              <w:t>F</w:t>
            </w:r>
            <w:r w:rsidRPr="00015158">
              <w:t>inansal kuruluşlar</w:t>
            </w:r>
            <w:r>
              <w:t xml:space="preserve"> a</w:t>
            </w:r>
            <w:r w:rsidR="001659D5" w:rsidRPr="00015158">
              <w:t xml:space="preserve">şağıdaki faaliyet veya işlemlerden bir veya daha fazlasını </w:t>
            </w:r>
            <w:r w:rsidR="00A042ED">
              <w:t xml:space="preserve">gerçekleştiren banka dışındaki </w:t>
            </w:r>
            <w:r w:rsidR="001659D5" w:rsidRPr="00015158">
              <w:t>kuruluşlardı</w:t>
            </w:r>
            <w:r>
              <w:t>r:</w:t>
            </w:r>
          </w:p>
        </w:tc>
      </w:tr>
      <w:tr w:rsidR="00E30C21" w:rsidRPr="00854A84" w14:paraId="1D044614" w14:textId="77777777" w:rsidTr="000E6D15">
        <w:trPr>
          <w:gridAfter w:val="1"/>
          <w:wAfter w:w="6" w:type="dxa"/>
        </w:trPr>
        <w:tc>
          <w:tcPr>
            <w:tcW w:w="1738" w:type="dxa"/>
            <w:gridSpan w:val="2"/>
          </w:tcPr>
          <w:p w14:paraId="3788A8A1" w14:textId="77777777" w:rsidR="001659D5" w:rsidRPr="00015158" w:rsidRDefault="001659D5" w:rsidP="003A7870">
            <w:pPr>
              <w:pStyle w:val="Default"/>
              <w:jc w:val="both"/>
              <w:rPr>
                <w:color w:val="auto"/>
                <w:lang w:val="tr-TR"/>
              </w:rPr>
            </w:pPr>
          </w:p>
        </w:tc>
        <w:tc>
          <w:tcPr>
            <w:tcW w:w="453" w:type="dxa"/>
            <w:gridSpan w:val="2"/>
          </w:tcPr>
          <w:p w14:paraId="10B9FD03" w14:textId="77777777" w:rsidR="001659D5" w:rsidRPr="00015158" w:rsidRDefault="001659D5" w:rsidP="003A7870">
            <w:pPr>
              <w:pStyle w:val="Default"/>
              <w:jc w:val="both"/>
              <w:rPr>
                <w:color w:val="auto"/>
                <w:lang w:val="tr-TR"/>
              </w:rPr>
            </w:pPr>
          </w:p>
        </w:tc>
        <w:tc>
          <w:tcPr>
            <w:tcW w:w="569" w:type="dxa"/>
            <w:gridSpan w:val="2"/>
          </w:tcPr>
          <w:p w14:paraId="4A2C0B5F" w14:textId="77777777" w:rsidR="001659D5" w:rsidRPr="00015158" w:rsidRDefault="001659D5" w:rsidP="003A7870">
            <w:pPr>
              <w:jc w:val="both"/>
              <w:rPr>
                <w:b/>
                <w:i/>
              </w:rPr>
            </w:pPr>
          </w:p>
        </w:tc>
        <w:tc>
          <w:tcPr>
            <w:tcW w:w="569" w:type="dxa"/>
            <w:gridSpan w:val="2"/>
          </w:tcPr>
          <w:p w14:paraId="16BD0698" w14:textId="77777777" w:rsidR="001659D5" w:rsidRPr="00015158" w:rsidRDefault="001659D5" w:rsidP="003A7870">
            <w:r w:rsidRPr="00015158">
              <w:t>(A)</w:t>
            </w:r>
          </w:p>
        </w:tc>
        <w:tc>
          <w:tcPr>
            <w:tcW w:w="6838" w:type="dxa"/>
            <w:gridSpan w:val="4"/>
          </w:tcPr>
          <w:p w14:paraId="6CB2A8D8" w14:textId="6BF9EBF7" w:rsidR="001659D5" w:rsidRPr="007A0C62" w:rsidRDefault="001659D5" w:rsidP="007A0C62">
            <w:pPr>
              <w:autoSpaceDE w:val="0"/>
              <w:autoSpaceDN w:val="0"/>
              <w:adjustRightInd w:val="0"/>
              <w:ind w:left="-111"/>
              <w:jc w:val="both"/>
            </w:pPr>
            <w:r w:rsidRPr="00015158">
              <w:t xml:space="preserve">Tüketici kredisi, </w:t>
            </w:r>
            <w:r w:rsidR="00C1663A">
              <w:t>konut</w:t>
            </w:r>
            <w:r w:rsidRPr="00015158">
              <w:t xml:space="preserve"> kredisi, faktoring hizmetleri ve finansal kiralama h</w:t>
            </w:r>
            <w:r w:rsidR="003A3121">
              <w:t xml:space="preserve">izmetleri de dahil olmak üzere </w:t>
            </w:r>
            <w:r w:rsidRPr="00015158">
              <w:t>tüm borçlanma veya borçlandırma faaliyetleri,</w:t>
            </w:r>
          </w:p>
        </w:tc>
      </w:tr>
      <w:tr w:rsidR="00E30C21" w:rsidRPr="00854A84" w14:paraId="460F959D" w14:textId="77777777" w:rsidTr="000E6D15">
        <w:trPr>
          <w:gridAfter w:val="1"/>
          <w:wAfter w:w="6" w:type="dxa"/>
          <w:trHeight w:val="284"/>
        </w:trPr>
        <w:tc>
          <w:tcPr>
            <w:tcW w:w="1738" w:type="dxa"/>
            <w:gridSpan w:val="2"/>
          </w:tcPr>
          <w:p w14:paraId="48013E6A" w14:textId="77777777" w:rsidR="001659D5" w:rsidRPr="00015158" w:rsidRDefault="001659D5" w:rsidP="003A7870">
            <w:pPr>
              <w:pStyle w:val="Default"/>
              <w:jc w:val="both"/>
              <w:rPr>
                <w:color w:val="auto"/>
                <w:lang w:val="tr-TR"/>
              </w:rPr>
            </w:pPr>
          </w:p>
        </w:tc>
        <w:tc>
          <w:tcPr>
            <w:tcW w:w="453" w:type="dxa"/>
            <w:gridSpan w:val="2"/>
          </w:tcPr>
          <w:p w14:paraId="72C4377B" w14:textId="77777777" w:rsidR="001659D5" w:rsidRPr="00015158" w:rsidRDefault="001659D5" w:rsidP="003A7870">
            <w:pPr>
              <w:pStyle w:val="Default"/>
              <w:jc w:val="both"/>
              <w:rPr>
                <w:color w:val="auto"/>
                <w:lang w:val="tr-TR"/>
              </w:rPr>
            </w:pPr>
          </w:p>
        </w:tc>
        <w:tc>
          <w:tcPr>
            <w:tcW w:w="569" w:type="dxa"/>
            <w:gridSpan w:val="2"/>
          </w:tcPr>
          <w:p w14:paraId="6C9154C1" w14:textId="77777777" w:rsidR="001659D5" w:rsidRPr="00015158" w:rsidRDefault="001659D5" w:rsidP="003A7870">
            <w:pPr>
              <w:jc w:val="both"/>
              <w:rPr>
                <w:b/>
                <w:i/>
              </w:rPr>
            </w:pPr>
          </w:p>
        </w:tc>
        <w:tc>
          <w:tcPr>
            <w:tcW w:w="569" w:type="dxa"/>
            <w:gridSpan w:val="2"/>
          </w:tcPr>
          <w:p w14:paraId="1E6D5FAF" w14:textId="77777777" w:rsidR="001659D5" w:rsidRPr="00015158" w:rsidRDefault="001659D5" w:rsidP="003A7870">
            <w:pPr>
              <w:jc w:val="both"/>
            </w:pPr>
            <w:r w:rsidRPr="00015158">
              <w:t>(B)</w:t>
            </w:r>
          </w:p>
        </w:tc>
        <w:tc>
          <w:tcPr>
            <w:tcW w:w="6838" w:type="dxa"/>
            <w:gridSpan w:val="4"/>
          </w:tcPr>
          <w:p w14:paraId="64FC81E2" w14:textId="5CF6B424" w:rsidR="006E64F3" w:rsidRPr="007A0C62" w:rsidRDefault="001659D5" w:rsidP="00D06300">
            <w:pPr>
              <w:autoSpaceDE w:val="0"/>
              <w:autoSpaceDN w:val="0"/>
              <w:adjustRightInd w:val="0"/>
              <w:ind w:left="-111"/>
              <w:jc w:val="both"/>
            </w:pPr>
            <w:r w:rsidRPr="00015158">
              <w:t>Para gönderme veya para transferi de dahil ödeme hizmetleri,</w:t>
            </w:r>
          </w:p>
        </w:tc>
      </w:tr>
      <w:tr w:rsidR="00E30C21" w:rsidRPr="00854A84" w14:paraId="6D4C252C" w14:textId="77777777" w:rsidTr="000E6D15">
        <w:trPr>
          <w:gridAfter w:val="1"/>
          <w:wAfter w:w="6" w:type="dxa"/>
        </w:trPr>
        <w:tc>
          <w:tcPr>
            <w:tcW w:w="1738" w:type="dxa"/>
            <w:gridSpan w:val="2"/>
          </w:tcPr>
          <w:p w14:paraId="5EEB920F" w14:textId="77777777" w:rsidR="001659D5" w:rsidRPr="00015158" w:rsidRDefault="001659D5" w:rsidP="003A7870">
            <w:pPr>
              <w:pStyle w:val="Default"/>
              <w:jc w:val="both"/>
              <w:rPr>
                <w:color w:val="auto"/>
                <w:lang w:val="tr-TR"/>
              </w:rPr>
            </w:pPr>
          </w:p>
        </w:tc>
        <w:tc>
          <w:tcPr>
            <w:tcW w:w="453" w:type="dxa"/>
            <w:gridSpan w:val="2"/>
          </w:tcPr>
          <w:p w14:paraId="0E4F241E" w14:textId="77777777" w:rsidR="001659D5" w:rsidRPr="00015158" w:rsidRDefault="001659D5" w:rsidP="003A7870">
            <w:pPr>
              <w:pStyle w:val="Default"/>
              <w:jc w:val="both"/>
              <w:rPr>
                <w:color w:val="auto"/>
                <w:lang w:val="tr-TR"/>
              </w:rPr>
            </w:pPr>
          </w:p>
        </w:tc>
        <w:tc>
          <w:tcPr>
            <w:tcW w:w="569" w:type="dxa"/>
            <w:gridSpan w:val="2"/>
          </w:tcPr>
          <w:p w14:paraId="0D293E23" w14:textId="77777777" w:rsidR="001659D5" w:rsidRPr="00015158" w:rsidRDefault="001659D5" w:rsidP="003A7870">
            <w:pPr>
              <w:jc w:val="both"/>
              <w:rPr>
                <w:b/>
                <w:i/>
              </w:rPr>
            </w:pPr>
          </w:p>
        </w:tc>
        <w:tc>
          <w:tcPr>
            <w:tcW w:w="569" w:type="dxa"/>
            <w:gridSpan w:val="2"/>
          </w:tcPr>
          <w:p w14:paraId="024170C7" w14:textId="77777777" w:rsidR="001659D5" w:rsidRPr="00015158" w:rsidRDefault="001659D5" w:rsidP="003A7870">
            <w:pPr>
              <w:jc w:val="both"/>
            </w:pPr>
            <w:r w:rsidRPr="00015158">
              <w:t>(C)</w:t>
            </w:r>
          </w:p>
        </w:tc>
        <w:tc>
          <w:tcPr>
            <w:tcW w:w="6838" w:type="dxa"/>
            <w:gridSpan w:val="4"/>
          </w:tcPr>
          <w:p w14:paraId="23902E47" w14:textId="2BE7D118" w:rsidR="001659D5" w:rsidRPr="007A0C62" w:rsidRDefault="001659D5" w:rsidP="007A0C62">
            <w:pPr>
              <w:autoSpaceDE w:val="0"/>
              <w:autoSpaceDN w:val="0"/>
              <w:adjustRightInd w:val="0"/>
              <w:ind w:left="-111"/>
              <w:jc w:val="both"/>
            </w:pPr>
            <w:r w:rsidRPr="00015158">
              <w:t xml:space="preserve">Bu maddenin (B) bendinde belirtilen faaliyetlerin dışında kalan seyahat çekleri ve banka çekleri </w:t>
            </w:r>
            <w:r w:rsidR="00C1663A">
              <w:t>ve benzeri</w:t>
            </w:r>
            <w:r w:rsidRPr="00015158">
              <w:t xml:space="preserve"> diğer ödeme araçlarının verilmesi ve ödemelerin geri alınması işlemleri,</w:t>
            </w:r>
          </w:p>
        </w:tc>
      </w:tr>
      <w:tr w:rsidR="00E30C21" w:rsidRPr="00854A84" w14:paraId="11EBE578" w14:textId="77777777" w:rsidTr="000E6D15">
        <w:trPr>
          <w:gridAfter w:val="1"/>
          <w:wAfter w:w="6" w:type="dxa"/>
        </w:trPr>
        <w:tc>
          <w:tcPr>
            <w:tcW w:w="1738" w:type="dxa"/>
            <w:gridSpan w:val="2"/>
          </w:tcPr>
          <w:p w14:paraId="1D3AEF7D" w14:textId="77777777" w:rsidR="001659D5" w:rsidRPr="00015158" w:rsidRDefault="001659D5" w:rsidP="003A7870">
            <w:pPr>
              <w:pStyle w:val="Default"/>
              <w:jc w:val="both"/>
              <w:rPr>
                <w:color w:val="auto"/>
                <w:lang w:val="tr-TR"/>
              </w:rPr>
            </w:pPr>
          </w:p>
        </w:tc>
        <w:tc>
          <w:tcPr>
            <w:tcW w:w="453" w:type="dxa"/>
            <w:gridSpan w:val="2"/>
          </w:tcPr>
          <w:p w14:paraId="79025477" w14:textId="77777777" w:rsidR="001659D5" w:rsidRPr="00015158" w:rsidRDefault="001659D5" w:rsidP="003A7870">
            <w:pPr>
              <w:pStyle w:val="Default"/>
              <w:jc w:val="both"/>
              <w:rPr>
                <w:color w:val="auto"/>
                <w:lang w:val="tr-TR"/>
              </w:rPr>
            </w:pPr>
          </w:p>
        </w:tc>
        <w:tc>
          <w:tcPr>
            <w:tcW w:w="569" w:type="dxa"/>
            <w:gridSpan w:val="2"/>
          </w:tcPr>
          <w:p w14:paraId="696F5310" w14:textId="77777777" w:rsidR="001659D5" w:rsidRPr="00015158" w:rsidRDefault="001659D5" w:rsidP="003A7870">
            <w:pPr>
              <w:jc w:val="both"/>
              <w:rPr>
                <w:b/>
                <w:i/>
              </w:rPr>
            </w:pPr>
          </w:p>
        </w:tc>
        <w:tc>
          <w:tcPr>
            <w:tcW w:w="569" w:type="dxa"/>
            <w:gridSpan w:val="2"/>
          </w:tcPr>
          <w:p w14:paraId="6ED27423" w14:textId="77777777" w:rsidR="001659D5" w:rsidRPr="00015158" w:rsidRDefault="001659D5" w:rsidP="003A7870">
            <w:pPr>
              <w:jc w:val="both"/>
            </w:pPr>
            <w:r w:rsidRPr="00015158">
              <w:t>(Ç)</w:t>
            </w:r>
          </w:p>
        </w:tc>
        <w:tc>
          <w:tcPr>
            <w:tcW w:w="6838" w:type="dxa"/>
            <w:gridSpan w:val="4"/>
          </w:tcPr>
          <w:p w14:paraId="1ABE4F10" w14:textId="77777777" w:rsidR="001659D5" w:rsidRPr="007A0C62" w:rsidRDefault="001659D5" w:rsidP="007A0C62">
            <w:pPr>
              <w:autoSpaceDE w:val="0"/>
              <w:autoSpaceDN w:val="0"/>
              <w:adjustRightInd w:val="0"/>
              <w:ind w:left="-111"/>
              <w:jc w:val="both"/>
            </w:pPr>
            <w:r w:rsidRPr="00015158">
              <w:t>Teminat ve taahhüt verilmesi işlemleri,</w:t>
            </w:r>
          </w:p>
        </w:tc>
      </w:tr>
      <w:tr w:rsidR="00E30C21" w:rsidRPr="00854A84" w14:paraId="27844F85" w14:textId="77777777" w:rsidTr="000E6D15">
        <w:trPr>
          <w:gridAfter w:val="1"/>
          <w:wAfter w:w="6" w:type="dxa"/>
        </w:trPr>
        <w:tc>
          <w:tcPr>
            <w:tcW w:w="1738" w:type="dxa"/>
            <w:gridSpan w:val="2"/>
          </w:tcPr>
          <w:p w14:paraId="21CED91A" w14:textId="77777777" w:rsidR="001659D5" w:rsidRPr="00015158" w:rsidRDefault="001659D5" w:rsidP="003A7870">
            <w:pPr>
              <w:pStyle w:val="Default"/>
              <w:jc w:val="both"/>
              <w:rPr>
                <w:color w:val="auto"/>
                <w:lang w:val="tr-TR"/>
              </w:rPr>
            </w:pPr>
          </w:p>
        </w:tc>
        <w:tc>
          <w:tcPr>
            <w:tcW w:w="453" w:type="dxa"/>
            <w:gridSpan w:val="2"/>
          </w:tcPr>
          <w:p w14:paraId="176B903E" w14:textId="77777777" w:rsidR="001659D5" w:rsidRPr="00015158" w:rsidRDefault="001659D5" w:rsidP="003A7870">
            <w:pPr>
              <w:pStyle w:val="Default"/>
              <w:jc w:val="both"/>
              <w:rPr>
                <w:color w:val="auto"/>
                <w:lang w:val="tr-TR"/>
              </w:rPr>
            </w:pPr>
          </w:p>
        </w:tc>
        <w:tc>
          <w:tcPr>
            <w:tcW w:w="569" w:type="dxa"/>
            <w:gridSpan w:val="2"/>
          </w:tcPr>
          <w:p w14:paraId="14894D2E" w14:textId="77777777" w:rsidR="001659D5" w:rsidRPr="00015158" w:rsidRDefault="001659D5" w:rsidP="003A7870">
            <w:pPr>
              <w:jc w:val="both"/>
              <w:rPr>
                <w:b/>
                <w:i/>
              </w:rPr>
            </w:pPr>
          </w:p>
        </w:tc>
        <w:tc>
          <w:tcPr>
            <w:tcW w:w="569" w:type="dxa"/>
            <w:gridSpan w:val="2"/>
          </w:tcPr>
          <w:p w14:paraId="72628917" w14:textId="77777777" w:rsidR="001659D5" w:rsidRPr="00015158" w:rsidRDefault="001659D5" w:rsidP="003A7870">
            <w:pPr>
              <w:jc w:val="both"/>
            </w:pPr>
            <w:r w:rsidRPr="00015158">
              <w:t>(D)</w:t>
            </w:r>
          </w:p>
        </w:tc>
        <w:tc>
          <w:tcPr>
            <w:tcW w:w="6838" w:type="dxa"/>
            <w:gridSpan w:val="4"/>
          </w:tcPr>
          <w:p w14:paraId="49323E14" w14:textId="12F461A8" w:rsidR="001659D5" w:rsidRPr="007A0C62" w:rsidRDefault="00C1663A" w:rsidP="007A0C62">
            <w:pPr>
              <w:autoSpaceDE w:val="0"/>
              <w:autoSpaceDN w:val="0"/>
              <w:adjustRightInd w:val="0"/>
              <w:ind w:left="-111"/>
              <w:jc w:val="both"/>
            </w:pPr>
            <w:r>
              <w:t>K</w:t>
            </w:r>
            <w:r w:rsidR="001659D5" w:rsidRPr="00015158">
              <w:t>endi hesabına veya müşterinin hesabına</w:t>
            </w:r>
            <w:r>
              <w:t xml:space="preserve"> aşağıda belirtilen alanlarda</w:t>
            </w:r>
            <w:r w:rsidR="001659D5" w:rsidRPr="00015158">
              <w:t xml:space="preserve"> alım-satım yapmak:</w:t>
            </w:r>
          </w:p>
        </w:tc>
      </w:tr>
      <w:tr w:rsidR="00E30C21" w:rsidRPr="00854A84" w14:paraId="432F3982" w14:textId="77777777" w:rsidTr="000E6D15">
        <w:trPr>
          <w:gridAfter w:val="1"/>
          <w:wAfter w:w="6" w:type="dxa"/>
        </w:trPr>
        <w:tc>
          <w:tcPr>
            <w:tcW w:w="1738" w:type="dxa"/>
            <w:gridSpan w:val="2"/>
          </w:tcPr>
          <w:p w14:paraId="19EB7B62" w14:textId="77777777" w:rsidR="001659D5" w:rsidRPr="00015158" w:rsidRDefault="001659D5" w:rsidP="003A7870">
            <w:pPr>
              <w:pStyle w:val="Default"/>
              <w:jc w:val="both"/>
              <w:rPr>
                <w:color w:val="auto"/>
                <w:lang w:val="tr-TR"/>
              </w:rPr>
            </w:pPr>
          </w:p>
        </w:tc>
        <w:tc>
          <w:tcPr>
            <w:tcW w:w="453" w:type="dxa"/>
            <w:gridSpan w:val="2"/>
          </w:tcPr>
          <w:p w14:paraId="79E91ED0" w14:textId="77777777" w:rsidR="001659D5" w:rsidRPr="00015158" w:rsidRDefault="001659D5" w:rsidP="003A7870">
            <w:pPr>
              <w:pStyle w:val="Default"/>
              <w:jc w:val="both"/>
              <w:rPr>
                <w:color w:val="auto"/>
                <w:lang w:val="tr-TR"/>
              </w:rPr>
            </w:pPr>
          </w:p>
        </w:tc>
        <w:tc>
          <w:tcPr>
            <w:tcW w:w="569" w:type="dxa"/>
            <w:gridSpan w:val="2"/>
          </w:tcPr>
          <w:p w14:paraId="7F5004F3" w14:textId="77777777" w:rsidR="001659D5" w:rsidRPr="00015158" w:rsidRDefault="001659D5" w:rsidP="003A7870">
            <w:pPr>
              <w:jc w:val="both"/>
              <w:rPr>
                <w:b/>
                <w:i/>
              </w:rPr>
            </w:pPr>
          </w:p>
        </w:tc>
        <w:tc>
          <w:tcPr>
            <w:tcW w:w="569" w:type="dxa"/>
            <w:gridSpan w:val="2"/>
          </w:tcPr>
          <w:p w14:paraId="3BDAD3FE" w14:textId="77777777" w:rsidR="001659D5" w:rsidRPr="00015158" w:rsidRDefault="001659D5" w:rsidP="003A7870">
            <w:pPr>
              <w:jc w:val="both"/>
              <w:rPr>
                <w:b/>
                <w:i/>
              </w:rPr>
            </w:pPr>
          </w:p>
        </w:tc>
        <w:tc>
          <w:tcPr>
            <w:tcW w:w="601" w:type="dxa"/>
            <w:gridSpan w:val="2"/>
          </w:tcPr>
          <w:p w14:paraId="55037889" w14:textId="77777777" w:rsidR="001659D5" w:rsidRPr="00015158" w:rsidRDefault="001659D5" w:rsidP="003A7870">
            <w:pPr>
              <w:jc w:val="both"/>
            </w:pPr>
            <w:r w:rsidRPr="00015158">
              <w:t>(a)</w:t>
            </w:r>
          </w:p>
        </w:tc>
        <w:tc>
          <w:tcPr>
            <w:tcW w:w="6237" w:type="dxa"/>
            <w:gridSpan w:val="2"/>
          </w:tcPr>
          <w:p w14:paraId="013401A1" w14:textId="0C66C7F0" w:rsidR="001659D5" w:rsidRPr="007A0C62" w:rsidRDefault="001659D5" w:rsidP="007A0C62">
            <w:pPr>
              <w:autoSpaceDE w:val="0"/>
              <w:autoSpaceDN w:val="0"/>
              <w:adjustRightInd w:val="0"/>
              <w:ind w:left="-111"/>
              <w:jc w:val="both"/>
            </w:pPr>
            <w:r w:rsidRPr="00015158">
              <w:t>Çek, senet, bono, mevduat sertifikaları gib</w:t>
            </w:r>
            <w:r w:rsidR="00C1663A">
              <w:t>i para piyasası enstrümanları;</w:t>
            </w:r>
          </w:p>
        </w:tc>
      </w:tr>
      <w:tr w:rsidR="00E30C21" w:rsidRPr="00854A84" w14:paraId="06113C86" w14:textId="77777777" w:rsidTr="000E6D15">
        <w:trPr>
          <w:gridAfter w:val="1"/>
          <w:wAfter w:w="6" w:type="dxa"/>
          <w:trHeight w:val="178"/>
        </w:trPr>
        <w:tc>
          <w:tcPr>
            <w:tcW w:w="1738" w:type="dxa"/>
            <w:gridSpan w:val="2"/>
          </w:tcPr>
          <w:p w14:paraId="05BDF6AA" w14:textId="77777777" w:rsidR="001659D5" w:rsidRPr="00015158" w:rsidRDefault="001659D5" w:rsidP="003A7870">
            <w:pPr>
              <w:pStyle w:val="Default"/>
              <w:jc w:val="both"/>
              <w:rPr>
                <w:color w:val="auto"/>
                <w:lang w:val="tr-TR"/>
              </w:rPr>
            </w:pPr>
          </w:p>
        </w:tc>
        <w:tc>
          <w:tcPr>
            <w:tcW w:w="453" w:type="dxa"/>
            <w:gridSpan w:val="2"/>
          </w:tcPr>
          <w:p w14:paraId="63AC8CCE" w14:textId="77777777" w:rsidR="001659D5" w:rsidRPr="00015158" w:rsidRDefault="001659D5" w:rsidP="003A7870">
            <w:pPr>
              <w:pStyle w:val="Default"/>
              <w:jc w:val="both"/>
              <w:rPr>
                <w:color w:val="auto"/>
                <w:lang w:val="tr-TR"/>
              </w:rPr>
            </w:pPr>
          </w:p>
        </w:tc>
        <w:tc>
          <w:tcPr>
            <w:tcW w:w="569" w:type="dxa"/>
            <w:gridSpan w:val="2"/>
          </w:tcPr>
          <w:p w14:paraId="6DA2ABC0" w14:textId="77777777" w:rsidR="001659D5" w:rsidRPr="00015158" w:rsidRDefault="001659D5" w:rsidP="003A7870">
            <w:pPr>
              <w:jc w:val="both"/>
            </w:pPr>
          </w:p>
        </w:tc>
        <w:tc>
          <w:tcPr>
            <w:tcW w:w="569" w:type="dxa"/>
            <w:gridSpan w:val="2"/>
          </w:tcPr>
          <w:p w14:paraId="14A3DAB1" w14:textId="77777777" w:rsidR="001659D5" w:rsidRPr="00015158" w:rsidRDefault="001659D5" w:rsidP="003A7870">
            <w:pPr>
              <w:jc w:val="both"/>
              <w:rPr>
                <w:b/>
                <w:iCs/>
              </w:rPr>
            </w:pPr>
          </w:p>
        </w:tc>
        <w:tc>
          <w:tcPr>
            <w:tcW w:w="601" w:type="dxa"/>
            <w:gridSpan w:val="2"/>
          </w:tcPr>
          <w:p w14:paraId="6D09682D" w14:textId="77777777" w:rsidR="001659D5" w:rsidRPr="00015158" w:rsidRDefault="001659D5" w:rsidP="003A7870">
            <w:pPr>
              <w:jc w:val="both"/>
              <w:rPr>
                <w:iCs/>
              </w:rPr>
            </w:pPr>
            <w:r w:rsidRPr="00015158">
              <w:rPr>
                <w:iCs/>
              </w:rPr>
              <w:t>(b)</w:t>
            </w:r>
          </w:p>
        </w:tc>
        <w:tc>
          <w:tcPr>
            <w:tcW w:w="6237" w:type="dxa"/>
            <w:gridSpan w:val="2"/>
          </w:tcPr>
          <w:p w14:paraId="1CEE892D" w14:textId="120425F0" w:rsidR="00605A56" w:rsidRPr="006E64F3" w:rsidRDefault="00C1663A" w:rsidP="007A0C62">
            <w:pPr>
              <w:autoSpaceDE w:val="0"/>
              <w:autoSpaceDN w:val="0"/>
              <w:adjustRightInd w:val="0"/>
              <w:ind w:left="-111"/>
              <w:jc w:val="both"/>
            </w:pPr>
            <w:r>
              <w:t>Vadeli işlemler ve opsiyonlar;</w:t>
            </w:r>
          </w:p>
        </w:tc>
      </w:tr>
      <w:tr w:rsidR="00E30C21" w:rsidRPr="00854A84" w14:paraId="14B289EA" w14:textId="77777777" w:rsidTr="000E6D15">
        <w:trPr>
          <w:gridAfter w:val="1"/>
          <w:wAfter w:w="6" w:type="dxa"/>
        </w:trPr>
        <w:tc>
          <w:tcPr>
            <w:tcW w:w="1738" w:type="dxa"/>
            <w:gridSpan w:val="2"/>
          </w:tcPr>
          <w:p w14:paraId="5E4B847E" w14:textId="0EB282A3" w:rsidR="001659D5" w:rsidRPr="00015158" w:rsidRDefault="001659D5" w:rsidP="003A7870">
            <w:pPr>
              <w:pStyle w:val="Default"/>
              <w:jc w:val="both"/>
              <w:rPr>
                <w:color w:val="auto"/>
                <w:lang w:val="tr-TR"/>
              </w:rPr>
            </w:pPr>
          </w:p>
        </w:tc>
        <w:tc>
          <w:tcPr>
            <w:tcW w:w="453" w:type="dxa"/>
            <w:gridSpan w:val="2"/>
          </w:tcPr>
          <w:p w14:paraId="1226CF3C" w14:textId="77777777" w:rsidR="001659D5" w:rsidRPr="00015158" w:rsidRDefault="001659D5" w:rsidP="003A7870">
            <w:pPr>
              <w:pStyle w:val="Default"/>
              <w:jc w:val="both"/>
              <w:rPr>
                <w:color w:val="auto"/>
                <w:lang w:val="tr-TR"/>
              </w:rPr>
            </w:pPr>
          </w:p>
        </w:tc>
        <w:tc>
          <w:tcPr>
            <w:tcW w:w="569" w:type="dxa"/>
            <w:gridSpan w:val="2"/>
          </w:tcPr>
          <w:p w14:paraId="75E8F521" w14:textId="77777777" w:rsidR="001659D5" w:rsidRPr="00015158" w:rsidRDefault="001659D5" w:rsidP="003A7870">
            <w:pPr>
              <w:jc w:val="both"/>
            </w:pPr>
          </w:p>
        </w:tc>
        <w:tc>
          <w:tcPr>
            <w:tcW w:w="569" w:type="dxa"/>
            <w:gridSpan w:val="2"/>
          </w:tcPr>
          <w:p w14:paraId="0510E602" w14:textId="77777777" w:rsidR="001659D5" w:rsidRPr="00015158" w:rsidRDefault="001659D5" w:rsidP="003A7870">
            <w:pPr>
              <w:jc w:val="both"/>
              <w:rPr>
                <w:b/>
                <w:iCs/>
              </w:rPr>
            </w:pPr>
          </w:p>
        </w:tc>
        <w:tc>
          <w:tcPr>
            <w:tcW w:w="601" w:type="dxa"/>
            <w:gridSpan w:val="2"/>
          </w:tcPr>
          <w:p w14:paraId="7454874E" w14:textId="77777777" w:rsidR="001659D5" w:rsidRPr="00015158" w:rsidRDefault="001659D5" w:rsidP="003A7870">
            <w:pPr>
              <w:jc w:val="both"/>
              <w:rPr>
                <w:iCs/>
              </w:rPr>
            </w:pPr>
            <w:r w:rsidRPr="00015158">
              <w:rPr>
                <w:iCs/>
              </w:rPr>
              <w:t>(c)</w:t>
            </w:r>
          </w:p>
        </w:tc>
        <w:tc>
          <w:tcPr>
            <w:tcW w:w="6237" w:type="dxa"/>
            <w:gridSpan w:val="2"/>
          </w:tcPr>
          <w:p w14:paraId="69D7BE75" w14:textId="27DD3B9F" w:rsidR="001659D5" w:rsidRPr="007A0C62" w:rsidRDefault="001659D5" w:rsidP="007A0C62">
            <w:pPr>
              <w:autoSpaceDE w:val="0"/>
              <w:autoSpaceDN w:val="0"/>
              <w:adjustRightInd w:val="0"/>
              <w:ind w:left="-111"/>
              <w:jc w:val="both"/>
            </w:pPr>
            <w:r w:rsidRPr="00015158">
              <w:t>Kaldıraçlı olarak elektronik ortamda oluşturulmuş bir platformda her türlü döviz, kıymetli maden ve yetkili otorite tarafından belirlenecek diğ</w:t>
            </w:r>
            <w:r w:rsidR="00C1663A">
              <w:t>er varlıklar (Foreks işlemleri);</w:t>
            </w:r>
          </w:p>
        </w:tc>
      </w:tr>
      <w:tr w:rsidR="00E30C21" w:rsidRPr="00854A84" w14:paraId="3A34822E" w14:textId="77777777" w:rsidTr="000E6D15">
        <w:trPr>
          <w:gridAfter w:val="1"/>
          <w:wAfter w:w="6" w:type="dxa"/>
        </w:trPr>
        <w:tc>
          <w:tcPr>
            <w:tcW w:w="1738" w:type="dxa"/>
            <w:gridSpan w:val="2"/>
          </w:tcPr>
          <w:p w14:paraId="20618FB4" w14:textId="77777777" w:rsidR="001659D5" w:rsidRPr="00015158" w:rsidRDefault="001659D5" w:rsidP="003A7870">
            <w:pPr>
              <w:pStyle w:val="Default"/>
              <w:jc w:val="both"/>
              <w:rPr>
                <w:color w:val="auto"/>
                <w:lang w:val="tr-TR"/>
              </w:rPr>
            </w:pPr>
          </w:p>
        </w:tc>
        <w:tc>
          <w:tcPr>
            <w:tcW w:w="453" w:type="dxa"/>
            <w:gridSpan w:val="2"/>
          </w:tcPr>
          <w:p w14:paraId="59D2C0FC" w14:textId="77777777" w:rsidR="001659D5" w:rsidRPr="00015158" w:rsidRDefault="001659D5" w:rsidP="003A7870">
            <w:pPr>
              <w:pStyle w:val="Default"/>
              <w:jc w:val="both"/>
              <w:rPr>
                <w:color w:val="auto"/>
                <w:lang w:val="tr-TR"/>
              </w:rPr>
            </w:pPr>
          </w:p>
        </w:tc>
        <w:tc>
          <w:tcPr>
            <w:tcW w:w="569" w:type="dxa"/>
            <w:gridSpan w:val="2"/>
          </w:tcPr>
          <w:p w14:paraId="0542602A" w14:textId="77777777" w:rsidR="001659D5" w:rsidRPr="00015158" w:rsidRDefault="001659D5" w:rsidP="003A7870">
            <w:pPr>
              <w:jc w:val="both"/>
            </w:pPr>
          </w:p>
        </w:tc>
        <w:tc>
          <w:tcPr>
            <w:tcW w:w="569" w:type="dxa"/>
            <w:gridSpan w:val="2"/>
          </w:tcPr>
          <w:p w14:paraId="5E6FCBDA" w14:textId="77777777" w:rsidR="001659D5" w:rsidRPr="00015158" w:rsidRDefault="001659D5" w:rsidP="003A7870">
            <w:pPr>
              <w:jc w:val="both"/>
              <w:rPr>
                <w:b/>
                <w:iCs/>
              </w:rPr>
            </w:pPr>
          </w:p>
        </w:tc>
        <w:tc>
          <w:tcPr>
            <w:tcW w:w="601" w:type="dxa"/>
            <w:gridSpan w:val="2"/>
          </w:tcPr>
          <w:p w14:paraId="01EC4490" w14:textId="77777777" w:rsidR="001659D5" w:rsidRPr="00015158" w:rsidRDefault="001659D5" w:rsidP="003A7870">
            <w:pPr>
              <w:jc w:val="both"/>
              <w:rPr>
                <w:iCs/>
              </w:rPr>
            </w:pPr>
            <w:r w:rsidRPr="00015158">
              <w:rPr>
                <w:iCs/>
              </w:rPr>
              <w:t>(ç)</w:t>
            </w:r>
          </w:p>
        </w:tc>
        <w:tc>
          <w:tcPr>
            <w:tcW w:w="6237" w:type="dxa"/>
            <w:gridSpan w:val="2"/>
          </w:tcPr>
          <w:p w14:paraId="600EFE09" w14:textId="77777777" w:rsidR="001659D5" w:rsidRPr="007A0C62" w:rsidRDefault="001659D5" w:rsidP="007A0C62">
            <w:pPr>
              <w:autoSpaceDE w:val="0"/>
              <w:autoSpaceDN w:val="0"/>
              <w:adjustRightInd w:val="0"/>
              <w:ind w:left="-111"/>
              <w:jc w:val="both"/>
            </w:pPr>
            <w:r w:rsidRPr="00015158">
              <w:t>Devredilebilen menkul kıymetler ve diğer finansal enstrümanlar.</w:t>
            </w:r>
          </w:p>
        </w:tc>
      </w:tr>
      <w:tr w:rsidR="00E30C21" w:rsidRPr="00854A84" w14:paraId="3856AAF3" w14:textId="77777777" w:rsidTr="000E6D15">
        <w:trPr>
          <w:gridAfter w:val="1"/>
          <w:wAfter w:w="6" w:type="dxa"/>
        </w:trPr>
        <w:tc>
          <w:tcPr>
            <w:tcW w:w="1738" w:type="dxa"/>
            <w:gridSpan w:val="2"/>
          </w:tcPr>
          <w:p w14:paraId="0B72E034" w14:textId="77777777" w:rsidR="001659D5" w:rsidRPr="00015158" w:rsidRDefault="001659D5" w:rsidP="003A7870">
            <w:pPr>
              <w:pStyle w:val="Default"/>
              <w:jc w:val="both"/>
              <w:rPr>
                <w:color w:val="auto"/>
                <w:lang w:val="tr-TR"/>
              </w:rPr>
            </w:pPr>
          </w:p>
        </w:tc>
        <w:tc>
          <w:tcPr>
            <w:tcW w:w="453" w:type="dxa"/>
            <w:gridSpan w:val="2"/>
          </w:tcPr>
          <w:p w14:paraId="510FD4ED" w14:textId="77777777" w:rsidR="001659D5" w:rsidRPr="00015158" w:rsidRDefault="001659D5" w:rsidP="003A7870">
            <w:pPr>
              <w:pStyle w:val="Default"/>
              <w:jc w:val="both"/>
              <w:rPr>
                <w:color w:val="auto"/>
                <w:lang w:val="tr-TR"/>
              </w:rPr>
            </w:pPr>
          </w:p>
        </w:tc>
        <w:tc>
          <w:tcPr>
            <w:tcW w:w="569" w:type="dxa"/>
            <w:gridSpan w:val="2"/>
          </w:tcPr>
          <w:p w14:paraId="67685E1D" w14:textId="77777777" w:rsidR="001659D5" w:rsidRPr="00015158" w:rsidRDefault="001659D5" w:rsidP="003A7870">
            <w:pPr>
              <w:jc w:val="both"/>
            </w:pPr>
          </w:p>
        </w:tc>
        <w:tc>
          <w:tcPr>
            <w:tcW w:w="569" w:type="dxa"/>
            <w:gridSpan w:val="2"/>
          </w:tcPr>
          <w:p w14:paraId="29EF6C75" w14:textId="77777777" w:rsidR="001659D5" w:rsidRPr="00015158" w:rsidRDefault="001659D5" w:rsidP="003A7870">
            <w:pPr>
              <w:jc w:val="both"/>
            </w:pPr>
            <w:r w:rsidRPr="00015158">
              <w:t>(E)</w:t>
            </w:r>
          </w:p>
        </w:tc>
        <w:tc>
          <w:tcPr>
            <w:tcW w:w="6838" w:type="dxa"/>
            <w:gridSpan w:val="4"/>
          </w:tcPr>
          <w:p w14:paraId="612089E3" w14:textId="37C1C83C" w:rsidR="001659D5" w:rsidRPr="00015158" w:rsidRDefault="001659D5" w:rsidP="007A0C62">
            <w:pPr>
              <w:autoSpaceDE w:val="0"/>
              <w:autoSpaceDN w:val="0"/>
              <w:adjustRightInd w:val="0"/>
              <w:ind w:left="-111"/>
              <w:jc w:val="both"/>
            </w:pPr>
            <w:r w:rsidRPr="00015158">
              <w:t xml:space="preserve">Teminat altına alıp satarak veya satıp yan hizmetler sunarak yapılan menkul kıymetler ve diğer finansal </w:t>
            </w:r>
            <w:r w:rsidR="00223A8F">
              <w:t>enstrümanlara iştirak işlemleri;</w:t>
            </w:r>
          </w:p>
        </w:tc>
      </w:tr>
      <w:tr w:rsidR="00E30C21" w:rsidRPr="00854A84" w14:paraId="1E0F3AE6" w14:textId="77777777" w:rsidTr="000E6D15">
        <w:trPr>
          <w:gridAfter w:val="1"/>
          <w:wAfter w:w="6" w:type="dxa"/>
        </w:trPr>
        <w:tc>
          <w:tcPr>
            <w:tcW w:w="1738" w:type="dxa"/>
            <w:gridSpan w:val="2"/>
          </w:tcPr>
          <w:p w14:paraId="6FE8EBD0" w14:textId="77777777" w:rsidR="001659D5" w:rsidRPr="00015158" w:rsidRDefault="001659D5" w:rsidP="003A7870">
            <w:pPr>
              <w:pStyle w:val="Default"/>
              <w:jc w:val="both"/>
              <w:rPr>
                <w:color w:val="auto"/>
                <w:lang w:val="tr-TR"/>
              </w:rPr>
            </w:pPr>
          </w:p>
        </w:tc>
        <w:tc>
          <w:tcPr>
            <w:tcW w:w="453" w:type="dxa"/>
            <w:gridSpan w:val="2"/>
          </w:tcPr>
          <w:p w14:paraId="55AB8BF6" w14:textId="77777777" w:rsidR="001659D5" w:rsidRPr="00015158" w:rsidRDefault="001659D5" w:rsidP="003A7870">
            <w:pPr>
              <w:pStyle w:val="Default"/>
              <w:jc w:val="both"/>
              <w:rPr>
                <w:color w:val="auto"/>
                <w:lang w:val="tr-TR"/>
              </w:rPr>
            </w:pPr>
          </w:p>
        </w:tc>
        <w:tc>
          <w:tcPr>
            <w:tcW w:w="569" w:type="dxa"/>
            <w:gridSpan w:val="2"/>
          </w:tcPr>
          <w:p w14:paraId="312550E2" w14:textId="77777777" w:rsidR="001659D5" w:rsidRPr="00015158" w:rsidRDefault="001659D5" w:rsidP="003A7870">
            <w:pPr>
              <w:jc w:val="both"/>
            </w:pPr>
          </w:p>
        </w:tc>
        <w:tc>
          <w:tcPr>
            <w:tcW w:w="569" w:type="dxa"/>
            <w:gridSpan w:val="2"/>
          </w:tcPr>
          <w:p w14:paraId="7F9CB2E2" w14:textId="77777777" w:rsidR="001659D5" w:rsidRPr="00015158" w:rsidRDefault="001659D5" w:rsidP="003A7870">
            <w:pPr>
              <w:jc w:val="both"/>
            </w:pPr>
            <w:r w:rsidRPr="00015158">
              <w:t>(F)</w:t>
            </w:r>
          </w:p>
        </w:tc>
        <w:tc>
          <w:tcPr>
            <w:tcW w:w="6838" w:type="dxa"/>
            <w:gridSpan w:val="4"/>
          </w:tcPr>
          <w:p w14:paraId="39877E90" w14:textId="1E95E0A5" w:rsidR="001659D5" w:rsidRPr="00015158" w:rsidRDefault="001659D5" w:rsidP="007A0C62">
            <w:pPr>
              <w:autoSpaceDE w:val="0"/>
              <w:autoSpaceDN w:val="0"/>
              <w:adjustRightInd w:val="0"/>
              <w:ind w:left="-111"/>
              <w:jc w:val="both"/>
            </w:pPr>
            <w:r w:rsidRPr="00015158">
              <w:t xml:space="preserve">Sermaye yapısı, iş stratejisi ve diğer ilgili alanlardaki danışmanlık hizmetleri ile birleşmeler ve teşebbüslerin satın alımı ile ilgili diğer hizmetler </w:t>
            </w:r>
            <w:r w:rsidR="00223A8F">
              <w:t>ve diğer danışmanlık hizmetleri;</w:t>
            </w:r>
            <w:r w:rsidRPr="00015158">
              <w:t xml:space="preserve">  </w:t>
            </w:r>
          </w:p>
        </w:tc>
      </w:tr>
      <w:tr w:rsidR="00E30C21" w:rsidRPr="00854A84" w14:paraId="673D5DF4" w14:textId="77777777" w:rsidTr="000E6D15">
        <w:trPr>
          <w:gridAfter w:val="1"/>
          <w:wAfter w:w="6" w:type="dxa"/>
        </w:trPr>
        <w:tc>
          <w:tcPr>
            <w:tcW w:w="1738" w:type="dxa"/>
            <w:gridSpan w:val="2"/>
          </w:tcPr>
          <w:p w14:paraId="49534233" w14:textId="77777777" w:rsidR="001659D5" w:rsidRPr="00015158" w:rsidRDefault="001659D5" w:rsidP="003A7870">
            <w:pPr>
              <w:pStyle w:val="Default"/>
              <w:jc w:val="both"/>
              <w:rPr>
                <w:color w:val="auto"/>
                <w:lang w:val="tr-TR"/>
              </w:rPr>
            </w:pPr>
          </w:p>
        </w:tc>
        <w:tc>
          <w:tcPr>
            <w:tcW w:w="453" w:type="dxa"/>
            <w:gridSpan w:val="2"/>
          </w:tcPr>
          <w:p w14:paraId="1A1F84A8" w14:textId="77777777" w:rsidR="001659D5" w:rsidRPr="00015158" w:rsidRDefault="001659D5" w:rsidP="003A7870">
            <w:pPr>
              <w:pStyle w:val="Default"/>
              <w:jc w:val="both"/>
              <w:rPr>
                <w:color w:val="auto"/>
                <w:lang w:val="tr-TR"/>
              </w:rPr>
            </w:pPr>
          </w:p>
        </w:tc>
        <w:tc>
          <w:tcPr>
            <w:tcW w:w="569" w:type="dxa"/>
            <w:gridSpan w:val="2"/>
          </w:tcPr>
          <w:p w14:paraId="4630EA9C" w14:textId="77777777" w:rsidR="001659D5" w:rsidRPr="00015158" w:rsidRDefault="001659D5" w:rsidP="003A7870">
            <w:pPr>
              <w:jc w:val="both"/>
            </w:pPr>
          </w:p>
        </w:tc>
        <w:tc>
          <w:tcPr>
            <w:tcW w:w="569" w:type="dxa"/>
            <w:gridSpan w:val="2"/>
          </w:tcPr>
          <w:p w14:paraId="5DA54ABF" w14:textId="77777777" w:rsidR="001659D5" w:rsidRPr="00015158" w:rsidRDefault="001659D5" w:rsidP="003A7870">
            <w:pPr>
              <w:jc w:val="both"/>
            </w:pPr>
            <w:r w:rsidRPr="00015158">
              <w:t>(G)</w:t>
            </w:r>
          </w:p>
        </w:tc>
        <w:tc>
          <w:tcPr>
            <w:tcW w:w="6838" w:type="dxa"/>
            <w:gridSpan w:val="4"/>
          </w:tcPr>
          <w:p w14:paraId="293166B1" w14:textId="7F14CCD1" w:rsidR="001659D5" w:rsidRPr="00015158" w:rsidRDefault="001659D5" w:rsidP="007A0C62">
            <w:pPr>
              <w:autoSpaceDE w:val="0"/>
              <w:autoSpaceDN w:val="0"/>
              <w:adjustRightInd w:val="0"/>
              <w:ind w:left="-111"/>
              <w:jc w:val="both"/>
            </w:pPr>
            <w:r w:rsidRPr="00015158">
              <w:t>P</w:t>
            </w:r>
            <w:r w:rsidR="00223A8F">
              <w:t>ortföy yönetimi ve danışmanlığı;</w:t>
            </w:r>
          </w:p>
        </w:tc>
      </w:tr>
      <w:tr w:rsidR="00E30C21" w:rsidRPr="00854A84" w14:paraId="3981E866" w14:textId="77777777" w:rsidTr="000E6D15">
        <w:trPr>
          <w:gridAfter w:val="1"/>
          <w:wAfter w:w="6" w:type="dxa"/>
        </w:trPr>
        <w:tc>
          <w:tcPr>
            <w:tcW w:w="1738" w:type="dxa"/>
            <w:gridSpan w:val="2"/>
          </w:tcPr>
          <w:p w14:paraId="384A48AF" w14:textId="77777777" w:rsidR="001659D5" w:rsidRPr="00015158" w:rsidRDefault="001659D5" w:rsidP="003A7870">
            <w:pPr>
              <w:pStyle w:val="Default"/>
              <w:jc w:val="both"/>
              <w:rPr>
                <w:color w:val="548DD4" w:themeColor="text2" w:themeTint="99"/>
                <w:lang w:val="tr-TR"/>
              </w:rPr>
            </w:pPr>
          </w:p>
        </w:tc>
        <w:tc>
          <w:tcPr>
            <w:tcW w:w="453" w:type="dxa"/>
            <w:gridSpan w:val="2"/>
          </w:tcPr>
          <w:p w14:paraId="14D342C2" w14:textId="77777777" w:rsidR="001659D5" w:rsidRPr="00015158" w:rsidRDefault="001659D5" w:rsidP="003A7870">
            <w:pPr>
              <w:pStyle w:val="Default"/>
              <w:jc w:val="both"/>
              <w:rPr>
                <w:color w:val="auto"/>
                <w:lang w:val="tr-TR"/>
              </w:rPr>
            </w:pPr>
          </w:p>
        </w:tc>
        <w:tc>
          <w:tcPr>
            <w:tcW w:w="569" w:type="dxa"/>
            <w:gridSpan w:val="2"/>
          </w:tcPr>
          <w:p w14:paraId="07B4D682" w14:textId="77777777" w:rsidR="001659D5" w:rsidRPr="00015158" w:rsidRDefault="001659D5" w:rsidP="003A7870">
            <w:pPr>
              <w:jc w:val="both"/>
            </w:pPr>
          </w:p>
        </w:tc>
        <w:tc>
          <w:tcPr>
            <w:tcW w:w="569" w:type="dxa"/>
            <w:gridSpan w:val="2"/>
          </w:tcPr>
          <w:p w14:paraId="3F95FE63" w14:textId="4DD9B9FA" w:rsidR="001659D5" w:rsidRPr="00015158" w:rsidRDefault="00605A56" w:rsidP="003A7870">
            <w:pPr>
              <w:jc w:val="both"/>
            </w:pPr>
            <w:r>
              <w:t>(H</w:t>
            </w:r>
            <w:r w:rsidR="001659D5" w:rsidRPr="00015158">
              <w:t>)</w:t>
            </w:r>
          </w:p>
        </w:tc>
        <w:tc>
          <w:tcPr>
            <w:tcW w:w="6838" w:type="dxa"/>
            <w:gridSpan w:val="4"/>
          </w:tcPr>
          <w:p w14:paraId="784CE88A" w14:textId="56E3D365" w:rsidR="001659D5" w:rsidRPr="00015158" w:rsidRDefault="001659D5" w:rsidP="007A0C62">
            <w:pPr>
              <w:autoSpaceDE w:val="0"/>
              <w:autoSpaceDN w:val="0"/>
              <w:adjustRightInd w:val="0"/>
              <w:ind w:left="-111"/>
              <w:jc w:val="both"/>
            </w:pPr>
            <w:r w:rsidRPr="00015158">
              <w:t>Finansal enst</w:t>
            </w:r>
            <w:r w:rsidR="00223A8F">
              <w:t>rümanların korunması ve idaresi;</w:t>
            </w:r>
          </w:p>
        </w:tc>
      </w:tr>
      <w:tr w:rsidR="00E30C21" w:rsidRPr="00854A84" w14:paraId="3FAA9CD2" w14:textId="77777777" w:rsidTr="000E6D15">
        <w:trPr>
          <w:gridAfter w:val="1"/>
          <w:wAfter w:w="6" w:type="dxa"/>
        </w:trPr>
        <w:tc>
          <w:tcPr>
            <w:tcW w:w="1738" w:type="dxa"/>
            <w:gridSpan w:val="2"/>
          </w:tcPr>
          <w:p w14:paraId="47BD6B0B" w14:textId="77777777" w:rsidR="001659D5" w:rsidRPr="00015158" w:rsidRDefault="001659D5" w:rsidP="003A7870">
            <w:pPr>
              <w:pStyle w:val="Default"/>
              <w:jc w:val="both"/>
              <w:rPr>
                <w:color w:val="auto"/>
                <w:lang w:val="tr-TR"/>
              </w:rPr>
            </w:pPr>
          </w:p>
        </w:tc>
        <w:tc>
          <w:tcPr>
            <w:tcW w:w="453" w:type="dxa"/>
            <w:gridSpan w:val="2"/>
          </w:tcPr>
          <w:p w14:paraId="48C0649B" w14:textId="77777777" w:rsidR="001659D5" w:rsidRPr="00015158" w:rsidRDefault="001659D5" w:rsidP="003A7870">
            <w:pPr>
              <w:pStyle w:val="Default"/>
              <w:jc w:val="both"/>
              <w:rPr>
                <w:color w:val="auto"/>
                <w:lang w:val="tr-TR"/>
              </w:rPr>
            </w:pPr>
          </w:p>
        </w:tc>
        <w:tc>
          <w:tcPr>
            <w:tcW w:w="569" w:type="dxa"/>
            <w:gridSpan w:val="2"/>
          </w:tcPr>
          <w:p w14:paraId="17E05F75" w14:textId="77777777" w:rsidR="001659D5" w:rsidRPr="00015158" w:rsidRDefault="001659D5" w:rsidP="003A7870">
            <w:pPr>
              <w:jc w:val="both"/>
            </w:pPr>
          </w:p>
        </w:tc>
        <w:tc>
          <w:tcPr>
            <w:tcW w:w="569" w:type="dxa"/>
            <w:gridSpan w:val="2"/>
          </w:tcPr>
          <w:p w14:paraId="15BADA7B" w14:textId="75A81060" w:rsidR="001659D5" w:rsidRPr="00015158" w:rsidRDefault="00605A56" w:rsidP="003A7870">
            <w:pPr>
              <w:jc w:val="both"/>
            </w:pPr>
            <w:r>
              <w:t>(I</w:t>
            </w:r>
            <w:r w:rsidR="001659D5" w:rsidRPr="00015158">
              <w:t>)</w:t>
            </w:r>
          </w:p>
        </w:tc>
        <w:tc>
          <w:tcPr>
            <w:tcW w:w="6838" w:type="dxa"/>
            <w:gridSpan w:val="4"/>
          </w:tcPr>
          <w:p w14:paraId="3C5C6565" w14:textId="659F1991" w:rsidR="001659D5" w:rsidRPr="00015158" w:rsidRDefault="001659D5" w:rsidP="007A0C62">
            <w:pPr>
              <w:autoSpaceDE w:val="0"/>
              <w:autoSpaceDN w:val="0"/>
              <w:adjustRightInd w:val="0"/>
              <w:ind w:left="-111"/>
              <w:jc w:val="both"/>
            </w:pPr>
            <w:r w:rsidRPr="00015158">
              <w:t>Bankalararası piyasada menkul</w:t>
            </w:r>
            <w:r w:rsidR="00223A8F">
              <w:t xml:space="preserve"> kıymet alım-satımında aracılık;</w:t>
            </w:r>
          </w:p>
        </w:tc>
      </w:tr>
      <w:tr w:rsidR="00E30C21" w:rsidRPr="00854A84" w14:paraId="61111815" w14:textId="77777777" w:rsidTr="000E6D15">
        <w:trPr>
          <w:gridAfter w:val="1"/>
          <w:wAfter w:w="6" w:type="dxa"/>
        </w:trPr>
        <w:tc>
          <w:tcPr>
            <w:tcW w:w="1738" w:type="dxa"/>
            <w:gridSpan w:val="2"/>
          </w:tcPr>
          <w:p w14:paraId="0F4F08EC" w14:textId="77777777" w:rsidR="001659D5" w:rsidRPr="00015158" w:rsidRDefault="001659D5" w:rsidP="003A7870">
            <w:pPr>
              <w:pStyle w:val="Default"/>
              <w:jc w:val="both"/>
              <w:rPr>
                <w:color w:val="auto"/>
                <w:lang w:val="tr-TR"/>
              </w:rPr>
            </w:pPr>
          </w:p>
        </w:tc>
        <w:tc>
          <w:tcPr>
            <w:tcW w:w="453" w:type="dxa"/>
            <w:gridSpan w:val="2"/>
          </w:tcPr>
          <w:p w14:paraId="6615F709" w14:textId="77777777" w:rsidR="001659D5" w:rsidRPr="00015158" w:rsidRDefault="001659D5" w:rsidP="003A7870">
            <w:pPr>
              <w:pStyle w:val="Default"/>
              <w:jc w:val="both"/>
              <w:rPr>
                <w:color w:val="auto"/>
                <w:lang w:val="tr-TR"/>
              </w:rPr>
            </w:pPr>
          </w:p>
        </w:tc>
        <w:tc>
          <w:tcPr>
            <w:tcW w:w="569" w:type="dxa"/>
            <w:gridSpan w:val="2"/>
          </w:tcPr>
          <w:p w14:paraId="73B30209" w14:textId="77777777" w:rsidR="001659D5" w:rsidRPr="00015158" w:rsidRDefault="001659D5" w:rsidP="003A7870">
            <w:pPr>
              <w:jc w:val="both"/>
            </w:pPr>
          </w:p>
        </w:tc>
        <w:tc>
          <w:tcPr>
            <w:tcW w:w="569" w:type="dxa"/>
            <w:gridSpan w:val="2"/>
          </w:tcPr>
          <w:p w14:paraId="35621772" w14:textId="660A4E94" w:rsidR="001659D5" w:rsidRPr="00015158" w:rsidRDefault="00605A56" w:rsidP="003A7870">
            <w:pPr>
              <w:jc w:val="both"/>
            </w:pPr>
            <w:r>
              <w:t>(İ</w:t>
            </w:r>
            <w:r w:rsidR="001659D5" w:rsidRPr="00015158">
              <w:t>)</w:t>
            </w:r>
          </w:p>
        </w:tc>
        <w:tc>
          <w:tcPr>
            <w:tcW w:w="6838" w:type="dxa"/>
            <w:gridSpan w:val="4"/>
          </w:tcPr>
          <w:p w14:paraId="0F2A33C7" w14:textId="5526B7C4" w:rsidR="001659D5" w:rsidRPr="00015158" w:rsidRDefault="001659D5" w:rsidP="007A0C62">
            <w:pPr>
              <w:autoSpaceDE w:val="0"/>
              <w:autoSpaceDN w:val="0"/>
              <w:adjustRightInd w:val="0"/>
              <w:ind w:left="-111"/>
              <w:jc w:val="both"/>
            </w:pPr>
            <w:r w:rsidRPr="00015158">
              <w:t>Kasa m</w:t>
            </w:r>
            <w:r w:rsidR="00223A8F">
              <w:t>uhafaza/kiralık kasa hizmetleri;</w:t>
            </w:r>
          </w:p>
        </w:tc>
      </w:tr>
      <w:tr w:rsidR="00E30C21" w:rsidRPr="00854A84" w14:paraId="3873AECF" w14:textId="77777777" w:rsidTr="000E6D15">
        <w:trPr>
          <w:gridAfter w:val="1"/>
          <w:wAfter w:w="6" w:type="dxa"/>
        </w:trPr>
        <w:tc>
          <w:tcPr>
            <w:tcW w:w="1738" w:type="dxa"/>
            <w:gridSpan w:val="2"/>
          </w:tcPr>
          <w:p w14:paraId="67D5BFB5" w14:textId="77777777" w:rsidR="001659D5" w:rsidRPr="00015158" w:rsidRDefault="001659D5" w:rsidP="003A7870">
            <w:pPr>
              <w:pStyle w:val="Default"/>
              <w:jc w:val="both"/>
              <w:rPr>
                <w:color w:val="auto"/>
                <w:lang w:val="tr-TR"/>
              </w:rPr>
            </w:pPr>
          </w:p>
        </w:tc>
        <w:tc>
          <w:tcPr>
            <w:tcW w:w="453" w:type="dxa"/>
            <w:gridSpan w:val="2"/>
          </w:tcPr>
          <w:p w14:paraId="0E287A0B" w14:textId="77777777" w:rsidR="001659D5" w:rsidRPr="00015158" w:rsidRDefault="001659D5" w:rsidP="003A7870">
            <w:pPr>
              <w:pStyle w:val="Default"/>
              <w:jc w:val="both"/>
              <w:rPr>
                <w:color w:val="auto"/>
                <w:lang w:val="tr-TR"/>
              </w:rPr>
            </w:pPr>
          </w:p>
        </w:tc>
        <w:tc>
          <w:tcPr>
            <w:tcW w:w="569" w:type="dxa"/>
            <w:gridSpan w:val="2"/>
          </w:tcPr>
          <w:p w14:paraId="41DEB211" w14:textId="77777777" w:rsidR="001659D5" w:rsidRPr="00015158" w:rsidRDefault="001659D5" w:rsidP="003A7870">
            <w:pPr>
              <w:jc w:val="both"/>
            </w:pPr>
          </w:p>
        </w:tc>
        <w:tc>
          <w:tcPr>
            <w:tcW w:w="569" w:type="dxa"/>
            <w:gridSpan w:val="2"/>
          </w:tcPr>
          <w:p w14:paraId="17620740" w14:textId="4AAEEC9B" w:rsidR="001659D5" w:rsidRPr="00015158" w:rsidRDefault="00605A56" w:rsidP="003A7870">
            <w:pPr>
              <w:jc w:val="both"/>
            </w:pPr>
            <w:r>
              <w:t>(J</w:t>
            </w:r>
            <w:r w:rsidR="001659D5" w:rsidRPr="00015158">
              <w:t>)</w:t>
            </w:r>
          </w:p>
        </w:tc>
        <w:tc>
          <w:tcPr>
            <w:tcW w:w="6838" w:type="dxa"/>
            <w:gridSpan w:val="4"/>
          </w:tcPr>
          <w:p w14:paraId="26BCEA42" w14:textId="77777777" w:rsidR="001659D5" w:rsidRPr="00015158" w:rsidRDefault="001659D5" w:rsidP="007A0C62">
            <w:pPr>
              <w:autoSpaceDE w:val="0"/>
              <w:autoSpaceDN w:val="0"/>
              <w:adjustRightInd w:val="0"/>
              <w:ind w:left="-111"/>
              <w:jc w:val="both"/>
            </w:pPr>
            <w:r w:rsidRPr="00015158">
              <w:t>Elektronik para çıkarmak.</w:t>
            </w:r>
          </w:p>
        </w:tc>
      </w:tr>
      <w:tr w:rsidR="00E30C21" w:rsidRPr="00854A84" w14:paraId="5FC2B1BB" w14:textId="77777777" w:rsidTr="000E6D15">
        <w:trPr>
          <w:gridAfter w:val="1"/>
          <w:wAfter w:w="6" w:type="dxa"/>
        </w:trPr>
        <w:tc>
          <w:tcPr>
            <w:tcW w:w="1738" w:type="dxa"/>
            <w:gridSpan w:val="2"/>
          </w:tcPr>
          <w:p w14:paraId="490603F4" w14:textId="77777777" w:rsidR="001659D5" w:rsidRPr="00015158" w:rsidRDefault="001659D5" w:rsidP="003A7870">
            <w:pPr>
              <w:pStyle w:val="Default"/>
              <w:jc w:val="both"/>
              <w:rPr>
                <w:color w:val="auto"/>
                <w:lang w:val="tr-TR"/>
              </w:rPr>
            </w:pPr>
          </w:p>
        </w:tc>
        <w:tc>
          <w:tcPr>
            <w:tcW w:w="453" w:type="dxa"/>
            <w:gridSpan w:val="2"/>
          </w:tcPr>
          <w:p w14:paraId="06D28FCB" w14:textId="77777777" w:rsidR="001659D5" w:rsidRPr="00015158" w:rsidRDefault="001659D5" w:rsidP="003A7870">
            <w:pPr>
              <w:pStyle w:val="Default"/>
              <w:jc w:val="both"/>
              <w:rPr>
                <w:color w:val="auto"/>
                <w:lang w:val="tr-TR"/>
              </w:rPr>
            </w:pPr>
          </w:p>
        </w:tc>
        <w:tc>
          <w:tcPr>
            <w:tcW w:w="569" w:type="dxa"/>
            <w:gridSpan w:val="2"/>
          </w:tcPr>
          <w:p w14:paraId="56E324A7" w14:textId="77777777" w:rsidR="001659D5" w:rsidRPr="00015158" w:rsidRDefault="001659D5" w:rsidP="003A7870">
            <w:pPr>
              <w:jc w:val="both"/>
            </w:pPr>
            <w:r w:rsidRPr="00015158">
              <w:t>(2)</w:t>
            </w:r>
          </w:p>
        </w:tc>
        <w:tc>
          <w:tcPr>
            <w:tcW w:w="7407" w:type="dxa"/>
            <w:gridSpan w:val="6"/>
          </w:tcPr>
          <w:p w14:paraId="63020690" w14:textId="4FD929BD" w:rsidR="001659D5" w:rsidRPr="00015158" w:rsidRDefault="001659D5" w:rsidP="007A0C62">
            <w:pPr>
              <w:autoSpaceDE w:val="0"/>
              <w:autoSpaceDN w:val="0"/>
              <w:adjustRightInd w:val="0"/>
              <w:ind w:left="-111"/>
              <w:jc w:val="both"/>
            </w:pPr>
            <w:r w:rsidRPr="00015158">
              <w:t>Sigorta ve reasürans şirketleri ve sigorta aracıları,</w:t>
            </w:r>
          </w:p>
        </w:tc>
      </w:tr>
      <w:tr w:rsidR="00E30C21" w:rsidRPr="00854A84" w14:paraId="6BC06E3D" w14:textId="77777777" w:rsidTr="000E6D15">
        <w:trPr>
          <w:gridAfter w:val="1"/>
          <w:wAfter w:w="6" w:type="dxa"/>
        </w:trPr>
        <w:tc>
          <w:tcPr>
            <w:tcW w:w="1738" w:type="dxa"/>
            <w:gridSpan w:val="2"/>
          </w:tcPr>
          <w:p w14:paraId="4B293098" w14:textId="2A653972" w:rsidR="001659D5" w:rsidRPr="00015158" w:rsidRDefault="001659D5" w:rsidP="003A7870">
            <w:pPr>
              <w:pStyle w:val="Default"/>
              <w:jc w:val="both"/>
              <w:rPr>
                <w:color w:val="auto"/>
                <w:lang w:val="tr-TR"/>
              </w:rPr>
            </w:pPr>
          </w:p>
        </w:tc>
        <w:tc>
          <w:tcPr>
            <w:tcW w:w="453" w:type="dxa"/>
            <w:gridSpan w:val="2"/>
          </w:tcPr>
          <w:p w14:paraId="063A1302" w14:textId="77777777" w:rsidR="001659D5" w:rsidRPr="00015158" w:rsidRDefault="001659D5" w:rsidP="003A7870">
            <w:pPr>
              <w:pStyle w:val="Default"/>
              <w:jc w:val="both"/>
              <w:rPr>
                <w:color w:val="auto"/>
                <w:lang w:val="tr-TR"/>
              </w:rPr>
            </w:pPr>
          </w:p>
        </w:tc>
        <w:tc>
          <w:tcPr>
            <w:tcW w:w="569" w:type="dxa"/>
            <w:gridSpan w:val="2"/>
          </w:tcPr>
          <w:p w14:paraId="7CF7FAC1" w14:textId="77777777" w:rsidR="001659D5" w:rsidRPr="00015158" w:rsidRDefault="001659D5" w:rsidP="003A7870">
            <w:pPr>
              <w:jc w:val="both"/>
            </w:pPr>
            <w:r w:rsidRPr="00015158">
              <w:t>(3)</w:t>
            </w:r>
          </w:p>
        </w:tc>
        <w:tc>
          <w:tcPr>
            <w:tcW w:w="7407" w:type="dxa"/>
            <w:gridSpan w:val="6"/>
          </w:tcPr>
          <w:p w14:paraId="505BC5CF" w14:textId="060868D6" w:rsidR="001659D5" w:rsidRPr="00015158" w:rsidRDefault="001659D5" w:rsidP="007A0C62">
            <w:pPr>
              <w:autoSpaceDE w:val="0"/>
              <w:autoSpaceDN w:val="0"/>
              <w:adjustRightInd w:val="0"/>
              <w:ind w:left="-111"/>
              <w:jc w:val="both"/>
            </w:pPr>
            <w:r w:rsidRPr="00015158">
              <w:t xml:space="preserve">Finansal yatırım şirketleri ve yatırım danışmanlığı şirketleri, </w:t>
            </w:r>
          </w:p>
        </w:tc>
      </w:tr>
      <w:tr w:rsidR="00E30C21" w:rsidRPr="00854A84" w14:paraId="5E9F20A7" w14:textId="77777777" w:rsidTr="000E6D15">
        <w:trPr>
          <w:gridAfter w:val="1"/>
          <w:wAfter w:w="6" w:type="dxa"/>
        </w:trPr>
        <w:tc>
          <w:tcPr>
            <w:tcW w:w="1738" w:type="dxa"/>
            <w:gridSpan w:val="2"/>
          </w:tcPr>
          <w:p w14:paraId="50520468" w14:textId="77777777" w:rsidR="001659D5" w:rsidRPr="00015158" w:rsidRDefault="001659D5" w:rsidP="003A7870">
            <w:pPr>
              <w:pStyle w:val="Default"/>
              <w:jc w:val="both"/>
              <w:rPr>
                <w:color w:val="auto"/>
                <w:lang w:val="tr-TR"/>
              </w:rPr>
            </w:pPr>
          </w:p>
        </w:tc>
        <w:tc>
          <w:tcPr>
            <w:tcW w:w="453" w:type="dxa"/>
            <w:gridSpan w:val="2"/>
          </w:tcPr>
          <w:p w14:paraId="757FF97F" w14:textId="77777777" w:rsidR="001659D5" w:rsidRPr="00015158" w:rsidRDefault="001659D5" w:rsidP="003A7870">
            <w:pPr>
              <w:pStyle w:val="Default"/>
              <w:jc w:val="both"/>
              <w:rPr>
                <w:color w:val="auto"/>
                <w:lang w:val="tr-TR"/>
              </w:rPr>
            </w:pPr>
          </w:p>
        </w:tc>
        <w:tc>
          <w:tcPr>
            <w:tcW w:w="569" w:type="dxa"/>
            <w:gridSpan w:val="2"/>
          </w:tcPr>
          <w:p w14:paraId="499376AC" w14:textId="77777777" w:rsidR="001659D5" w:rsidRPr="00015158" w:rsidRDefault="001659D5" w:rsidP="003A7870">
            <w:pPr>
              <w:jc w:val="both"/>
            </w:pPr>
            <w:r w:rsidRPr="00015158">
              <w:t>(4)</w:t>
            </w:r>
          </w:p>
        </w:tc>
        <w:tc>
          <w:tcPr>
            <w:tcW w:w="7407" w:type="dxa"/>
            <w:gridSpan w:val="6"/>
          </w:tcPr>
          <w:p w14:paraId="393C6FF0" w14:textId="77777777" w:rsidR="001659D5" w:rsidRPr="00015158" w:rsidRDefault="001659D5" w:rsidP="007A0C62">
            <w:pPr>
              <w:autoSpaceDE w:val="0"/>
              <w:autoSpaceDN w:val="0"/>
              <w:adjustRightInd w:val="0"/>
              <w:ind w:left="-111"/>
              <w:jc w:val="both"/>
            </w:pPr>
            <w:r w:rsidRPr="00015158">
              <w:t>Döviz Büroları,</w:t>
            </w:r>
          </w:p>
        </w:tc>
      </w:tr>
      <w:tr w:rsidR="00E30C21" w:rsidRPr="00854A84" w14:paraId="5FA635B8" w14:textId="77777777" w:rsidTr="000E6D15">
        <w:trPr>
          <w:gridAfter w:val="1"/>
          <w:wAfter w:w="6" w:type="dxa"/>
        </w:trPr>
        <w:tc>
          <w:tcPr>
            <w:tcW w:w="1738" w:type="dxa"/>
            <w:gridSpan w:val="2"/>
          </w:tcPr>
          <w:p w14:paraId="19B4980A" w14:textId="77777777" w:rsidR="001659D5" w:rsidRPr="00015158" w:rsidRDefault="001659D5" w:rsidP="003A7870">
            <w:pPr>
              <w:pStyle w:val="Default"/>
              <w:jc w:val="both"/>
              <w:rPr>
                <w:color w:val="C00000"/>
                <w:lang w:val="tr-TR"/>
              </w:rPr>
            </w:pPr>
          </w:p>
        </w:tc>
        <w:tc>
          <w:tcPr>
            <w:tcW w:w="453" w:type="dxa"/>
            <w:gridSpan w:val="2"/>
          </w:tcPr>
          <w:p w14:paraId="4039644A" w14:textId="77777777" w:rsidR="001659D5" w:rsidRPr="00015158" w:rsidRDefault="001659D5" w:rsidP="003A7870">
            <w:pPr>
              <w:pStyle w:val="Default"/>
              <w:jc w:val="both"/>
              <w:rPr>
                <w:color w:val="auto"/>
                <w:lang w:val="tr-TR"/>
              </w:rPr>
            </w:pPr>
          </w:p>
        </w:tc>
        <w:tc>
          <w:tcPr>
            <w:tcW w:w="569" w:type="dxa"/>
            <w:gridSpan w:val="2"/>
          </w:tcPr>
          <w:p w14:paraId="74C94E9C" w14:textId="77777777" w:rsidR="001659D5" w:rsidRPr="00015158" w:rsidRDefault="001659D5" w:rsidP="003A7870">
            <w:pPr>
              <w:jc w:val="both"/>
            </w:pPr>
            <w:r w:rsidRPr="00015158">
              <w:t>(5)</w:t>
            </w:r>
          </w:p>
        </w:tc>
        <w:tc>
          <w:tcPr>
            <w:tcW w:w="7407" w:type="dxa"/>
            <w:gridSpan w:val="6"/>
          </w:tcPr>
          <w:p w14:paraId="5EEDB0D8" w14:textId="30FF81FA" w:rsidR="001659D5" w:rsidRPr="00015158" w:rsidRDefault="00507405" w:rsidP="007A0C62">
            <w:pPr>
              <w:autoSpaceDE w:val="0"/>
              <w:autoSpaceDN w:val="0"/>
              <w:adjustRightInd w:val="0"/>
              <w:ind w:left="-111"/>
              <w:jc w:val="both"/>
            </w:pPr>
            <w:r>
              <w:t>Yukarıdaki</w:t>
            </w:r>
            <w:r w:rsidR="001659D5" w:rsidRPr="00015158">
              <w:t xml:space="preserve"> fıkralarında belirtilen ve merkez ofisleri yurtdışında olan finansal kuruluşların Kuzey Kıbrıs Türk Cumhuriyetindeki şubeleri veya acenteleri,</w:t>
            </w:r>
          </w:p>
        </w:tc>
      </w:tr>
      <w:tr w:rsidR="00E30C21" w:rsidRPr="00854A84" w14:paraId="03FC1266" w14:textId="77777777" w:rsidTr="000E6D15">
        <w:trPr>
          <w:gridAfter w:val="1"/>
          <w:wAfter w:w="6" w:type="dxa"/>
        </w:trPr>
        <w:tc>
          <w:tcPr>
            <w:tcW w:w="1738" w:type="dxa"/>
            <w:gridSpan w:val="2"/>
          </w:tcPr>
          <w:p w14:paraId="0667B93A" w14:textId="77777777" w:rsidR="001659D5" w:rsidRPr="00015158" w:rsidRDefault="001659D5" w:rsidP="003A7870">
            <w:pPr>
              <w:pStyle w:val="Default"/>
              <w:jc w:val="both"/>
              <w:rPr>
                <w:color w:val="C00000"/>
                <w:lang w:val="tr-TR"/>
              </w:rPr>
            </w:pPr>
          </w:p>
        </w:tc>
        <w:tc>
          <w:tcPr>
            <w:tcW w:w="453" w:type="dxa"/>
            <w:gridSpan w:val="2"/>
          </w:tcPr>
          <w:p w14:paraId="54399054" w14:textId="77777777" w:rsidR="001659D5" w:rsidRPr="00015158" w:rsidRDefault="001659D5" w:rsidP="003A7870">
            <w:pPr>
              <w:pStyle w:val="Default"/>
              <w:jc w:val="both"/>
              <w:rPr>
                <w:color w:val="auto"/>
                <w:lang w:val="tr-TR"/>
              </w:rPr>
            </w:pPr>
          </w:p>
        </w:tc>
        <w:tc>
          <w:tcPr>
            <w:tcW w:w="569" w:type="dxa"/>
            <w:gridSpan w:val="2"/>
          </w:tcPr>
          <w:p w14:paraId="3F62D170" w14:textId="77777777" w:rsidR="001659D5" w:rsidRPr="00015158" w:rsidRDefault="001659D5" w:rsidP="003A7870">
            <w:pPr>
              <w:jc w:val="both"/>
            </w:pPr>
            <w:r w:rsidRPr="00015158">
              <w:t>(6)</w:t>
            </w:r>
          </w:p>
        </w:tc>
        <w:tc>
          <w:tcPr>
            <w:tcW w:w="7407" w:type="dxa"/>
            <w:gridSpan w:val="6"/>
          </w:tcPr>
          <w:p w14:paraId="4D09973E" w14:textId="58143A2E" w:rsidR="001659D5" w:rsidRPr="00015158" w:rsidRDefault="001659D5" w:rsidP="007A0C62">
            <w:pPr>
              <w:autoSpaceDE w:val="0"/>
              <w:autoSpaceDN w:val="0"/>
              <w:adjustRightInd w:val="0"/>
              <w:ind w:left="-111"/>
              <w:jc w:val="both"/>
            </w:pPr>
            <w:r w:rsidRPr="00015158">
              <w:t>Yukarıda sa</w:t>
            </w:r>
            <w:r w:rsidR="00605A56">
              <w:t xml:space="preserve">yılanlar dışında, ihtiyaca göre </w:t>
            </w:r>
            <w:r w:rsidRPr="00015158">
              <w:t>Bakanlar Kurulu</w:t>
            </w:r>
            <w:r w:rsidR="008B6926">
              <w:t xml:space="preserve"> tarafın</w:t>
            </w:r>
            <w:r w:rsidR="008B6926" w:rsidRPr="00605A56">
              <w:t xml:space="preserve">dan </w:t>
            </w:r>
            <w:r w:rsidR="005D75F7">
              <w:t>belirlenecek kuruluşlar,</w:t>
            </w:r>
            <w:r w:rsidRPr="00015158">
              <w:t xml:space="preserve"> </w:t>
            </w:r>
          </w:p>
        </w:tc>
      </w:tr>
      <w:tr w:rsidR="00E30C21" w:rsidRPr="00854A84" w14:paraId="39A7E5AE" w14:textId="77777777" w:rsidTr="000E6D15">
        <w:trPr>
          <w:gridAfter w:val="1"/>
          <w:wAfter w:w="6" w:type="dxa"/>
        </w:trPr>
        <w:tc>
          <w:tcPr>
            <w:tcW w:w="1738" w:type="dxa"/>
            <w:gridSpan w:val="2"/>
          </w:tcPr>
          <w:p w14:paraId="74D376B1" w14:textId="77777777" w:rsidR="00C31BFC" w:rsidRPr="00015158" w:rsidRDefault="00C31BFC" w:rsidP="003A7870">
            <w:pPr>
              <w:pStyle w:val="Default"/>
              <w:jc w:val="both"/>
              <w:rPr>
                <w:color w:val="C00000"/>
                <w:lang w:val="tr-TR"/>
              </w:rPr>
            </w:pPr>
          </w:p>
        </w:tc>
        <w:tc>
          <w:tcPr>
            <w:tcW w:w="453" w:type="dxa"/>
            <w:gridSpan w:val="2"/>
          </w:tcPr>
          <w:p w14:paraId="6F7D676C" w14:textId="77777777" w:rsidR="00C31BFC" w:rsidRPr="00015158" w:rsidRDefault="00C31BFC" w:rsidP="003A7870">
            <w:pPr>
              <w:pStyle w:val="Default"/>
              <w:jc w:val="both"/>
              <w:rPr>
                <w:color w:val="auto"/>
                <w:lang w:val="tr-TR"/>
              </w:rPr>
            </w:pPr>
          </w:p>
        </w:tc>
        <w:tc>
          <w:tcPr>
            <w:tcW w:w="569" w:type="dxa"/>
            <w:gridSpan w:val="2"/>
          </w:tcPr>
          <w:p w14:paraId="38F595A4" w14:textId="5310ECB9" w:rsidR="00C31BFC" w:rsidRPr="00015158" w:rsidRDefault="00C31BFC" w:rsidP="003A7870">
            <w:pPr>
              <w:jc w:val="both"/>
            </w:pPr>
            <w:r>
              <w:t>(7)</w:t>
            </w:r>
          </w:p>
        </w:tc>
        <w:tc>
          <w:tcPr>
            <w:tcW w:w="7407" w:type="dxa"/>
            <w:gridSpan w:val="6"/>
          </w:tcPr>
          <w:p w14:paraId="407A94B6" w14:textId="4B54004E" w:rsidR="00C31BFC" w:rsidRPr="00605A56" w:rsidRDefault="00C31BFC" w:rsidP="007A0C62">
            <w:pPr>
              <w:autoSpaceDE w:val="0"/>
              <w:autoSpaceDN w:val="0"/>
              <w:adjustRightInd w:val="0"/>
              <w:ind w:left="-111"/>
              <w:jc w:val="both"/>
            </w:pPr>
            <w:r w:rsidRPr="00605A56">
              <w:t>Bu maddenin (6)’n</w:t>
            </w:r>
            <w:r w:rsidR="007E59E3" w:rsidRPr="00605A56">
              <w:t>c</w:t>
            </w:r>
            <w:r w:rsidRPr="00605A56">
              <w:t>ı fıkrası uyarınca belirlenecek kuruluşlar</w:t>
            </w:r>
            <w:r w:rsidR="008B6926" w:rsidRPr="00605A56">
              <w:t>,</w:t>
            </w:r>
            <w:r w:rsidRPr="00605A56">
              <w:t xml:space="preserve"> Birimin önerisi ile Bakanlıkça hazırlanacak ve Bakanlar Kurulu tarafından onaylanarak Resmi Gazete’de yayımlanacak tüzükle belirlenir.</w:t>
            </w:r>
          </w:p>
        </w:tc>
      </w:tr>
      <w:tr w:rsidR="006E64F3" w:rsidRPr="00854A84" w14:paraId="6F4CCDC7" w14:textId="77777777" w:rsidTr="000E6D15">
        <w:trPr>
          <w:gridAfter w:val="1"/>
          <w:wAfter w:w="6" w:type="dxa"/>
        </w:trPr>
        <w:tc>
          <w:tcPr>
            <w:tcW w:w="10167" w:type="dxa"/>
            <w:gridSpan w:val="12"/>
          </w:tcPr>
          <w:p w14:paraId="67C0ECE4" w14:textId="77777777" w:rsidR="006E64F3" w:rsidRPr="00854A84" w:rsidRDefault="006E64F3" w:rsidP="003A7870">
            <w:pPr>
              <w:jc w:val="both"/>
            </w:pPr>
          </w:p>
        </w:tc>
      </w:tr>
      <w:tr w:rsidR="00E30C21" w:rsidRPr="00854A84" w14:paraId="2A86C439" w14:textId="77777777" w:rsidTr="000E6D15">
        <w:trPr>
          <w:gridAfter w:val="1"/>
          <w:wAfter w:w="6" w:type="dxa"/>
        </w:trPr>
        <w:tc>
          <w:tcPr>
            <w:tcW w:w="1738" w:type="dxa"/>
            <w:gridSpan w:val="2"/>
            <w:vMerge w:val="restart"/>
          </w:tcPr>
          <w:p w14:paraId="79F3E5EF" w14:textId="262FB51C" w:rsidR="00F3769A" w:rsidRPr="00015158" w:rsidRDefault="00926F0B" w:rsidP="003A7870">
            <w:pPr>
              <w:pStyle w:val="Default"/>
              <w:rPr>
                <w:lang w:val="tr-TR"/>
              </w:rPr>
            </w:pPr>
            <w:r>
              <w:rPr>
                <w:lang w:val="tr-TR"/>
              </w:rPr>
              <w:t xml:space="preserve">Trust veya </w:t>
            </w:r>
            <w:r w:rsidR="00F3769A" w:rsidRPr="00015158">
              <w:rPr>
                <w:lang w:val="tr-TR"/>
              </w:rPr>
              <w:t>Şirket Hizmet Sağlayıcıları</w:t>
            </w:r>
          </w:p>
          <w:p w14:paraId="785A839B" w14:textId="1335BBD6" w:rsidR="00F3769A" w:rsidRPr="00015158" w:rsidRDefault="00F3769A" w:rsidP="003A7870">
            <w:pPr>
              <w:pStyle w:val="Default"/>
              <w:rPr>
                <w:color w:val="auto"/>
                <w:lang w:val="tr-TR"/>
              </w:rPr>
            </w:pPr>
          </w:p>
        </w:tc>
        <w:tc>
          <w:tcPr>
            <w:tcW w:w="8429" w:type="dxa"/>
            <w:gridSpan w:val="10"/>
          </w:tcPr>
          <w:p w14:paraId="64F873FE" w14:textId="3564F18D" w:rsidR="00F3769A" w:rsidRPr="00605A56" w:rsidRDefault="00F3769A" w:rsidP="00926F0B">
            <w:pPr>
              <w:pStyle w:val="Default"/>
              <w:jc w:val="both"/>
              <w:rPr>
                <w:bCs/>
              </w:rPr>
            </w:pPr>
            <w:r w:rsidRPr="00605A56">
              <w:rPr>
                <w:color w:val="auto"/>
                <w:lang w:val="tr-TR"/>
              </w:rPr>
              <w:t xml:space="preserve">11. </w:t>
            </w:r>
            <w:r w:rsidR="00D930DA" w:rsidRPr="00605A56">
              <w:t>A</w:t>
            </w:r>
            <w:r w:rsidRPr="00605A56">
              <w:t>şağıdaki hizmetlerin herhangi birini sağlayan gerçek veya tüzel kişiler</w:t>
            </w:r>
            <w:r w:rsidR="00926F0B">
              <w:t xml:space="preserve"> trust veya </w:t>
            </w:r>
            <w:r w:rsidRPr="00605A56">
              <w:t xml:space="preserve">şirket hizmet sağlayıcılarıdır:  </w:t>
            </w:r>
          </w:p>
        </w:tc>
      </w:tr>
      <w:tr w:rsidR="00E30C21" w:rsidRPr="00854A84" w14:paraId="02B1DE00" w14:textId="77777777" w:rsidTr="000E6D15">
        <w:trPr>
          <w:gridAfter w:val="1"/>
          <w:wAfter w:w="6" w:type="dxa"/>
        </w:trPr>
        <w:tc>
          <w:tcPr>
            <w:tcW w:w="1738" w:type="dxa"/>
            <w:gridSpan w:val="2"/>
            <w:vMerge/>
          </w:tcPr>
          <w:p w14:paraId="0F22763B" w14:textId="77777777" w:rsidR="00410354" w:rsidRPr="00015158" w:rsidRDefault="00410354" w:rsidP="003A7870">
            <w:pPr>
              <w:pStyle w:val="Default"/>
              <w:jc w:val="both"/>
              <w:rPr>
                <w:color w:val="auto"/>
                <w:lang w:val="tr-TR"/>
              </w:rPr>
            </w:pPr>
          </w:p>
        </w:tc>
        <w:tc>
          <w:tcPr>
            <w:tcW w:w="453" w:type="dxa"/>
            <w:gridSpan w:val="2"/>
          </w:tcPr>
          <w:p w14:paraId="381E7FC3" w14:textId="789CB558" w:rsidR="00410354" w:rsidRPr="00605A56" w:rsidRDefault="00410354" w:rsidP="003A7870">
            <w:pPr>
              <w:pStyle w:val="Default"/>
              <w:jc w:val="both"/>
              <w:rPr>
                <w:color w:val="auto"/>
                <w:lang w:val="tr-TR"/>
              </w:rPr>
            </w:pPr>
          </w:p>
        </w:tc>
        <w:tc>
          <w:tcPr>
            <w:tcW w:w="569" w:type="dxa"/>
            <w:gridSpan w:val="2"/>
          </w:tcPr>
          <w:p w14:paraId="05C29F5B" w14:textId="7193898B" w:rsidR="00410354" w:rsidRPr="00605A56" w:rsidRDefault="00410354" w:rsidP="003A7870">
            <w:pPr>
              <w:jc w:val="both"/>
            </w:pPr>
            <w:r>
              <w:t>(1)</w:t>
            </w:r>
          </w:p>
        </w:tc>
        <w:tc>
          <w:tcPr>
            <w:tcW w:w="7407" w:type="dxa"/>
            <w:gridSpan w:val="6"/>
          </w:tcPr>
          <w:p w14:paraId="0DE41979" w14:textId="6166C3B2" w:rsidR="00410354" w:rsidRPr="00605A56" w:rsidRDefault="00410354" w:rsidP="00A23B21">
            <w:pPr>
              <w:autoSpaceDE w:val="0"/>
              <w:autoSpaceDN w:val="0"/>
              <w:adjustRightInd w:val="0"/>
              <w:ind w:left="-111"/>
              <w:jc w:val="both"/>
            </w:pPr>
            <w:r w:rsidRPr="00410354">
              <w:t>Trust ve benzeri yasal oluşumlar ile şirket veya vakıf veya dernek gibi tüzel kişilik oluşturmak;</w:t>
            </w:r>
          </w:p>
        </w:tc>
      </w:tr>
      <w:tr w:rsidR="00E30C21" w:rsidRPr="00854A84" w14:paraId="20FF3CFB" w14:textId="77777777" w:rsidTr="000E6D15">
        <w:trPr>
          <w:gridAfter w:val="1"/>
          <w:wAfter w:w="6" w:type="dxa"/>
        </w:trPr>
        <w:tc>
          <w:tcPr>
            <w:tcW w:w="1738" w:type="dxa"/>
            <w:gridSpan w:val="2"/>
          </w:tcPr>
          <w:p w14:paraId="27B7C05F" w14:textId="77777777" w:rsidR="00410354" w:rsidRPr="00015158" w:rsidRDefault="00410354" w:rsidP="003A7870">
            <w:pPr>
              <w:pStyle w:val="Default"/>
              <w:jc w:val="both"/>
              <w:rPr>
                <w:color w:val="auto"/>
                <w:lang w:val="tr-TR"/>
              </w:rPr>
            </w:pPr>
          </w:p>
        </w:tc>
        <w:tc>
          <w:tcPr>
            <w:tcW w:w="453" w:type="dxa"/>
            <w:gridSpan w:val="2"/>
          </w:tcPr>
          <w:p w14:paraId="4F5BD6F3" w14:textId="77777777" w:rsidR="00410354" w:rsidRPr="00605A56" w:rsidRDefault="00410354" w:rsidP="003A7870">
            <w:pPr>
              <w:pStyle w:val="Default"/>
              <w:jc w:val="both"/>
              <w:rPr>
                <w:color w:val="auto"/>
                <w:lang w:val="tr-TR"/>
              </w:rPr>
            </w:pPr>
          </w:p>
        </w:tc>
        <w:tc>
          <w:tcPr>
            <w:tcW w:w="569" w:type="dxa"/>
            <w:gridSpan w:val="2"/>
          </w:tcPr>
          <w:p w14:paraId="11520B56" w14:textId="5DA5E8D0" w:rsidR="00410354" w:rsidRDefault="00410354" w:rsidP="003A7870">
            <w:pPr>
              <w:jc w:val="both"/>
            </w:pPr>
            <w:r>
              <w:t>(2)</w:t>
            </w:r>
          </w:p>
        </w:tc>
        <w:tc>
          <w:tcPr>
            <w:tcW w:w="7407" w:type="dxa"/>
            <w:gridSpan w:val="6"/>
          </w:tcPr>
          <w:p w14:paraId="13899AAB" w14:textId="28722525" w:rsidR="00410354" w:rsidRPr="00410354" w:rsidRDefault="00410354" w:rsidP="007A0C62">
            <w:pPr>
              <w:autoSpaceDE w:val="0"/>
              <w:autoSpaceDN w:val="0"/>
              <w:adjustRightInd w:val="0"/>
              <w:ind w:left="-111"/>
              <w:jc w:val="both"/>
            </w:pPr>
            <w:r w:rsidRPr="00410354">
              <w:t>Şirketin direktörü veya  sekreteri, bir ortaklığın ortağı veya benzeri bir pozisyonda görev yapmak veya bir başkasının görev yapması için gerekli düzenlemeyi yapmak;</w:t>
            </w:r>
          </w:p>
        </w:tc>
      </w:tr>
      <w:tr w:rsidR="00E30C21" w:rsidRPr="00854A84" w14:paraId="05177CC3" w14:textId="77777777" w:rsidTr="000E6D15">
        <w:trPr>
          <w:gridAfter w:val="1"/>
          <w:wAfter w:w="6" w:type="dxa"/>
        </w:trPr>
        <w:tc>
          <w:tcPr>
            <w:tcW w:w="1738" w:type="dxa"/>
            <w:gridSpan w:val="2"/>
          </w:tcPr>
          <w:p w14:paraId="5E668557" w14:textId="77777777" w:rsidR="00410354" w:rsidRPr="00015158" w:rsidRDefault="00410354" w:rsidP="003A7870">
            <w:pPr>
              <w:pStyle w:val="Default"/>
              <w:jc w:val="both"/>
              <w:rPr>
                <w:color w:val="auto"/>
                <w:lang w:val="tr-TR"/>
              </w:rPr>
            </w:pPr>
          </w:p>
        </w:tc>
        <w:tc>
          <w:tcPr>
            <w:tcW w:w="453" w:type="dxa"/>
            <w:gridSpan w:val="2"/>
          </w:tcPr>
          <w:p w14:paraId="1E163293" w14:textId="77777777" w:rsidR="00410354" w:rsidRPr="00605A56" w:rsidRDefault="00410354" w:rsidP="003A7870">
            <w:pPr>
              <w:pStyle w:val="Default"/>
              <w:jc w:val="both"/>
              <w:rPr>
                <w:color w:val="auto"/>
                <w:lang w:val="tr-TR"/>
              </w:rPr>
            </w:pPr>
          </w:p>
        </w:tc>
        <w:tc>
          <w:tcPr>
            <w:tcW w:w="569" w:type="dxa"/>
            <w:gridSpan w:val="2"/>
          </w:tcPr>
          <w:p w14:paraId="549EEE51" w14:textId="68DD7ABE" w:rsidR="00410354" w:rsidRDefault="00410354" w:rsidP="003A7870">
            <w:pPr>
              <w:jc w:val="both"/>
            </w:pPr>
            <w:r>
              <w:t>(3)</w:t>
            </w:r>
          </w:p>
        </w:tc>
        <w:tc>
          <w:tcPr>
            <w:tcW w:w="7407" w:type="dxa"/>
            <w:gridSpan w:val="6"/>
          </w:tcPr>
          <w:p w14:paraId="70298D1D" w14:textId="7F69A024" w:rsidR="006E64F3" w:rsidRPr="00410354" w:rsidRDefault="00410354" w:rsidP="00D06300">
            <w:pPr>
              <w:autoSpaceDE w:val="0"/>
              <w:autoSpaceDN w:val="0"/>
              <w:adjustRightInd w:val="0"/>
              <w:ind w:left="-111"/>
              <w:jc w:val="both"/>
            </w:pPr>
            <w:r w:rsidRPr="00410354">
              <w:t>Bir şirket, ortaklık veya herhangi başka bir tüzel kişi veya oluşuma, kayıtlı bir ofis, iş adresi, yazışma veya idari adres veya ilgili başka bir hizmet sağlamak;</w:t>
            </w:r>
          </w:p>
        </w:tc>
      </w:tr>
      <w:tr w:rsidR="00E30C21" w:rsidRPr="00854A84" w14:paraId="21FF2A54" w14:textId="77777777" w:rsidTr="000E6D15">
        <w:trPr>
          <w:gridAfter w:val="1"/>
          <w:wAfter w:w="6" w:type="dxa"/>
        </w:trPr>
        <w:tc>
          <w:tcPr>
            <w:tcW w:w="1738" w:type="dxa"/>
            <w:gridSpan w:val="2"/>
          </w:tcPr>
          <w:p w14:paraId="7119F59E" w14:textId="123187D5" w:rsidR="00410354" w:rsidRPr="00015158" w:rsidRDefault="00410354" w:rsidP="000E6D15">
            <w:pPr>
              <w:spacing w:after="200" w:line="276" w:lineRule="auto"/>
            </w:pPr>
          </w:p>
        </w:tc>
        <w:tc>
          <w:tcPr>
            <w:tcW w:w="453" w:type="dxa"/>
            <w:gridSpan w:val="2"/>
          </w:tcPr>
          <w:p w14:paraId="0BF091C2" w14:textId="77777777" w:rsidR="00410354" w:rsidRPr="00605A56" w:rsidRDefault="00410354" w:rsidP="003A7870">
            <w:pPr>
              <w:pStyle w:val="Default"/>
              <w:jc w:val="both"/>
              <w:rPr>
                <w:color w:val="auto"/>
                <w:lang w:val="tr-TR"/>
              </w:rPr>
            </w:pPr>
          </w:p>
        </w:tc>
        <w:tc>
          <w:tcPr>
            <w:tcW w:w="569" w:type="dxa"/>
            <w:gridSpan w:val="2"/>
          </w:tcPr>
          <w:p w14:paraId="27146D8F" w14:textId="33964347" w:rsidR="00410354" w:rsidRDefault="00410354" w:rsidP="003A7870">
            <w:pPr>
              <w:jc w:val="both"/>
            </w:pPr>
            <w:r>
              <w:t>(4)</w:t>
            </w:r>
          </w:p>
        </w:tc>
        <w:tc>
          <w:tcPr>
            <w:tcW w:w="7407" w:type="dxa"/>
            <w:gridSpan w:val="6"/>
          </w:tcPr>
          <w:p w14:paraId="55BBD59F" w14:textId="5F6C6BB6" w:rsidR="00410354" w:rsidRPr="00410354" w:rsidRDefault="00410354" w:rsidP="007A0C62">
            <w:pPr>
              <w:autoSpaceDE w:val="0"/>
              <w:autoSpaceDN w:val="0"/>
              <w:adjustRightInd w:val="0"/>
              <w:ind w:left="-111"/>
              <w:jc w:val="both"/>
            </w:pPr>
            <w:r w:rsidRPr="00410354">
              <w:t>Yabancı bir ülkenin yasalarına tabi ve belli bir amaç için ekonomik fayda sağlayan, yöneten ve dağıtan bir kuruluş, fon veya benzeri tüzel kişinin yöneticisi rolünü üstlenmek veya bir başkasının bu rolü üstlenmesini sağlamak;</w:t>
            </w:r>
          </w:p>
        </w:tc>
      </w:tr>
      <w:tr w:rsidR="00E30C21" w:rsidRPr="00854A84" w14:paraId="672F6291" w14:textId="77777777" w:rsidTr="000E6D15">
        <w:trPr>
          <w:gridAfter w:val="1"/>
          <w:wAfter w:w="6" w:type="dxa"/>
        </w:trPr>
        <w:tc>
          <w:tcPr>
            <w:tcW w:w="1738" w:type="dxa"/>
            <w:gridSpan w:val="2"/>
          </w:tcPr>
          <w:p w14:paraId="3F607336" w14:textId="77777777" w:rsidR="00410354" w:rsidRPr="00015158" w:rsidRDefault="00410354" w:rsidP="003A7870">
            <w:pPr>
              <w:pStyle w:val="Default"/>
              <w:jc w:val="both"/>
              <w:rPr>
                <w:color w:val="auto"/>
                <w:lang w:val="tr-TR"/>
              </w:rPr>
            </w:pPr>
          </w:p>
        </w:tc>
        <w:tc>
          <w:tcPr>
            <w:tcW w:w="453" w:type="dxa"/>
            <w:gridSpan w:val="2"/>
          </w:tcPr>
          <w:p w14:paraId="7230A87E" w14:textId="77777777" w:rsidR="00410354" w:rsidRPr="00605A56" w:rsidRDefault="00410354" w:rsidP="003A7870">
            <w:pPr>
              <w:pStyle w:val="Default"/>
              <w:jc w:val="both"/>
              <w:rPr>
                <w:color w:val="auto"/>
                <w:lang w:val="tr-TR"/>
              </w:rPr>
            </w:pPr>
          </w:p>
        </w:tc>
        <w:tc>
          <w:tcPr>
            <w:tcW w:w="569" w:type="dxa"/>
            <w:gridSpan w:val="2"/>
          </w:tcPr>
          <w:p w14:paraId="4FBCEDB9" w14:textId="55356247" w:rsidR="00410354" w:rsidRDefault="00410354" w:rsidP="003A7870">
            <w:pPr>
              <w:jc w:val="both"/>
            </w:pPr>
            <w:r>
              <w:t>(5)</w:t>
            </w:r>
          </w:p>
        </w:tc>
        <w:tc>
          <w:tcPr>
            <w:tcW w:w="7407" w:type="dxa"/>
            <w:gridSpan w:val="6"/>
          </w:tcPr>
          <w:p w14:paraId="1DF8A71A" w14:textId="35A85E25" w:rsidR="00410354" w:rsidRPr="00410354" w:rsidRDefault="00410354" w:rsidP="007A0C62">
            <w:pPr>
              <w:autoSpaceDE w:val="0"/>
              <w:autoSpaceDN w:val="0"/>
              <w:adjustRightInd w:val="0"/>
              <w:ind w:left="-111"/>
              <w:jc w:val="both"/>
            </w:pPr>
            <w:r w:rsidRPr="00410354">
              <w:t>Düzenlenmiş bir piyasada işlem gören şirketlerin menkul kıymetleri hariç, bir başka kişinin hisselerini oy hakkını kullanmak amacı ile kullanmak veya bir başkasının kullanmasını sağlamak.</w:t>
            </w:r>
          </w:p>
        </w:tc>
      </w:tr>
      <w:tr w:rsidR="00F3769A" w:rsidRPr="00854A84" w14:paraId="136A5CA9" w14:textId="77777777" w:rsidTr="000E6D15">
        <w:trPr>
          <w:gridAfter w:val="1"/>
          <w:wAfter w:w="6" w:type="dxa"/>
          <w:trHeight w:val="369"/>
        </w:trPr>
        <w:tc>
          <w:tcPr>
            <w:tcW w:w="10167" w:type="dxa"/>
            <w:gridSpan w:val="12"/>
          </w:tcPr>
          <w:p w14:paraId="7C081E72" w14:textId="77777777" w:rsidR="00410354" w:rsidRDefault="00410354" w:rsidP="003A7870">
            <w:pPr>
              <w:pStyle w:val="Default"/>
              <w:jc w:val="center"/>
              <w:rPr>
                <w:color w:val="auto"/>
                <w:lang w:val="tr-TR"/>
              </w:rPr>
            </w:pPr>
          </w:p>
          <w:p w14:paraId="15C3CBB3" w14:textId="77777777" w:rsidR="00F3769A" w:rsidRPr="00605A56" w:rsidRDefault="00F3769A" w:rsidP="003A7870">
            <w:pPr>
              <w:pStyle w:val="Default"/>
              <w:jc w:val="center"/>
              <w:rPr>
                <w:color w:val="auto"/>
                <w:lang w:val="tr-TR"/>
              </w:rPr>
            </w:pPr>
            <w:r w:rsidRPr="00605A56">
              <w:rPr>
                <w:color w:val="auto"/>
                <w:lang w:val="tr-TR"/>
              </w:rPr>
              <w:t>DÖRDÜNCÜ KISIM</w:t>
            </w:r>
          </w:p>
        </w:tc>
      </w:tr>
      <w:tr w:rsidR="00F3769A" w:rsidRPr="00854A84" w14:paraId="0DFD2DED" w14:textId="77777777" w:rsidTr="000E6D15">
        <w:trPr>
          <w:gridAfter w:val="1"/>
          <w:wAfter w:w="6" w:type="dxa"/>
          <w:trHeight w:val="234"/>
        </w:trPr>
        <w:tc>
          <w:tcPr>
            <w:tcW w:w="10167" w:type="dxa"/>
            <w:gridSpan w:val="12"/>
          </w:tcPr>
          <w:p w14:paraId="04D22C61" w14:textId="707F3B29" w:rsidR="00F3769A" w:rsidRPr="00605A56" w:rsidRDefault="00F3769A" w:rsidP="003A7870">
            <w:pPr>
              <w:pStyle w:val="Default"/>
              <w:jc w:val="center"/>
              <w:rPr>
                <w:color w:val="auto"/>
                <w:lang w:val="tr-TR"/>
              </w:rPr>
            </w:pPr>
            <w:r w:rsidRPr="00605A56">
              <w:rPr>
                <w:color w:val="auto"/>
                <w:lang w:val="tr-TR"/>
              </w:rPr>
              <w:t>Yükümlüler ve Yükümlülükler</w:t>
            </w:r>
          </w:p>
        </w:tc>
      </w:tr>
      <w:tr w:rsidR="00F3769A" w:rsidRPr="00854A84" w14:paraId="489EEAA3" w14:textId="77777777" w:rsidTr="000E6D15">
        <w:trPr>
          <w:gridAfter w:val="1"/>
          <w:wAfter w:w="6" w:type="dxa"/>
          <w:trHeight w:val="234"/>
        </w:trPr>
        <w:tc>
          <w:tcPr>
            <w:tcW w:w="10167" w:type="dxa"/>
            <w:gridSpan w:val="12"/>
          </w:tcPr>
          <w:p w14:paraId="0B514A60" w14:textId="77777777" w:rsidR="00410354" w:rsidRPr="00854A84" w:rsidRDefault="00410354" w:rsidP="00E3667E">
            <w:pPr>
              <w:pStyle w:val="Default"/>
              <w:rPr>
                <w:b/>
                <w:color w:val="auto"/>
                <w:lang w:val="tr-TR"/>
              </w:rPr>
            </w:pPr>
          </w:p>
        </w:tc>
      </w:tr>
      <w:tr w:rsidR="00E30C21" w:rsidRPr="00854A84" w14:paraId="104C37E6" w14:textId="77777777" w:rsidTr="000E6D15">
        <w:trPr>
          <w:gridAfter w:val="1"/>
          <w:wAfter w:w="6" w:type="dxa"/>
          <w:trHeight w:val="538"/>
        </w:trPr>
        <w:tc>
          <w:tcPr>
            <w:tcW w:w="1738" w:type="dxa"/>
            <w:gridSpan w:val="2"/>
          </w:tcPr>
          <w:p w14:paraId="44D7A8C6" w14:textId="77777777" w:rsidR="00C25967" w:rsidRPr="00015158" w:rsidRDefault="00C25967" w:rsidP="003A7870">
            <w:pPr>
              <w:pStyle w:val="Default"/>
              <w:jc w:val="both"/>
              <w:rPr>
                <w:color w:val="auto"/>
                <w:lang w:val="tr-TR"/>
              </w:rPr>
            </w:pPr>
            <w:r w:rsidRPr="00015158">
              <w:rPr>
                <w:color w:val="auto"/>
                <w:lang w:val="tr-TR"/>
              </w:rPr>
              <w:t xml:space="preserve">Yükümlüler </w:t>
            </w:r>
          </w:p>
          <w:p w14:paraId="20729F4E" w14:textId="77777777" w:rsidR="00C25967" w:rsidRPr="00015158" w:rsidRDefault="00C25967" w:rsidP="003A7870">
            <w:pPr>
              <w:pStyle w:val="Default"/>
              <w:jc w:val="both"/>
              <w:rPr>
                <w:color w:val="auto"/>
                <w:lang w:val="tr-TR"/>
              </w:rPr>
            </w:pPr>
          </w:p>
        </w:tc>
        <w:tc>
          <w:tcPr>
            <w:tcW w:w="8429" w:type="dxa"/>
            <w:gridSpan w:val="10"/>
          </w:tcPr>
          <w:p w14:paraId="4DC817F7" w14:textId="1A39A090" w:rsidR="00C25967" w:rsidRPr="00015158" w:rsidRDefault="00C25967" w:rsidP="003A7870">
            <w:pPr>
              <w:pStyle w:val="Default"/>
              <w:jc w:val="both"/>
              <w:rPr>
                <w:b/>
              </w:rPr>
            </w:pPr>
            <w:r w:rsidRPr="00015158">
              <w:rPr>
                <w:color w:val="auto"/>
                <w:lang w:val="tr-TR"/>
              </w:rPr>
              <w:t>12.</w:t>
            </w:r>
            <w:r>
              <w:rPr>
                <w:color w:val="auto"/>
                <w:lang w:val="tr-TR"/>
              </w:rPr>
              <w:t xml:space="preserve"> </w:t>
            </w:r>
            <w:r w:rsidRPr="00015158">
              <w:t xml:space="preserve">Bu Yasa kuralları </w:t>
            </w:r>
            <w:r>
              <w:t xml:space="preserve">uyarınca </w:t>
            </w:r>
            <w:r w:rsidRPr="00015158">
              <w:t>aşağıda yer alan gerçek  veya  tüzel kişiler yükümlü sayılırlar:</w:t>
            </w:r>
          </w:p>
        </w:tc>
      </w:tr>
      <w:tr w:rsidR="00E30C21" w:rsidRPr="00854A84" w14:paraId="4C5BF60E" w14:textId="77777777" w:rsidTr="000E6D15">
        <w:trPr>
          <w:gridAfter w:val="1"/>
          <w:wAfter w:w="6" w:type="dxa"/>
          <w:trHeight w:val="240"/>
        </w:trPr>
        <w:tc>
          <w:tcPr>
            <w:tcW w:w="1738" w:type="dxa"/>
            <w:gridSpan w:val="2"/>
          </w:tcPr>
          <w:p w14:paraId="6EE9AF7B" w14:textId="77777777" w:rsidR="00E3667E" w:rsidRPr="00015158" w:rsidRDefault="00E3667E" w:rsidP="003A7870">
            <w:pPr>
              <w:pStyle w:val="Default"/>
              <w:jc w:val="both"/>
              <w:rPr>
                <w:color w:val="auto"/>
                <w:lang w:val="tr-TR"/>
              </w:rPr>
            </w:pPr>
          </w:p>
        </w:tc>
        <w:tc>
          <w:tcPr>
            <w:tcW w:w="453" w:type="dxa"/>
            <w:gridSpan w:val="2"/>
          </w:tcPr>
          <w:p w14:paraId="61E39626" w14:textId="77777777" w:rsidR="00E3667E" w:rsidRPr="00015158" w:rsidRDefault="00E3667E" w:rsidP="003A7870">
            <w:pPr>
              <w:pStyle w:val="Default"/>
              <w:jc w:val="both"/>
              <w:rPr>
                <w:color w:val="auto"/>
                <w:lang w:val="tr-TR"/>
              </w:rPr>
            </w:pPr>
          </w:p>
        </w:tc>
        <w:tc>
          <w:tcPr>
            <w:tcW w:w="736" w:type="dxa"/>
            <w:gridSpan w:val="3"/>
          </w:tcPr>
          <w:p w14:paraId="730420CB" w14:textId="58A3EA7B" w:rsidR="00E3667E" w:rsidRPr="00015158" w:rsidRDefault="00E3667E" w:rsidP="00736760">
            <w:pPr>
              <w:pStyle w:val="Default"/>
              <w:jc w:val="center"/>
              <w:rPr>
                <w:color w:val="auto"/>
                <w:lang w:val="tr-TR"/>
              </w:rPr>
            </w:pPr>
            <w:r>
              <w:rPr>
                <w:color w:val="auto"/>
                <w:lang w:val="tr-TR"/>
              </w:rPr>
              <w:t>(1)</w:t>
            </w:r>
          </w:p>
        </w:tc>
        <w:tc>
          <w:tcPr>
            <w:tcW w:w="7240" w:type="dxa"/>
            <w:gridSpan w:val="5"/>
          </w:tcPr>
          <w:p w14:paraId="15FE003E" w14:textId="7CCEA164" w:rsidR="00E3667E" w:rsidRPr="00015158" w:rsidRDefault="00E3667E" w:rsidP="003A7870">
            <w:pPr>
              <w:pStyle w:val="Default"/>
              <w:jc w:val="both"/>
              <w:rPr>
                <w:color w:val="auto"/>
                <w:lang w:val="tr-TR"/>
              </w:rPr>
            </w:pPr>
            <w:r w:rsidRPr="00E3667E">
              <w:rPr>
                <w:color w:val="auto"/>
                <w:lang w:val="tr-TR"/>
              </w:rPr>
              <w:t>Bankalar,</w:t>
            </w:r>
          </w:p>
        </w:tc>
      </w:tr>
      <w:tr w:rsidR="00E30C21" w:rsidRPr="00854A84" w14:paraId="02B74E0D" w14:textId="77777777" w:rsidTr="000E6D15">
        <w:trPr>
          <w:gridAfter w:val="1"/>
          <w:wAfter w:w="6" w:type="dxa"/>
          <w:trHeight w:val="258"/>
        </w:trPr>
        <w:tc>
          <w:tcPr>
            <w:tcW w:w="1738" w:type="dxa"/>
            <w:gridSpan w:val="2"/>
          </w:tcPr>
          <w:p w14:paraId="2DFE02D1" w14:textId="77777777" w:rsidR="00E3667E" w:rsidRPr="00015158" w:rsidRDefault="00E3667E" w:rsidP="003A7870">
            <w:pPr>
              <w:pStyle w:val="Default"/>
              <w:jc w:val="both"/>
              <w:rPr>
                <w:color w:val="auto"/>
                <w:lang w:val="tr-TR"/>
              </w:rPr>
            </w:pPr>
          </w:p>
        </w:tc>
        <w:tc>
          <w:tcPr>
            <w:tcW w:w="453" w:type="dxa"/>
            <w:gridSpan w:val="2"/>
          </w:tcPr>
          <w:p w14:paraId="04BEE7DE" w14:textId="77777777" w:rsidR="00E3667E" w:rsidRPr="00015158" w:rsidRDefault="00E3667E" w:rsidP="003A7870">
            <w:pPr>
              <w:pStyle w:val="Default"/>
              <w:jc w:val="both"/>
              <w:rPr>
                <w:color w:val="auto"/>
                <w:lang w:val="tr-TR"/>
              </w:rPr>
            </w:pPr>
          </w:p>
        </w:tc>
        <w:tc>
          <w:tcPr>
            <w:tcW w:w="736" w:type="dxa"/>
            <w:gridSpan w:val="3"/>
          </w:tcPr>
          <w:p w14:paraId="2AD1DE41" w14:textId="09F16A68" w:rsidR="00E3667E" w:rsidRDefault="00E3667E" w:rsidP="00736760">
            <w:pPr>
              <w:pStyle w:val="Default"/>
              <w:jc w:val="center"/>
              <w:rPr>
                <w:color w:val="auto"/>
                <w:lang w:val="tr-TR"/>
              </w:rPr>
            </w:pPr>
            <w:r>
              <w:rPr>
                <w:color w:val="auto"/>
                <w:lang w:val="tr-TR"/>
              </w:rPr>
              <w:t>(2)</w:t>
            </w:r>
          </w:p>
        </w:tc>
        <w:tc>
          <w:tcPr>
            <w:tcW w:w="7240" w:type="dxa"/>
            <w:gridSpan w:val="5"/>
          </w:tcPr>
          <w:p w14:paraId="7E4D9E1A" w14:textId="0E8D6039" w:rsidR="00E3667E" w:rsidRPr="00015158" w:rsidRDefault="00E3667E" w:rsidP="003A7870">
            <w:pPr>
              <w:pStyle w:val="Default"/>
              <w:jc w:val="both"/>
              <w:rPr>
                <w:color w:val="auto"/>
                <w:lang w:val="tr-TR"/>
              </w:rPr>
            </w:pPr>
            <w:r w:rsidRPr="00E3667E">
              <w:rPr>
                <w:color w:val="auto"/>
                <w:lang w:val="tr-TR"/>
              </w:rPr>
              <w:t>Finansal Kuruluşlar,</w:t>
            </w:r>
          </w:p>
        </w:tc>
      </w:tr>
      <w:tr w:rsidR="00E30C21" w:rsidRPr="00854A84" w14:paraId="4194CB83" w14:textId="77777777" w:rsidTr="000E6D15">
        <w:trPr>
          <w:gridAfter w:val="1"/>
          <w:wAfter w:w="6" w:type="dxa"/>
          <w:trHeight w:val="538"/>
        </w:trPr>
        <w:tc>
          <w:tcPr>
            <w:tcW w:w="1738" w:type="dxa"/>
            <w:gridSpan w:val="2"/>
          </w:tcPr>
          <w:p w14:paraId="11F0C18F" w14:textId="77777777" w:rsidR="00E3667E" w:rsidRPr="00015158" w:rsidRDefault="00E3667E" w:rsidP="003A7870">
            <w:pPr>
              <w:pStyle w:val="Default"/>
              <w:jc w:val="both"/>
              <w:rPr>
                <w:color w:val="auto"/>
                <w:lang w:val="tr-TR"/>
              </w:rPr>
            </w:pPr>
          </w:p>
        </w:tc>
        <w:tc>
          <w:tcPr>
            <w:tcW w:w="453" w:type="dxa"/>
            <w:gridSpan w:val="2"/>
          </w:tcPr>
          <w:p w14:paraId="5C3E3FFF" w14:textId="77777777" w:rsidR="00E3667E" w:rsidRPr="00015158" w:rsidRDefault="00E3667E" w:rsidP="003A7870">
            <w:pPr>
              <w:pStyle w:val="Default"/>
              <w:jc w:val="both"/>
              <w:rPr>
                <w:color w:val="auto"/>
                <w:lang w:val="tr-TR"/>
              </w:rPr>
            </w:pPr>
          </w:p>
        </w:tc>
        <w:tc>
          <w:tcPr>
            <w:tcW w:w="736" w:type="dxa"/>
            <w:gridSpan w:val="3"/>
          </w:tcPr>
          <w:p w14:paraId="5B2A0A8D" w14:textId="07A33A3B" w:rsidR="00E3667E" w:rsidRDefault="00E3667E" w:rsidP="00736760">
            <w:pPr>
              <w:pStyle w:val="Default"/>
              <w:jc w:val="center"/>
              <w:rPr>
                <w:color w:val="auto"/>
                <w:lang w:val="tr-TR"/>
              </w:rPr>
            </w:pPr>
            <w:r>
              <w:rPr>
                <w:color w:val="auto"/>
                <w:lang w:val="tr-TR"/>
              </w:rPr>
              <w:t>(3)</w:t>
            </w:r>
          </w:p>
        </w:tc>
        <w:tc>
          <w:tcPr>
            <w:tcW w:w="7240" w:type="dxa"/>
            <w:gridSpan w:val="5"/>
          </w:tcPr>
          <w:p w14:paraId="19432FFD" w14:textId="4DB19FF6" w:rsidR="00E3667E" w:rsidRPr="00015158" w:rsidRDefault="00E3667E" w:rsidP="003A7870">
            <w:pPr>
              <w:pStyle w:val="Default"/>
              <w:jc w:val="both"/>
              <w:rPr>
                <w:color w:val="auto"/>
                <w:lang w:val="tr-TR"/>
              </w:rPr>
            </w:pPr>
            <w:r w:rsidRPr="00E3667E">
              <w:rPr>
                <w:color w:val="auto"/>
                <w:lang w:val="tr-TR"/>
              </w:rPr>
              <w:t>Profesyonel faaliyetleri çerçevesinde hareket eden ve aşağıda belirtilen  gerçek veya tüzel kişiler:</w:t>
            </w:r>
          </w:p>
        </w:tc>
      </w:tr>
      <w:tr w:rsidR="00E30C21" w:rsidRPr="00854A84" w14:paraId="1E9007DF" w14:textId="77777777" w:rsidTr="000E6D15">
        <w:trPr>
          <w:gridAfter w:val="1"/>
          <w:wAfter w:w="6" w:type="dxa"/>
          <w:trHeight w:val="270"/>
        </w:trPr>
        <w:tc>
          <w:tcPr>
            <w:tcW w:w="1738" w:type="dxa"/>
            <w:gridSpan w:val="2"/>
          </w:tcPr>
          <w:p w14:paraId="757249B2" w14:textId="77777777" w:rsidR="00E3667E" w:rsidRPr="00015158" w:rsidRDefault="00E3667E" w:rsidP="003A7870">
            <w:pPr>
              <w:pStyle w:val="Default"/>
              <w:jc w:val="both"/>
              <w:rPr>
                <w:color w:val="auto"/>
                <w:lang w:val="tr-TR"/>
              </w:rPr>
            </w:pPr>
          </w:p>
        </w:tc>
        <w:tc>
          <w:tcPr>
            <w:tcW w:w="453" w:type="dxa"/>
            <w:gridSpan w:val="2"/>
          </w:tcPr>
          <w:p w14:paraId="3C822295" w14:textId="77777777" w:rsidR="00E3667E" w:rsidRPr="00015158" w:rsidRDefault="00E3667E" w:rsidP="003A7870">
            <w:pPr>
              <w:pStyle w:val="Default"/>
              <w:jc w:val="both"/>
              <w:rPr>
                <w:color w:val="auto"/>
                <w:lang w:val="tr-TR"/>
              </w:rPr>
            </w:pPr>
          </w:p>
        </w:tc>
        <w:tc>
          <w:tcPr>
            <w:tcW w:w="736" w:type="dxa"/>
            <w:gridSpan w:val="3"/>
          </w:tcPr>
          <w:p w14:paraId="67757DC7" w14:textId="77777777" w:rsidR="00E3667E" w:rsidRDefault="00E3667E" w:rsidP="00736760">
            <w:pPr>
              <w:pStyle w:val="Default"/>
              <w:jc w:val="center"/>
              <w:rPr>
                <w:color w:val="auto"/>
                <w:lang w:val="tr-TR"/>
              </w:rPr>
            </w:pPr>
          </w:p>
        </w:tc>
        <w:tc>
          <w:tcPr>
            <w:tcW w:w="585" w:type="dxa"/>
            <w:gridSpan w:val="2"/>
          </w:tcPr>
          <w:p w14:paraId="2167185B" w14:textId="22074AD7" w:rsidR="00E3667E" w:rsidRPr="00015158" w:rsidRDefault="00E3667E" w:rsidP="003A7870">
            <w:pPr>
              <w:pStyle w:val="Default"/>
              <w:jc w:val="both"/>
              <w:rPr>
                <w:color w:val="auto"/>
                <w:lang w:val="tr-TR"/>
              </w:rPr>
            </w:pPr>
            <w:r>
              <w:rPr>
                <w:color w:val="auto"/>
                <w:lang w:val="tr-TR"/>
              </w:rPr>
              <w:t>(A)</w:t>
            </w:r>
          </w:p>
        </w:tc>
        <w:tc>
          <w:tcPr>
            <w:tcW w:w="6655" w:type="dxa"/>
            <w:gridSpan w:val="3"/>
          </w:tcPr>
          <w:p w14:paraId="0B1E2577" w14:textId="1328AB3D" w:rsidR="00E3667E" w:rsidRPr="00015158" w:rsidRDefault="00E3667E" w:rsidP="007A0C62">
            <w:pPr>
              <w:autoSpaceDE w:val="0"/>
              <w:autoSpaceDN w:val="0"/>
              <w:adjustRightInd w:val="0"/>
              <w:ind w:left="-111"/>
              <w:jc w:val="both"/>
            </w:pPr>
            <w:r w:rsidRPr="00E3667E">
              <w:t>Muhasip ve murakıplar  ile vergi danışmanları,</w:t>
            </w:r>
          </w:p>
        </w:tc>
      </w:tr>
      <w:tr w:rsidR="00E30C21" w:rsidRPr="00854A84" w14:paraId="05FB7BF8" w14:textId="77777777" w:rsidTr="000E6D15">
        <w:trPr>
          <w:gridAfter w:val="1"/>
          <w:wAfter w:w="6" w:type="dxa"/>
          <w:trHeight w:val="414"/>
        </w:trPr>
        <w:tc>
          <w:tcPr>
            <w:tcW w:w="1738" w:type="dxa"/>
            <w:gridSpan w:val="2"/>
          </w:tcPr>
          <w:p w14:paraId="6F7C75DB" w14:textId="77777777" w:rsidR="00C25967" w:rsidRPr="00015158" w:rsidRDefault="00C25967" w:rsidP="003A7870">
            <w:pPr>
              <w:pStyle w:val="Default"/>
              <w:jc w:val="both"/>
              <w:rPr>
                <w:color w:val="auto"/>
                <w:lang w:val="tr-TR"/>
              </w:rPr>
            </w:pPr>
          </w:p>
        </w:tc>
        <w:tc>
          <w:tcPr>
            <w:tcW w:w="1189" w:type="dxa"/>
            <w:gridSpan w:val="5"/>
          </w:tcPr>
          <w:p w14:paraId="14C24F18" w14:textId="77777777" w:rsidR="00C25967" w:rsidRPr="00015158" w:rsidRDefault="00C25967" w:rsidP="00736760">
            <w:pPr>
              <w:pStyle w:val="Default"/>
              <w:jc w:val="center"/>
              <w:rPr>
                <w:color w:val="auto"/>
                <w:lang w:val="tr-TR"/>
              </w:rPr>
            </w:pPr>
          </w:p>
        </w:tc>
        <w:tc>
          <w:tcPr>
            <w:tcW w:w="585" w:type="dxa"/>
            <w:gridSpan w:val="2"/>
          </w:tcPr>
          <w:p w14:paraId="7D60FAFF" w14:textId="5C975361" w:rsidR="00C25967" w:rsidRPr="00015158" w:rsidRDefault="00C25967" w:rsidP="003A7870">
            <w:pPr>
              <w:pStyle w:val="Default"/>
              <w:jc w:val="center"/>
              <w:rPr>
                <w:b/>
                <w:color w:val="auto"/>
                <w:lang w:val="tr-TR"/>
              </w:rPr>
            </w:pPr>
            <w:r w:rsidRPr="00015158">
              <w:rPr>
                <w:color w:val="auto"/>
                <w:lang w:val="tr-TR"/>
              </w:rPr>
              <w:t>(B)</w:t>
            </w:r>
          </w:p>
        </w:tc>
        <w:tc>
          <w:tcPr>
            <w:tcW w:w="6655" w:type="dxa"/>
            <w:gridSpan w:val="3"/>
          </w:tcPr>
          <w:p w14:paraId="244BAB68" w14:textId="4D384279" w:rsidR="00C25967" w:rsidRPr="007A0C62" w:rsidRDefault="00C25967" w:rsidP="007A0C62">
            <w:pPr>
              <w:autoSpaceDE w:val="0"/>
              <w:autoSpaceDN w:val="0"/>
              <w:adjustRightInd w:val="0"/>
              <w:ind w:left="-111"/>
              <w:jc w:val="both"/>
            </w:pPr>
            <w:r w:rsidRPr="00015158">
              <w:t>Herhangi</w:t>
            </w:r>
            <w:r w:rsidR="008B5FBC">
              <w:t xml:space="preserve"> bir finansal işlemde veya gayri</w:t>
            </w:r>
            <w:r w:rsidRPr="00015158">
              <w:t xml:space="preserve">menkul işleminde müşterileri adına veya müşterileri için hareket eden veya aşağıdaki durumlarda müşteriye işlemin planlanması veya gerçekleştirilmesinde yardımcı olan avukatlar; </w:t>
            </w:r>
          </w:p>
        </w:tc>
      </w:tr>
      <w:tr w:rsidR="00875363" w:rsidRPr="00854A84" w14:paraId="7B47BC07" w14:textId="77777777" w:rsidTr="000E6D15">
        <w:trPr>
          <w:gridAfter w:val="1"/>
          <w:wAfter w:w="6" w:type="dxa"/>
          <w:trHeight w:val="236"/>
        </w:trPr>
        <w:tc>
          <w:tcPr>
            <w:tcW w:w="1738" w:type="dxa"/>
            <w:gridSpan w:val="2"/>
          </w:tcPr>
          <w:p w14:paraId="1BCF7BA3" w14:textId="77777777" w:rsidR="00C25967" w:rsidRPr="00015158" w:rsidRDefault="00C25967" w:rsidP="003A7870">
            <w:pPr>
              <w:pStyle w:val="Default"/>
              <w:jc w:val="both"/>
              <w:rPr>
                <w:color w:val="auto"/>
                <w:lang w:val="tr-TR"/>
              </w:rPr>
            </w:pPr>
          </w:p>
        </w:tc>
        <w:tc>
          <w:tcPr>
            <w:tcW w:w="1189" w:type="dxa"/>
            <w:gridSpan w:val="5"/>
          </w:tcPr>
          <w:p w14:paraId="01C6EBF1" w14:textId="77777777" w:rsidR="00C25967" w:rsidRPr="00015158" w:rsidRDefault="00C25967" w:rsidP="00736760">
            <w:pPr>
              <w:pStyle w:val="Default"/>
              <w:jc w:val="center"/>
              <w:rPr>
                <w:color w:val="auto"/>
                <w:lang w:val="tr-TR"/>
              </w:rPr>
            </w:pPr>
          </w:p>
        </w:tc>
        <w:tc>
          <w:tcPr>
            <w:tcW w:w="585" w:type="dxa"/>
            <w:gridSpan w:val="2"/>
          </w:tcPr>
          <w:p w14:paraId="47563A37" w14:textId="77777777" w:rsidR="00C25967" w:rsidRPr="00015158" w:rsidRDefault="00C25967" w:rsidP="003A7870">
            <w:pPr>
              <w:jc w:val="center"/>
            </w:pPr>
          </w:p>
        </w:tc>
        <w:tc>
          <w:tcPr>
            <w:tcW w:w="574" w:type="dxa"/>
            <w:gridSpan w:val="2"/>
          </w:tcPr>
          <w:p w14:paraId="52043CA1" w14:textId="376C6BFE" w:rsidR="00C25967" w:rsidRPr="008B5FBC" w:rsidRDefault="00C25967" w:rsidP="00E3667E">
            <w:r w:rsidRPr="008B5FBC">
              <w:t>(a)</w:t>
            </w:r>
          </w:p>
        </w:tc>
        <w:tc>
          <w:tcPr>
            <w:tcW w:w="6081" w:type="dxa"/>
          </w:tcPr>
          <w:p w14:paraId="3E23B79C" w14:textId="515885D3" w:rsidR="00C25967" w:rsidRPr="00015158" w:rsidRDefault="00C25967" w:rsidP="007A0C62">
            <w:pPr>
              <w:autoSpaceDE w:val="0"/>
              <w:autoSpaceDN w:val="0"/>
              <w:adjustRightInd w:val="0"/>
              <w:ind w:left="-111"/>
              <w:jc w:val="both"/>
            </w:pPr>
            <w:r>
              <w:t>Gayri</w:t>
            </w:r>
            <w:r w:rsidRPr="00015158">
              <w:t>menkul veya i</w:t>
            </w:r>
            <w:r>
              <w:t>şletmelerin alım veya satımında;</w:t>
            </w:r>
          </w:p>
        </w:tc>
      </w:tr>
      <w:tr w:rsidR="00875363" w:rsidRPr="00854A84" w14:paraId="1F0F855F" w14:textId="77777777" w:rsidTr="000E6D15">
        <w:trPr>
          <w:gridAfter w:val="1"/>
          <w:wAfter w:w="6" w:type="dxa"/>
        </w:trPr>
        <w:tc>
          <w:tcPr>
            <w:tcW w:w="1738" w:type="dxa"/>
            <w:gridSpan w:val="2"/>
          </w:tcPr>
          <w:p w14:paraId="0A054904" w14:textId="77777777" w:rsidR="00C25967" w:rsidRPr="00015158" w:rsidRDefault="00C25967" w:rsidP="003A7870">
            <w:pPr>
              <w:pStyle w:val="Default"/>
              <w:jc w:val="both"/>
              <w:rPr>
                <w:color w:val="auto"/>
                <w:lang w:val="tr-TR"/>
              </w:rPr>
            </w:pPr>
          </w:p>
        </w:tc>
        <w:tc>
          <w:tcPr>
            <w:tcW w:w="1189" w:type="dxa"/>
            <w:gridSpan w:val="5"/>
          </w:tcPr>
          <w:p w14:paraId="07CEC44C" w14:textId="77777777" w:rsidR="00C25967" w:rsidRPr="00015158" w:rsidRDefault="00C25967" w:rsidP="00736760">
            <w:pPr>
              <w:pStyle w:val="Default"/>
              <w:jc w:val="center"/>
              <w:rPr>
                <w:color w:val="auto"/>
                <w:lang w:val="tr-TR"/>
              </w:rPr>
            </w:pPr>
          </w:p>
        </w:tc>
        <w:tc>
          <w:tcPr>
            <w:tcW w:w="585" w:type="dxa"/>
            <w:gridSpan w:val="2"/>
          </w:tcPr>
          <w:p w14:paraId="224D40AC" w14:textId="77777777" w:rsidR="00C25967" w:rsidRPr="00015158" w:rsidRDefault="00C25967" w:rsidP="003A7870">
            <w:pPr>
              <w:ind w:left="225"/>
              <w:jc w:val="center"/>
              <w:rPr>
                <w:b/>
              </w:rPr>
            </w:pPr>
          </w:p>
        </w:tc>
        <w:tc>
          <w:tcPr>
            <w:tcW w:w="574" w:type="dxa"/>
            <w:gridSpan w:val="2"/>
          </w:tcPr>
          <w:p w14:paraId="08B6CEA5" w14:textId="6BC7D91B" w:rsidR="00C25967" w:rsidRPr="008B5FBC" w:rsidRDefault="00C25967" w:rsidP="00E3667E">
            <w:r w:rsidRPr="008B5FBC">
              <w:t>(b)</w:t>
            </w:r>
          </w:p>
        </w:tc>
        <w:tc>
          <w:tcPr>
            <w:tcW w:w="6081" w:type="dxa"/>
          </w:tcPr>
          <w:p w14:paraId="050B56D9" w14:textId="28801397" w:rsidR="00C25967" w:rsidRPr="007A0C62" w:rsidRDefault="00C25967" w:rsidP="007A0C62">
            <w:pPr>
              <w:autoSpaceDE w:val="0"/>
              <w:autoSpaceDN w:val="0"/>
              <w:adjustRightInd w:val="0"/>
              <w:ind w:left="-111"/>
              <w:jc w:val="both"/>
            </w:pPr>
            <w:r w:rsidRPr="00015158">
              <w:t>Müşterilerin parasının, menkul kıymetlerinin veya diğer varlıklar</w:t>
            </w:r>
            <w:r>
              <w:t>ının yönetiminde;</w:t>
            </w:r>
          </w:p>
        </w:tc>
      </w:tr>
      <w:tr w:rsidR="00875363" w:rsidRPr="00854A84" w14:paraId="6986086E" w14:textId="77777777" w:rsidTr="000E6D15">
        <w:trPr>
          <w:gridAfter w:val="1"/>
          <w:wAfter w:w="6" w:type="dxa"/>
        </w:trPr>
        <w:tc>
          <w:tcPr>
            <w:tcW w:w="1738" w:type="dxa"/>
            <w:gridSpan w:val="2"/>
          </w:tcPr>
          <w:p w14:paraId="317C4C61" w14:textId="77777777" w:rsidR="00C25967" w:rsidRPr="00015158" w:rsidRDefault="00C25967" w:rsidP="003A7870">
            <w:pPr>
              <w:pStyle w:val="Default"/>
              <w:jc w:val="both"/>
              <w:rPr>
                <w:color w:val="auto"/>
                <w:lang w:val="tr-TR"/>
              </w:rPr>
            </w:pPr>
          </w:p>
        </w:tc>
        <w:tc>
          <w:tcPr>
            <w:tcW w:w="1189" w:type="dxa"/>
            <w:gridSpan w:val="5"/>
          </w:tcPr>
          <w:p w14:paraId="088AE7EE" w14:textId="77777777" w:rsidR="00C25967" w:rsidRPr="00015158" w:rsidRDefault="00C25967" w:rsidP="00736760">
            <w:pPr>
              <w:pStyle w:val="Default"/>
              <w:jc w:val="center"/>
              <w:rPr>
                <w:color w:val="auto"/>
                <w:lang w:val="tr-TR"/>
              </w:rPr>
            </w:pPr>
          </w:p>
        </w:tc>
        <w:tc>
          <w:tcPr>
            <w:tcW w:w="585" w:type="dxa"/>
            <w:gridSpan w:val="2"/>
          </w:tcPr>
          <w:p w14:paraId="53F03BE6" w14:textId="77777777" w:rsidR="00C25967" w:rsidRPr="00015158" w:rsidRDefault="00C25967" w:rsidP="003A7870">
            <w:pPr>
              <w:ind w:left="225"/>
              <w:jc w:val="center"/>
              <w:rPr>
                <w:b/>
              </w:rPr>
            </w:pPr>
          </w:p>
        </w:tc>
        <w:tc>
          <w:tcPr>
            <w:tcW w:w="574" w:type="dxa"/>
            <w:gridSpan w:val="2"/>
          </w:tcPr>
          <w:p w14:paraId="4236C75D" w14:textId="08F44F8D" w:rsidR="00C25967" w:rsidRPr="008B5FBC" w:rsidRDefault="00C25967" w:rsidP="00E3667E">
            <w:r w:rsidRPr="008B5FBC">
              <w:t>(c)</w:t>
            </w:r>
          </w:p>
        </w:tc>
        <w:tc>
          <w:tcPr>
            <w:tcW w:w="6081" w:type="dxa"/>
          </w:tcPr>
          <w:p w14:paraId="52CBA501" w14:textId="32BA467B" w:rsidR="00C25967" w:rsidRPr="007A0C62" w:rsidRDefault="00C25967" w:rsidP="007A0C62">
            <w:pPr>
              <w:autoSpaceDE w:val="0"/>
              <w:autoSpaceDN w:val="0"/>
              <w:adjustRightInd w:val="0"/>
              <w:ind w:left="-111"/>
              <w:jc w:val="both"/>
            </w:pPr>
            <w:r w:rsidRPr="00015158">
              <w:t>Banka, mevduat veya menkul kıymetler h</w:t>
            </w:r>
            <w:r>
              <w:t>esabı açılması veya yönetiminde;</w:t>
            </w:r>
          </w:p>
        </w:tc>
      </w:tr>
      <w:tr w:rsidR="00875363" w:rsidRPr="00854A84" w14:paraId="2A5768D6" w14:textId="77777777" w:rsidTr="000E6D15">
        <w:trPr>
          <w:gridAfter w:val="1"/>
          <w:wAfter w:w="6" w:type="dxa"/>
        </w:trPr>
        <w:tc>
          <w:tcPr>
            <w:tcW w:w="1738" w:type="dxa"/>
            <w:gridSpan w:val="2"/>
          </w:tcPr>
          <w:p w14:paraId="55FE4178" w14:textId="77777777" w:rsidR="00C25967" w:rsidRPr="00015158" w:rsidRDefault="00C25967" w:rsidP="003A7870">
            <w:pPr>
              <w:pStyle w:val="Default"/>
              <w:jc w:val="both"/>
              <w:rPr>
                <w:color w:val="auto"/>
                <w:lang w:val="tr-TR"/>
              </w:rPr>
            </w:pPr>
          </w:p>
        </w:tc>
        <w:tc>
          <w:tcPr>
            <w:tcW w:w="1189" w:type="dxa"/>
            <w:gridSpan w:val="5"/>
          </w:tcPr>
          <w:p w14:paraId="16228CCF" w14:textId="77777777" w:rsidR="00C25967" w:rsidRPr="00015158" w:rsidRDefault="00C25967" w:rsidP="00736760">
            <w:pPr>
              <w:pStyle w:val="Default"/>
              <w:jc w:val="center"/>
              <w:rPr>
                <w:color w:val="auto"/>
                <w:lang w:val="tr-TR"/>
              </w:rPr>
            </w:pPr>
          </w:p>
        </w:tc>
        <w:tc>
          <w:tcPr>
            <w:tcW w:w="585" w:type="dxa"/>
            <w:gridSpan w:val="2"/>
          </w:tcPr>
          <w:p w14:paraId="4680B079" w14:textId="77777777" w:rsidR="00C25967" w:rsidRPr="00015158" w:rsidRDefault="00C25967" w:rsidP="003A7870">
            <w:pPr>
              <w:ind w:left="225"/>
              <w:jc w:val="center"/>
              <w:rPr>
                <w:b/>
              </w:rPr>
            </w:pPr>
          </w:p>
        </w:tc>
        <w:tc>
          <w:tcPr>
            <w:tcW w:w="574" w:type="dxa"/>
            <w:gridSpan w:val="2"/>
          </w:tcPr>
          <w:p w14:paraId="51FEF28A" w14:textId="50850CED" w:rsidR="00C25967" w:rsidRPr="008B5FBC" w:rsidRDefault="00C25967" w:rsidP="00E3667E">
            <w:r w:rsidRPr="008B5FBC">
              <w:t>(ç)</w:t>
            </w:r>
          </w:p>
        </w:tc>
        <w:tc>
          <w:tcPr>
            <w:tcW w:w="6081" w:type="dxa"/>
          </w:tcPr>
          <w:p w14:paraId="19068635" w14:textId="369F0B53" w:rsidR="00C25967" w:rsidRPr="00015158" w:rsidRDefault="00C25967" w:rsidP="007A0C62">
            <w:pPr>
              <w:autoSpaceDE w:val="0"/>
              <w:autoSpaceDN w:val="0"/>
              <w:adjustRightInd w:val="0"/>
              <w:ind w:left="-111"/>
              <w:jc w:val="both"/>
            </w:pPr>
            <w:r w:rsidRPr="00015158">
              <w:t>Şirketlerin kurulması, işletilmesi veya yönetimi için ger</w:t>
            </w:r>
            <w:r>
              <w:t>ekli işlemlerin düzenlenmesinde;</w:t>
            </w:r>
            <w:r w:rsidRPr="00015158">
              <w:t xml:space="preserve"> </w:t>
            </w:r>
          </w:p>
        </w:tc>
      </w:tr>
      <w:tr w:rsidR="00875363" w:rsidRPr="00854A84" w14:paraId="310F8952" w14:textId="77777777" w:rsidTr="000E6D15">
        <w:trPr>
          <w:gridAfter w:val="1"/>
          <w:wAfter w:w="6" w:type="dxa"/>
        </w:trPr>
        <w:tc>
          <w:tcPr>
            <w:tcW w:w="1738" w:type="dxa"/>
            <w:gridSpan w:val="2"/>
          </w:tcPr>
          <w:p w14:paraId="00219673" w14:textId="77777777" w:rsidR="00C25967" w:rsidRPr="00015158" w:rsidRDefault="00C25967" w:rsidP="003A7870"/>
        </w:tc>
        <w:tc>
          <w:tcPr>
            <w:tcW w:w="1189" w:type="dxa"/>
            <w:gridSpan w:val="5"/>
          </w:tcPr>
          <w:p w14:paraId="23955D12" w14:textId="77777777" w:rsidR="00C25967" w:rsidRPr="00015158" w:rsidRDefault="00C25967" w:rsidP="00736760">
            <w:pPr>
              <w:pStyle w:val="Default"/>
              <w:jc w:val="center"/>
              <w:rPr>
                <w:color w:val="auto"/>
                <w:lang w:val="tr-TR"/>
              </w:rPr>
            </w:pPr>
          </w:p>
        </w:tc>
        <w:tc>
          <w:tcPr>
            <w:tcW w:w="585" w:type="dxa"/>
            <w:gridSpan w:val="2"/>
          </w:tcPr>
          <w:p w14:paraId="34204439" w14:textId="77777777" w:rsidR="00C25967" w:rsidRPr="00015158" w:rsidRDefault="00C25967" w:rsidP="003A7870">
            <w:pPr>
              <w:ind w:left="225"/>
              <w:jc w:val="center"/>
              <w:rPr>
                <w:b/>
              </w:rPr>
            </w:pPr>
          </w:p>
        </w:tc>
        <w:tc>
          <w:tcPr>
            <w:tcW w:w="574" w:type="dxa"/>
            <w:gridSpan w:val="2"/>
          </w:tcPr>
          <w:p w14:paraId="54E607E9" w14:textId="1169EC46" w:rsidR="00C25967" w:rsidRPr="008B5FBC" w:rsidRDefault="00C25967" w:rsidP="00E3667E">
            <w:r w:rsidRPr="008B5FBC">
              <w:t>(d)</w:t>
            </w:r>
          </w:p>
        </w:tc>
        <w:tc>
          <w:tcPr>
            <w:tcW w:w="6081" w:type="dxa"/>
          </w:tcPr>
          <w:p w14:paraId="4A015B11" w14:textId="4502C3F5" w:rsidR="00C25967" w:rsidRPr="00015158" w:rsidRDefault="00C25967" w:rsidP="007A0C62">
            <w:pPr>
              <w:autoSpaceDE w:val="0"/>
              <w:autoSpaceDN w:val="0"/>
              <w:adjustRightInd w:val="0"/>
              <w:ind w:left="-111"/>
              <w:jc w:val="both"/>
            </w:pPr>
            <w:r w:rsidRPr="00015158">
              <w:t>Trustların oluşturulması, işletmesi veya yönetim</w:t>
            </w:r>
            <w:r>
              <w:t>inde.</w:t>
            </w:r>
          </w:p>
        </w:tc>
      </w:tr>
      <w:tr w:rsidR="00E30C21" w:rsidRPr="00854A84" w14:paraId="4B79DF4F" w14:textId="77777777" w:rsidTr="000E6D15">
        <w:trPr>
          <w:gridAfter w:val="1"/>
          <w:wAfter w:w="6" w:type="dxa"/>
          <w:trHeight w:val="201"/>
        </w:trPr>
        <w:tc>
          <w:tcPr>
            <w:tcW w:w="1738" w:type="dxa"/>
            <w:gridSpan w:val="2"/>
          </w:tcPr>
          <w:p w14:paraId="3C13E914" w14:textId="77777777" w:rsidR="00C25967" w:rsidRPr="009C4BA9" w:rsidRDefault="00C25967" w:rsidP="003A7870">
            <w:pPr>
              <w:pStyle w:val="Default"/>
              <w:jc w:val="both"/>
              <w:rPr>
                <w:color w:val="auto"/>
                <w:highlight w:val="yellow"/>
                <w:lang w:val="tr-TR"/>
              </w:rPr>
            </w:pPr>
          </w:p>
        </w:tc>
        <w:tc>
          <w:tcPr>
            <w:tcW w:w="1189" w:type="dxa"/>
            <w:gridSpan w:val="5"/>
          </w:tcPr>
          <w:p w14:paraId="62E17962" w14:textId="77777777" w:rsidR="00C25967" w:rsidRPr="009C4BA9" w:rsidRDefault="00C25967" w:rsidP="00736760">
            <w:pPr>
              <w:pStyle w:val="Default"/>
              <w:jc w:val="center"/>
              <w:rPr>
                <w:color w:val="auto"/>
                <w:highlight w:val="yellow"/>
                <w:lang w:val="tr-TR"/>
              </w:rPr>
            </w:pPr>
          </w:p>
        </w:tc>
        <w:tc>
          <w:tcPr>
            <w:tcW w:w="585" w:type="dxa"/>
            <w:gridSpan w:val="2"/>
          </w:tcPr>
          <w:p w14:paraId="7EFA8BA0" w14:textId="2AC374C4" w:rsidR="00C25967" w:rsidRPr="00605A56" w:rsidRDefault="002313F6" w:rsidP="003A7870">
            <w:pPr>
              <w:rPr>
                <w:b/>
              </w:rPr>
            </w:pPr>
            <w:r>
              <w:t>(C)</w:t>
            </w:r>
          </w:p>
        </w:tc>
        <w:tc>
          <w:tcPr>
            <w:tcW w:w="6655" w:type="dxa"/>
            <w:gridSpan w:val="3"/>
          </w:tcPr>
          <w:p w14:paraId="53930D81" w14:textId="2A31E29F" w:rsidR="00C25967" w:rsidRPr="00605A56" w:rsidRDefault="00F07E3E" w:rsidP="00E91F9D">
            <w:pPr>
              <w:autoSpaceDE w:val="0"/>
              <w:autoSpaceDN w:val="0"/>
              <w:adjustRightInd w:val="0"/>
              <w:ind w:left="-111"/>
              <w:jc w:val="both"/>
            </w:pPr>
            <w:r>
              <w:t>Trust ve</w:t>
            </w:r>
            <w:r w:rsidR="00E91F9D">
              <w:t>ya</w:t>
            </w:r>
            <w:r>
              <w:t xml:space="preserve"> </w:t>
            </w:r>
            <w:r w:rsidR="0010286C" w:rsidRPr="00605A56">
              <w:t>şirket hizmet sağlayıcıları;</w:t>
            </w:r>
          </w:p>
        </w:tc>
      </w:tr>
      <w:tr w:rsidR="00E30C21" w:rsidRPr="00854A84" w14:paraId="0E6CD787" w14:textId="77777777" w:rsidTr="000E6D15">
        <w:trPr>
          <w:gridAfter w:val="1"/>
          <w:wAfter w:w="6" w:type="dxa"/>
        </w:trPr>
        <w:tc>
          <w:tcPr>
            <w:tcW w:w="1738" w:type="dxa"/>
            <w:gridSpan w:val="2"/>
          </w:tcPr>
          <w:p w14:paraId="1D78C48D" w14:textId="3091068B" w:rsidR="00C25967" w:rsidRPr="00015158" w:rsidRDefault="00C25967" w:rsidP="003A7870">
            <w:pPr>
              <w:pStyle w:val="Default"/>
              <w:jc w:val="both"/>
              <w:rPr>
                <w:color w:val="auto"/>
                <w:lang w:val="tr-TR"/>
              </w:rPr>
            </w:pPr>
          </w:p>
        </w:tc>
        <w:tc>
          <w:tcPr>
            <w:tcW w:w="1189" w:type="dxa"/>
            <w:gridSpan w:val="5"/>
          </w:tcPr>
          <w:p w14:paraId="3D190973" w14:textId="77777777" w:rsidR="00C25967" w:rsidRPr="00015158" w:rsidRDefault="00C25967" w:rsidP="00736760">
            <w:pPr>
              <w:pStyle w:val="Default"/>
              <w:jc w:val="center"/>
              <w:rPr>
                <w:color w:val="auto"/>
                <w:lang w:val="tr-TR"/>
              </w:rPr>
            </w:pPr>
          </w:p>
        </w:tc>
        <w:tc>
          <w:tcPr>
            <w:tcW w:w="585" w:type="dxa"/>
            <w:gridSpan w:val="2"/>
          </w:tcPr>
          <w:p w14:paraId="048C4B69" w14:textId="3F7366FB" w:rsidR="00C25967" w:rsidRPr="00015158" w:rsidRDefault="002313F6" w:rsidP="003A7870">
            <w:pPr>
              <w:rPr>
                <w:b/>
              </w:rPr>
            </w:pPr>
            <w:r>
              <w:t>(Ç)</w:t>
            </w:r>
          </w:p>
        </w:tc>
        <w:tc>
          <w:tcPr>
            <w:tcW w:w="6655" w:type="dxa"/>
            <w:gridSpan w:val="3"/>
          </w:tcPr>
          <w:p w14:paraId="46FA6120" w14:textId="2EA98C61" w:rsidR="00C25967" w:rsidRPr="007A0C62" w:rsidRDefault="00C25967" w:rsidP="007A0C62">
            <w:pPr>
              <w:autoSpaceDE w:val="0"/>
              <w:autoSpaceDN w:val="0"/>
              <w:adjustRightInd w:val="0"/>
              <w:ind w:left="-111"/>
              <w:jc w:val="both"/>
            </w:pPr>
            <w:r w:rsidRPr="00015158">
              <w:t>Emlakçı ve/veya emlak şirketleri ve/veya ticari amaçla gayr</w:t>
            </w:r>
            <w:r>
              <w:t>i</w:t>
            </w:r>
            <w:r w:rsidRPr="00015158">
              <w:t>menkul yapan</w:t>
            </w:r>
            <w:r>
              <w:t>,</w:t>
            </w:r>
            <w:r w:rsidRPr="00015158">
              <w:t xml:space="preserve"> satan</w:t>
            </w:r>
            <w:r>
              <w:t>,</w:t>
            </w:r>
            <w:r w:rsidRPr="00015158">
              <w:t xml:space="preserve"> aracılık eden gerçek veya tüzel kişiler</w:t>
            </w:r>
            <w:r>
              <w:t>;</w:t>
            </w:r>
          </w:p>
        </w:tc>
      </w:tr>
      <w:tr w:rsidR="00E30C21" w:rsidRPr="00854A84" w14:paraId="7A227B67" w14:textId="77777777" w:rsidTr="000E6D15">
        <w:trPr>
          <w:gridAfter w:val="1"/>
          <w:wAfter w:w="6" w:type="dxa"/>
        </w:trPr>
        <w:tc>
          <w:tcPr>
            <w:tcW w:w="1738" w:type="dxa"/>
            <w:gridSpan w:val="2"/>
          </w:tcPr>
          <w:p w14:paraId="2E325B12" w14:textId="77777777" w:rsidR="00E3667E" w:rsidRPr="00015158" w:rsidRDefault="00E3667E" w:rsidP="003A7870">
            <w:pPr>
              <w:pStyle w:val="Default"/>
              <w:jc w:val="both"/>
              <w:rPr>
                <w:color w:val="auto"/>
                <w:lang w:val="tr-TR"/>
              </w:rPr>
            </w:pPr>
          </w:p>
        </w:tc>
        <w:tc>
          <w:tcPr>
            <w:tcW w:w="453" w:type="dxa"/>
            <w:gridSpan w:val="2"/>
          </w:tcPr>
          <w:p w14:paraId="67A9152B" w14:textId="77777777" w:rsidR="00E3667E" w:rsidRPr="00015158" w:rsidRDefault="00E3667E" w:rsidP="003A7870">
            <w:pPr>
              <w:pStyle w:val="Default"/>
              <w:jc w:val="both"/>
              <w:rPr>
                <w:color w:val="auto"/>
                <w:lang w:val="tr-TR"/>
              </w:rPr>
            </w:pPr>
          </w:p>
        </w:tc>
        <w:tc>
          <w:tcPr>
            <w:tcW w:w="736" w:type="dxa"/>
            <w:gridSpan w:val="3"/>
          </w:tcPr>
          <w:p w14:paraId="5CDC8353" w14:textId="46FADAAF" w:rsidR="00E3667E" w:rsidRPr="00015158" w:rsidRDefault="00E3667E" w:rsidP="00736760">
            <w:pPr>
              <w:pStyle w:val="Default"/>
              <w:jc w:val="center"/>
              <w:rPr>
                <w:color w:val="auto"/>
                <w:lang w:val="tr-TR"/>
              </w:rPr>
            </w:pPr>
            <w:r>
              <w:rPr>
                <w:color w:val="auto"/>
                <w:lang w:val="tr-TR"/>
              </w:rPr>
              <w:t>(4)</w:t>
            </w:r>
          </w:p>
        </w:tc>
        <w:tc>
          <w:tcPr>
            <w:tcW w:w="7240" w:type="dxa"/>
            <w:gridSpan w:val="5"/>
          </w:tcPr>
          <w:p w14:paraId="29D56222" w14:textId="5FA711A7" w:rsidR="00E3667E" w:rsidRPr="00015158" w:rsidRDefault="00E3667E" w:rsidP="007A0C62">
            <w:pPr>
              <w:autoSpaceDE w:val="0"/>
              <w:autoSpaceDN w:val="0"/>
              <w:adjustRightInd w:val="0"/>
              <w:ind w:left="-111"/>
              <w:jc w:val="both"/>
            </w:pPr>
            <w:r w:rsidRPr="00E3667E">
              <w:t>Kuyumcular;</w:t>
            </w:r>
          </w:p>
        </w:tc>
      </w:tr>
      <w:tr w:rsidR="00E30C21" w:rsidRPr="00854A84" w14:paraId="06F37E6C" w14:textId="77777777" w:rsidTr="000E6D15">
        <w:trPr>
          <w:gridAfter w:val="1"/>
          <w:wAfter w:w="6" w:type="dxa"/>
        </w:trPr>
        <w:tc>
          <w:tcPr>
            <w:tcW w:w="1738" w:type="dxa"/>
            <w:gridSpan w:val="2"/>
          </w:tcPr>
          <w:p w14:paraId="160CC287" w14:textId="77777777" w:rsidR="00E3667E" w:rsidRPr="00015158" w:rsidRDefault="00E3667E" w:rsidP="003A7870">
            <w:pPr>
              <w:pStyle w:val="Default"/>
              <w:jc w:val="both"/>
              <w:rPr>
                <w:color w:val="auto"/>
                <w:lang w:val="tr-TR"/>
              </w:rPr>
            </w:pPr>
          </w:p>
        </w:tc>
        <w:tc>
          <w:tcPr>
            <w:tcW w:w="453" w:type="dxa"/>
            <w:gridSpan w:val="2"/>
          </w:tcPr>
          <w:p w14:paraId="028F6F31" w14:textId="77777777" w:rsidR="00E3667E" w:rsidRPr="00015158" w:rsidRDefault="00E3667E" w:rsidP="003A7870">
            <w:pPr>
              <w:pStyle w:val="Default"/>
              <w:jc w:val="both"/>
              <w:rPr>
                <w:color w:val="auto"/>
                <w:lang w:val="tr-TR"/>
              </w:rPr>
            </w:pPr>
          </w:p>
        </w:tc>
        <w:tc>
          <w:tcPr>
            <w:tcW w:w="736" w:type="dxa"/>
            <w:gridSpan w:val="3"/>
          </w:tcPr>
          <w:p w14:paraId="53A95C7A" w14:textId="5505BD9E" w:rsidR="00E3667E" w:rsidRPr="00015158" w:rsidRDefault="00E3667E" w:rsidP="00736760">
            <w:pPr>
              <w:pStyle w:val="Default"/>
              <w:jc w:val="center"/>
              <w:rPr>
                <w:color w:val="auto"/>
                <w:lang w:val="tr-TR"/>
              </w:rPr>
            </w:pPr>
            <w:r>
              <w:rPr>
                <w:color w:val="auto"/>
                <w:lang w:val="tr-TR"/>
              </w:rPr>
              <w:t>(5)</w:t>
            </w:r>
          </w:p>
        </w:tc>
        <w:tc>
          <w:tcPr>
            <w:tcW w:w="7240" w:type="dxa"/>
            <w:gridSpan w:val="5"/>
          </w:tcPr>
          <w:p w14:paraId="73C9273F" w14:textId="7E2D2E90" w:rsidR="00E3667E" w:rsidRPr="00015158" w:rsidRDefault="00E3667E" w:rsidP="007A0C62">
            <w:pPr>
              <w:autoSpaceDE w:val="0"/>
              <w:autoSpaceDN w:val="0"/>
              <w:adjustRightInd w:val="0"/>
              <w:ind w:left="-111"/>
              <w:jc w:val="both"/>
            </w:pPr>
            <w:r w:rsidRPr="00E3667E">
              <w:t>Şans Oyunu Salonları;</w:t>
            </w:r>
          </w:p>
        </w:tc>
      </w:tr>
      <w:tr w:rsidR="00E30C21" w:rsidRPr="00854A84" w14:paraId="5908E3F7" w14:textId="77777777" w:rsidTr="000E6D15">
        <w:trPr>
          <w:gridAfter w:val="1"/>
          <w:wAfter w:w="6" w:type="dxa"/>
        </w:trPr>
        <w:tc>
          <w:tcPr>
            <w:tcW w:w="1738" w:type="dxa"/>
            <w:gridSpan w:val="2"/>
          </w:tcPr>
          <w:p w14:paraId="06F66621" w14:textId="77777777" w:rsidR="00E3667E" w:rsidRPr="00015158" w:rsidRDefault="00E3667E" w:rsidP="003A7870">
            <w:pPr>
              <w:pStyle w:val="Default"/>
              <w:jc w:val="both"/>
              <w:rPr>
                <w:color w:val="auto"/>
                <w:lang w:val="tr-TR"/>
              </w:rPr>
            </w:pPr>
          </w:p>
        </w:tc>
        <w:tc>
          <w:tcPr>
            <w:tcW w:w="453" w:type="dxa"/>
            <w:gridSpan w:val="2"/>
          </w:tcPr>
          <w:p w14:paraId="35B8A71A" w14:textId="77777777" w:rsidR="00E3667E" w:rsidRPr="00015158" w:rsidRDefault="00E3667E" w:rsidP="003A7870">
            <w:pPr>
              <w:pStyle w:val="Default"/>
              <w:jc w:val="both"/>
              <w:rPr>
                <w:color w:val="auto"/>
                <w:lang w:val="tr-TR"/>
              </w:rPr>
            </w:pPr>
          </w:p>
        </w:tc>
        <w:tc>
          <w:tcPr>
            <w:tcW w:w="736" w:type="dxa"/>
            <w:gridSpan w:val="3"/>
          </w:tcPr>
          <w:p w14:paraId="07EF633F" w14:textId="02678151" w:rsidR="00E3667E" w:rsidRPr="00015158" w:rsidRDefault="00E3667E" w:rsidP="00736760">
            <w:pPr>
              <w:pStyle w:val="Default"/>
              <w:jc w:val="center"/>
              <w:rPr>
                <w:color w:val="auto"/>
                <w:lang w:val="tr-TR"/>
              </w:rPr>
            </w:pPr>
            <w:r>
              <w:rPr>
                <w:color w:val="auto"/>
                <w:lang w:val="tr-TR"/>
              </w:rPr>
              <w:t>(6)</w:t>
            </w:r>
          </w:p>
        </w:tc>
        <w:tc>
          <w:tcPr>
            <w:tcW w:w="7240" w:type="dxa"/>
            <w:gridSpan w:val="5"/>
          </w:tcPr>
          <w:p w14:paraId="0DE30379" w14:textId="703509CD" w:rsidR="00E3667E" w:rsidRPr="00015158" w:rsidRDefault="00E3667E" w:rsidP="007A0C62">
            <w:pPr>
              <w:autoSpaceDE w:val="0"/>
              <w:autoSpaceDN w:val="0"/>
              <w:adjustRightInd w:val="0"/>
              <w:ind w:left="-111"/>
              <w:jc w:val="both"/>
            </w:pPr>
            <w:r w:rsidRPr="00E3667E">
              <w:t>Bahis hizmeti sağlayıcıları;</w:t>
            </w:r>
          </w:p>
        </w:tc>
      </w:tr>
      <w:tr w:rsidR="00E30C21" w:rsidRPr="00854A84" w14:paraId="134E7DA3" w14:textId="77777777" w:rsidTr="000E6D15">
        <w:trPr>
          <w:gridAfter w:val="1"/>
          <w:wAfter w:w="6" w:type="dxa"/>
        </w:trPr>
        <w:tc>
          <w:tcPr>
            <w:tcW w:w="1738" w:type="dxa"/>
            <w:gridSpan w:val="2"/>
          </w:tcPr>
          <w:p w14:paraId="451E5E9C" w14:textId="77777777" w:rsidR="00E3667E" w:rsidRPr="00015158" w:rsidRDefault="00E3667E" w:rsidP="003A7870">
            <w:pPr>
              <w:pStyle w:val="Default"/>
              <w:jc w:val="both"/>
              <w:rPr>
                <w:color w:val="auto"/>
                <w:lang w:val="tr-TR"/>
              </w:rPr>
            </w:pPr>
          </w:p>
        </w:tc>
        <w:tc>
          <w:tcPr>
            <w:tcW w:w="453" w:type="dxa"/>
            <w:gridSpan w:val="2"/>
          </w:tcPr>
          <w:p w14:paraId="39206562" w14:textId="77777777" w:rsidR="00E3667E" w:rsidRPr="00015158" w:rsidRDefault="00E3667E" w:rsidP="003A7870">
            <w:pPr>
              <w:pStyle w:val="Default"/>
              <w:jc w:val="both"/>
              <w:rPr>
                <w:color w:val="auto"/>
                <w:lang w:val="tr-TR"/>
              </w:rPr>
            </w:pPr>
          </w:p>
        </w:tc>
        <w:tc>
          <w:tcPr>
            <w:tcW w:w="736" w:type="dxa"/>
            <w:gridSpan w:val="3"/>
          </w:tcPr>
          <w:p w14:paraId="2ADE2ADB" w14:textId="05E033DE" w:rsidR="00E3667E" w:rsidRPr="00015158" w:rsidRDefault="00E3667E" w:rsidP="00736760">
            <w:pPr>
              <w:pStyle w:val="Default"/>
              <w:jc w:val="center"/>
              <w:rPr>
                <w:color w:val="auto"/>
                <w:lang w:val="tr-TR"/>
              </w:rPr>
            </w:pPr>
            <w:r>
              <w:rPr>
                <w:color w:val="auto"/>
                <w:lang w:val="tr-TR"/>
              </w:rPr>
              <w:t>(7)</w:t>
            </w:r>
          </w:p>
        </w:tc>
        <w:tc>
          <w:tcPr>
            <w:tcW w:w="7240" w:type="dxa"/>
            <w:gridSpan w:val="5"/>
          </w:tcPr>
          <w:p w14:paraId="458ED357" w14:textId="150912C2" w:rsidR="00E3667E" w:rsidRPr="00015158" w:rsidRDefault="00E3667E" w:rsidP="007A0C62">
            <w:pPr>
              <w:autoSpaceDE w:val="0"/>
              <w:autoSpaceDN w:val="0"/>
              <w:adjustRightInd w:val="0"/>
              <w:ind w:left="-111"/>
              <w:jc w:val="both"/>
            </w:pPr>
            <w:r w:rsidRPr="00E3667E">
              <w:t>Kamu kurum ve kuruluşları;</w:t>
            </w:r>
          </w:p>
        </w:tc>
      </w:tr>
      <w:tr w:rsidR="00E30C21" w:rsidRPr="00854A84" w14:paraId="60047664" w14:textId="77777777" w:rsidTr="000E6D15">
        <w:trPr>
          <w:gridAfter w:val="1"/>
          <w:wAfter w:w="6" w:type="dxa"/>
        </w:trPr>
        <w:tc>
          <w:tcPr>
            <w:tcW w:w="1738" w:type="dxa"/>
            <w:gridSpan w:val="2"/>
          </w:tcPr>
          <w:p w14:paraId="6D58D2F7" w14:textId="77777777" w:rsidR="00E3667E" w:rsidRPr="00015158" w:rsidRDefault="00E3667E" w:rsidP="003A7870">
            <w:pPr>
              <w:pStyle w:val="Default"/>
              <w:jc w:val="both"/>
              <w:rPr>
                <w:color w:val="auto"/>
                <w:lang w:val="tr-TR"/>
              </w:rPr>
            </w:pPr>
          </w:p>
        </w:tc>
        <w:tc>
          <w:tcPr>
            <w:tcW w:w="453" w:type="dxa"/>
            <w:gridSpan w:val="2"/>
          </w:tcPr>
          <w:p w14:paraId="03A234E9" w14:textId="77777777" w:rsidR="00E3667E" w:rsidRPr="00015158" w:rsidRDefault="00E3667E" w:rsidP="003A7870">
            <w:pPr>
              <w:pStyle w:val="Default"/>
              <w:jc w:val="both"/>
              <w:rPr>
                <w:color w:val="auto"/>
                <w:lang w:val="tr-TR"/>
              </w:rPr>
            </w:pPr>
          </w:p>
        </w:tc>
        <w:tc>
          <w:tcPr>
            <w:tcW w:w="736" w:type="dxa"/>
            <w:gridSpan w:val="3"/>
          </w:tcPr>
          <w:p w14:paraId="00D486C5" w14:textId="2F21E23C" w:rsidR="00E3667E" w:rsidRPr="00015158" w:rsidRDefault="00E3667E" w:rsidP="00736760">
            <w:pPr>
              <w:pStyle w:val="Default"/>
              <w:jc w:val="center"/>
              <w:rPr>
                <w:color w:val="auto"/>
                <w:lang w:val="tr-TR"/>
              </w:rPr>
            </w:pPr>
            <w:r>
              <w:rPr>
                <w:color w:val="auto"/>
                <w:lang w:val="tr-TR"/>
              </w:rPr>
              <w:t>(8)</w:t>
            </w:r>
          </w:p>
        </w:tc>
        <w:tc>
          <w:tcPr>
            <w:tcW w:w="7240" w:type="dxa"/>
            <w:gridSpan w:val="5"/>
          </w:tcPr>
          <w:p w14:paraId="45EE3F70" w14:textId="148EE0C0" w:rsidR="00E3667E" w:rsidRPr="00015158" w:rsidRDefault="00E3667E" w:rsidP="007A0C62">
            <w:pPr>
              <w:autoSpaceDE w:val="0"/>
              <w:autoSpaceDN w:val="0"/>
              <w:adjustRightInd w:val="0"/>
              <w:ind w:left="-111"/>
              <w:jc w:val="both"/>
            </w:pPr>
            <w:r w:rsidRPr="00E3667E">
              <w:t>Kripto varlık hizmet sağlayıcıları ve kripto varlık ihraççıları;</w:t>
            </w:r>
          </w:p>
        </w:tc>
      </w:tr>
      <w:tr w:rsidR="00E30C21" w:rsidRPr="00854A84" w14:paraId="0D85233B" w14:textId="77777777" w:rsidTr="000E6D15">
        <w:trPr>
          <w:gridAfter w:val="1"/>
          <w:wAfter w:w="6" w:type="dxa"/>
        </w:trPr>
        <w:tc>
          <w:tcPr>
            <w:tcW w:w="1738" w:type="dxa"/>
            <w:gridSpan w:val="2"/>
          </w:tcPr>
          <w:p w14:paraId="263EB7D7" w14:textId="77777777" w:rsidR="00E3667E" w:rsidRPr="00015158" w:rsidRDefault="00E3667E" w:rsidP="003A7870">
            <w:pPr>
              <w:pStyle w:val="Default"/>
              <w:jc w:val="both"/>
              <w:rPr>
                <w:color w:val="auto"/>
                <w:lang w:val="tr-TR"/>
              </w:rPr>
            </w:pPr>
          </w:p>
        </w:tc>
        <w:tc>
          <w:tcPr>
            <w:tcW w:w="453" w:type="dxa"/>
            <w:gridSpan w:val="2"/>
          </w:tcPr>
          <w:p w14:paraId="4F1F80F5" w14:textId="77777777" w:rsidR="00E3667E" w:rsidRPr="00015158" w:rsidRDefault="00E3667E" w:rsidP="003A7870">
            <w:pPr>
              <w:pStyle w:val="Default"/>
              <w:jc w:val="both"/>
              <w:rPr>
                <w:color w:val="auto"/>
                <w:lang w:val="tr-TR"/>
              </w:rPr>
            </w:pPr>
          </w:p>
        </w:tc>
        <w:tc>
          <w:tcPr>
            <w:tcW w:w="736" w:type="dxa"/>
            <w:gridSpan w:val="3"/>
          </w:tcPr>
          <w:p w14:paraId="06A30648" w14:textId="4502F9FA" w:rsidR="00E3667E" w:rsidRPr="00015158" w:rsidRDefault="00E3667E" w:rsidP="00736760">
            <w:pPr>
              <w:pStyle w:val="Default"/>
              <w:jc w:val="center"/>
              <w:rPr>
                <w:color w:val="auto"/>
                <w:lang w:val="tr-TR"/>
              </w:rPr>
            </w:pPr>
            <w:r>
              <w:rPr>
                <w:color w:val="auto"/>
                <w:lang w:val="tr-TR"/>
              </w:rPr>
              <w:t>(9)</w:t>
            </w:r>
          </w:p>
        </w:tc>
        <w:tc>
          <w:tcPr>
            <w:tcW w:w="7240" w:type="dxa"/>
            <w:gridSpan w:val="5"/>
          </w:tcPr>
          <w:p w14:paraId="7BABEBE1" w14:textId="2F06A502" w:rsidR="00E3667E" w:rsidRPr="00015158" w:rsidRDefault="00E3667E" w:rsidP="007A0C62">
            <w:pPr>
              <w:autoSpaceDE w:val="0"/>
              <w:autoSpaceDN w:val="0"/>
              <w:adjustRightInd w:val="0"/>
              <w:ind w:left="-111"/>
              <w:jc w:val="both"/>
            </w:pPr>
            <w:r w:rsidRPr="00E3667E">
              <w:t>Emanet Cüzdanı Hizmet Sağlayıcıları;</w:t>
            </w:r>
          </w:p>
        </w:tc>
      </w:tr>
      <w:tr w:rsidR="00E30C21" w:rsidRPr="00854A84" w14:paraId="395C7205" w14:textId="77777777" w:rsidTr="000E6D15">
        <w:trPr>
          <w:gridAfter w:val="1"/>
          <w:wAfter w:w="6" w:type="dxa"/>
        </w:trPr>
        <w:tc>
          <w:tcPr>
            <w:tcW w:w="1738" w:type="dxa"/>
            <w:gridSpan w:val="2"/>
          </w:tcPr>
          <w:p w14:paraId="47A55817" w14:textId="77777777" w:rsidR="00E3667E" w:rsidRPr="00015158" w:rsidRDefault="00E3667E" w:rsidP="003A7870">
            <w:pPr>
              <w:pStyle w:val="Default"/>
              <w:jc w:val="both"/>
              <w:rPr>
                <w:color w:val="auto"/>
                <w:lang w:val="tr-TR"/>
              </w:rPr>
            </w:pPr>
          </w:p>
        </w:tc>
        <w:tc>
          <w:tcPr>
            <w:tcW w:w="453" w:type="dxa"/>
            <w:gridSpan w:val="2"/>
          </w:tcPr>
          <w:p w14:paraId="2D31330A" w14:textId="77777777" w:rsidR="00E3667E" w:rsidRPr="00015158" w:rsidRDefault="00E3667E" w:rsidP="003A7870">
            <w:pPr>
              <w:pStyle w:val="Default"/>
              <w:jc w:val="both"/>
              <w:rPr>
                <w:color w:val="auto"/>
                <w:lang w:val="tr-TR"/>
              </w:rPr>
            </w:pPr>
          </w:p>
        </w:tc>
        <w:tc>
          <w:tcPr>
            <w:tcW w:w="736" w:type="dxa"/>
            <w:gridSpan w:val="3"/>
          </w:tcPr>
          <w:p w14:paraId="537FC173" w14:textId="0ABA0023" w:rsidR="00E3667E" w:rsidRPr="00015158" w:rsidRDefault="00E3667E" w:rsidP="00736760">
            <w:pPr>
              <w:pStyle w:val="Default"/>
              <w:jc w:val="center"/>
              <w:rPr>
                <w:color w:val="auto"/>
                <w:lang w:val="tr-TR"/>
              </w:rPr>
            </w:pPr>
            <w:r>
              <w:rPr>
                <w:color w:val="auto"/>
                <w:lang w:val="tr-TR"/>
              </w:rPr>
              <w:t>(10)</w:t>
            </w:r>
          </w:p>
        </w:tc>
        <w:tc>
          <w:tcPr>
            <w:tcW w:w="7240" w:type="dxa"/>
            <w:gridSpan w:val="5"/>
          </w:tcPr>
          <w:p w14:paraId="4F5CE225" w14:textId="7C216CCC" w:rsidR="00E3667E" w:rsidRPr="00015158" w:rsidRDefault="00E3667E" w:rsidP="007A0C62">
            <w:pPr>
              <w:autoSpaceDE w:val="0"/>
              <w:autoSpaceDN w:val="0"/>
              <w:adjustRightInd w:val="0"/>
              <w:ind w:left="-111"/>
              <w:jc w:val="both"/>
            </w:pPr>
            <w:r w:rsidRPr="00E3667E">
              <w:t>Motorlu araç satıcıları ve/veya oto galeriler;</w:t>
            </w:r>
          </w:p>
        </w:tc>
      </w:tr>
      <w:tr w:rsidR="00E30C21" w:rsidRPr="00854A84" w14:paraId="54551AF0" w14:textId="77777777" w:rsidTr="000E6D15">
        <w:trPr>
          <w:gridAfter w:val="1"/>
          <w:wAfter w:w="6" w:type="dxa"/>
        </w:trPr>
        <w:tc>
          <w:tcPr>
            <w:tcW w:w="1738" w:type="dxa"/>
            <w:gridSpan w:val="2"/>
          </w:tcPr>
          <w:p w14:paraId="2A8EF5B8" w14:textId="77777777" w:rsidR="00E3667E" w:rsidRPr="00015158" w:rsidRDefault="00E3667E" w:rsidP="003A7870">
            <w:pPr>
              <w:pStyle w:val="Default"/>
              <w:jc w:val="both"/>
              <w:rPr>
                <w:color w:val="auto"/>
                <w:lang w:val="tr-TR"/>
              </w:rPr>
            </w:pPr>
          </w:p>
        </w:tc>
        <w:tc>
          <w:tcPr>
            <w:tcW w:w="453" w:type="dxa"/>
            <w:gridSpan w:val="2"/>
          </w:tcPr>
          <w:p w14:paraId="49756DC2" w14:textId="77777777" w:rsidR="00E3667E" w:rsidRPr="00015158" w:rsidRDefault="00E3667E" w:rsidP="003A7870">
            <w:pPr>
              <w:pStyle w:val="Default"/>
              <w:jc w:val="both"/>
              <w:rPr>
                <w:color w:val="auto"/>
                <w:lang w:val="tr-TR"/>
              </w:rPr>
            </w:pPr>
          </w:p>
        </w:tc>
        <w:tc>
          <w:tcPr>
            <w:tcW w:w="736" w:type="dxa"/>
            <w:gridSpan w:val="3"/>
          </w:tcPr>
          <w:p w14:paraId="3900841E" w14:textId="05938C33" w:rsidR="00E3667E" w:rsidRPr="00015158" w:rsidRDefault="00E3667E" w:rsidP="00736760">
            <w:pPr>
              <w:pStyle w:val="Default"/>
              <w:jc w:val="center"/>
              <w:rPr>
                <w:color w:val="auto"/>
                <w:lang w:val="tr-TR"/>
              </w:rPr>
            </w:pPr>
            <w:r>
              <w:rPr>
                <w:color w:val="auto"/>
                <w:lang w:val="tr-TR"/>
              </w:rPr>
              <w:t>(11)</w:t>
            </w:r>
          </w:p>
        </w:tc>
        <w:tc>
          <w:tcPr>
            <w:tcW w:w="7240" w:type="dxa"/>
            <w:gridSpan w:val="5"/>
          </w:tcPr>
          <w:p w14:paraId="21B26839" w14:textId="36BEA241" w:rsidR="00E3667E" w:rsidRPr="00015158" w:rsidRDefault="00E3667E" w:rsidP="007A0C62">
            <w:pPr>
              <w:autoSpaceDE w:val="0"/>
              <w:autoSpaceDN w:val="0"/>
              <w:adjustRightInd w:val="0"/>
              <w:ind w:left="-111"/>
              <w:jc w:val="both"/>
            </w:pPr>
            <w:r w:rsidRPr="00E3667E">
              <w:t>Bakanlar Kurulu tar</w:t>
            </w:r>
            <w:r w:rsidR="005D75F7">
              <w:t>afından belirlenecek yükümlüler,</w:t>
            </w:r>
          </w:p>
        </w:tc>
      </w:tr>
      <w:tr w:rsidR="00E30C21" w:rsidRPr="00854A84" w14:paraId="750C6D7C" w14:textId="77777777" w:rsidTr="000E6D15">
        <w:trPr>
          <w:gridAfter w:val="1"/>
          <w:wAfter w:w="6" w:type="dxa"/>
        </w:trPr>
        <w:tc>
          <w:tcPr>
            <w:tcW w:w="1738" w:type="dxa"/>
            <w:gridSpan w:val="2"/>
          </w:tcPr>
          <w:p w14:paraId="4F8A6DE3" w14:textId="77777777" w:rsidR="00D6714D" w:rsidRPr="00015158" w:rsidRDefault="00D6714D" w:rsidP="003A7870">
            <w:pPr>
              <w:pStyle w:val="Default"/>
              <w:jc w:val="both"/>
              <w:rPr>
                <w:color w:val="auto"/>
                <w:lang w:val="tr-TR"/>
              </w:rPr>
            </w:pPr>
          </w:p>
        </w:tc>
        <w:tc>
          <w:tcPr>
            <w:tcW w:w="453" w:type="dxa"/>
            <w:gridSpan w:val="2"/>
          </w:tcPr>
          <w:p w14:paraId="0CA67655" w14:textId="77777777" w:rsidR="00D6714D" w:rsidRPr="00015158" w:rsidRDefault="00D6714D" w:rsidP="003A7870">
            <w:pPr>
              <w:pStyle w:val="Default"/>
              <w:jc w:val="both"/>
              <w:rPr>
                <w:color w:val="auto"/>
                <w:lang w:val="tr-TR"/>
              </w:rPr>
            </w:pPr>
          </w:p>
        </w:tc>
        <w:tc>
          <w:tcPr>
            <w:tcW w:w="736" w:type="dxa"/>
            <w:gridSpan w:val="3"/>
          </w:tcPr>
          <w:p w14:paraId="69165EB0" w14:textId="0C820CAD" w:rsidR="00D6714D" w:rsidRDefault="00D6714D" w:rsidP="00736760">
            <w:pPr>
              <w:pStyle w:val="Default"/>
              <w:jc w:val="center"/>
              <w:rPr>
                <w:color w:val="auto"/>
                <w:lang w:val="tr-TR"/>
              </w:rPr>
            </w:pPr>
            <w:r>
              <w:rPr>
                <w:color w:val="auto"/>
                <w:lang w:val="tr-TR"/>
              </w:rPr>
              <w:t>(12)</w:t>
            </w:r>
          </w:p>
        </w:tc>
        <w:tc>
          <w:tcPr>
            <w:tcW w:w="7240" w:type="dxa"/>
            <w:gridSpan w:val="5"/>
          </w:tcPr>
          <w:p w14:paraId="1A3B6E8A" w14:textId="2C3EA308" w:rsidR="00D6714D" w:rsidRPr="00E3667E" w:rsidRDefault="00D6714D" w:rsidP="007A0C62">
            <w:pPr>
              <w:autoSpaceDE w:val="0"/>
              <w:autoSpaceDN w:val="0"/>
              <w:adjustRightInd w:val="0"/>
              <w:ind w:left="-111"/>
              <w:jc w:val="both"/>
            </w:pPr>
            <w:r w:rsidRPr="00D6714D">
              <w:t>Bu maddenin (11)’inci fıkrası uyarınca belirlenecek yükümlüler, uluslararası standartlar çerçevesinde ve Birimin önerisi ile Bakanlıkça hazırlanacak ve Bakanlar Kurulu tarafından onaylanarak Resmi Gazete’de yayımlanacak tüzükle belirlenir.</w:t>
            </w:r>
          </w:p>
        </w:tc>
      </w:tr>
      <w:tr w:rsidR="00E30C21" w:rsidRPr="00854A84" w14:paraId="41962E7E" w14:textId="77777777" w:rsidTr="000E6D15">
        <w:trPr>
          <w:gridAfter w:val="1"/>
          <w:wAfter w:w="6" w:type="dxa"/>
          <w:trHeight w:val="244"/>
        </w:trPr>
        <w:tc>
          <w:tcPr>
            <w:tcW w:w="1738" w:type="dxa"/>
            <w:gridSpan w:val="2"/>
            <w:shd w:val="clear" w:color="auto" w:fill="auto"/>
          </w:tcPr>
          <w:p w14:paraId="62C70044" w14:textId="77777777" w:rsidR="00605A56" w:rsidRPr="00015158" w:rsidRDefault="00605A56" w:rsidP="003A7870">
            <w:pPr>
              <w:pStyle w:val="Default"/>
              <w:jc w:val="both"/>
              <w:rPr>
                <w:color w:val="auto"/>
                <w:lang w:val="tr-TR"/>
              </w:rPr>
            </w:pPr>
          </w:p>
        </w:tc>
        <w:tc>
          <w:tcPr>
            <w:tcW w:w="8429" w:type="dxa"/>
            <w:gridSpan w:val="10"/>
            <w:shd w:val="clear" w:color="auto" w:fill="auto"/>
          </w:tcPr>
          <w:p w14:paraId="2B323E8B" w14:textId="697B8298" w:rsidR="00605A56" w:rsidRDefault="00605A56" w:rsidP="003A7870">
            <w:pPr>
              <w:jc w:val="both"/>
            </w:pPr>
          </w:p>
        </w:tc>
      </w:tr>
      <w:tr w:rsidR="00E30C21" w:rsidRPr="00854A84" w14:paraId="4F697E91" w14:textId="77777777" w:rsidTr="000E6D15">
        <w:trPr>
          <w:gridAfter w:val="1"/>
          <w:wAfter w:w="6" w:type="dxa"/>
          <w:trHeight w:val="407"/>
        </w:trPr>
        <w:tc>
          <w:tcPr>
            <w:tcW w:w="1738" w:type="dxa"/>
            <w:gridSpan w:val="2"/>
          </w:tcPr>
          <w:p w14:paraId="08E4A7FD" w14:textId="2C314A8F" w:rsidR="00C25967" w:rsidRPr="009D338D" w:rsidRDefault="00C25967" w:rsidP="003A7870">
            <w:pPr>
              <w:pStyle w:val="Default"/>
              <w:jc w:val="both"/>
              <w:rPr>
                <w:color w:val="auto"/>
                <w:lang w:val="tr-TR"/>
              </w:rPr>
            </w:pPr>
            <w:r w:rsidRPr="009D338D">
              <w:rPr>
                <w:color w:val="auto"/>
                <w:lang w:val="tr-TR"/>
              </w:rPr>
              <w:t xml:space="preserve">Yükümlülükler </w:t>
            </w:r>
          </w:p>
          <w:p w14:paraId="470D5C18" w14:textId="77777777" w:rsidR="00C25967" w:rsidRPr="009D338D" w:rsidRDefault="00C25967" w:rsidP="003A7870">
            <w:pPr>
              <w:pStyle w:val="Default"/>
              <w:jc w:val="both"/>
              <w:rPr>
                <w:color w:val="auto"/>
                <w:lang w:val="tr-TR"/>
              </w:rPr>
            </w:pPr>
          </w:p>
        </w:tc>
        <w:tc>
          <w:tcPr>
            <w:tcW w:w="590" w:type="dxa"/>
            <w:gridSpan w:val="3"/>
          </w:tcPr>
          <w:p w14:paraId="6692CD9F" w14:textId="7AFF3231" w:rsidR="00C25967" w:rsidRPr="009D338D" w:rsidRDefault="00C25967" w:rsidP="003A7870">
            <w:pPr>
              <w:pStyle w:val="Default"/>
              <w:rPr>
                <w:color w:val="auto"/>
                <w:lang w:val="tr-TR"/>
              </w:rPr>
            </w:pPr>
            <w:r w:rsidRPr="009D338D">
              <w:rPr>
                <w:color w:val="auto"/>
                <w:lang w:val="tr-TR"/>
              </w:rPr>
              <w:t>13.</w:t>
            </w:r>
          </w:p>
        </w:tc>
        <w:tc>
          <w:tcPr>
            <w:tcW w:w="599" w:type="dxa"/>
            <w:gridSpan w:val="2"/>
          </w:tcPr>
          <w:p w14:paraId="28E742DA" w14:textId="77777777" w:rsidR="00C25967" w:rsidRPr="009D338D" w:rsidRDefault="00C25967" w:rsidP="003A7870">
            <w:pPr>
              <w:autoSpaceDE w:val="0"/>
              <w:autoSpaceDN w:val="0"/>
              <w:adjustRightInd w:val="0"/>
              <w:jc w:val="both"/>
            </w:pPr>
            <w:r w:rsidRPr="009D338D">
              <w:t>(1)</w:t>
            </w:r>
          </w:p>
        </w:tc>
        <w:tc>
          <w:tcPr>
            <w:tcW w:w="7240" w:type="dxa"/>
            <w:gridSpan w:val="5"/>
          </w:tcPr>
          <w:p w14:paraId="4AFC62DC" w14:textId="7B711D99" w:rsidR="00C25967" w:rsidRPr="009D338D" w:rsidRDefault="00C25967" w:rsidP="007A0C62">
            <w:pPr>
              <w:autoSpaceDE w:val="0"/>
              <w:autoSpaceDN w:val="0"/>
              <w:adjustRightInd w:val="0"/>
              <w:ind w:left="-111"/>
              <w:jc w:val="both"/>
            </w:pPr>
            <w:r w:rsidRPr="009D338D">
              <w:t>Yükümlülerin, bu Yasa</w:t>
            </w:r>
            <w:r w:rsidR="00997772">
              <w:t xml:space="preserve"> ve bu Yasa</w:t>
            </w:r>
            <w:r w:rsidRPr="009D338D">
              <w:t xml:space="preserve"> </w:t>
            </w:r>
            <w:r w:rsidR="007650BC">
              <w:t>tahtında</w:t>
            </w:r>
            <w:r w:rsidRPr="009D338D">
              <w:t xml:space="preserve"> çıkarıla</w:t>
            </w:r>
            <w:r w:rsidR="007650BC">
              <w:t>cak</w:t>
            </w:r>
            <w:r w:rsidRPr="009D338D">
              <w:t xml:space="preserve"> tüzük</w:t>
            </w:r>
            <w:r>
              <w:t>ler</w:t>
            </w:r>
            <w:r w:rsidRPr="009D338D">
              <w:t xml:space="preserve">  uyarınca suç geliri aklama veya  terörizmin finansmanı veya kitle imha silahlarının yaygınlaşmasının finansmanının önlenmesi için aşağıda</w:t>
            </w:r>
            <w:r w:rsidR="007650BC">
              <w:t xml:space="preserve"> belirtilen </w:t>
            </w:r>
            <w:r w:rsidRPr="009D338D">
              <w:t>yükümlülükler</w:t>
            </w:r>
            <w:r w:rsidR="007650BC">
              <w:t>i yerine getirmeleri zorunludur:</w:t>
            </w:r>
            <w:r w:rsidRPr="009D338D">
              <w:t xml:space="preserve"> </w:t>
            </w:r>
          </w:p>
        </w:tc>
      </w:tr>
      <w:tr w:rsidR="00E30C21" w:rsidRPr="00854A84" w14:paraId="225A24CD" w14:textId="77777777" w:rsidTr="000E6D15">
        <w:trPr>
          <w:gridAfter w:val="1"/>
          <w:wAfter w:w="6" w:type="dxa"/>
          <w:trHeight w:val="177"/>
        </w:trPr>
        <w:tc>
          <w:tcPr>
            <w:tcW w:w="1738" w:type="dxa"/>
            <w:gridSpan w:val="2"/>
          </w:tcPr>
          <w:p w14:paraId="1D29690E" w14:textId="1B101402" w:rsidR="00C25967" w:rsidRPr="009D338D" w:rsidRDefault="00C25967" w:rsidP="003A7870">
            <w:pPr>
              <w:pStyle w:val="Default"/>
              <w:jc w:val="both"/>
              <w:rPr>
                <w:color w:val="auto"/>
                <w:lang w:val="tr-TR"/>
              </w:rPr>
            </w:pPr>
          </w:p>
        </w:tc>
        <w:tc>
          <w:tcPr>
            <w:tcW w:w="590" w:type="dxa"/>
            <w:gridSpan w:val="3"/>
          </w:tcPr>
          <w:p w14:paraId="58AFF289" w14:textId="77777777" w:rsidR="00C25967" w:rsidRPr="009D338D" w:rsidRDefault="00C25967" w:rsidP="003A7870">
            <w:pPr>
              <w:pStyle w:val="Default"/>
              <w:jc w:val="both"/>
              <w:rPr>
                <w:color w:val="auto"/>
                <w:lang w:val="tr-TR"/>
              </w:rPr>
            </w:pPr>
          </w:p>
        </w:tc>
        <w:tc>
          <w:tcPr>
            <w:tcW w:w="599" w:type="dxa"/>
            <w:gridSpan w:val="2"/>
          </w:tcPr>
          <w:p w14:paraId="70F8514D" w14:textId="77777777" w:rsidR="00C25967" w:rsidRPr="009D338D" w:rsidRDefault="00C25967" w:rsidP="003A7870">
            <w:pPr>
              <w:autoSpaceDE w:val="0"/>
              <w:autoSpaceDN w:val="0"/>
              <w:adjustRightInd w:val="0"/>
              <w:jc w:val="both"/>
            </w:pPr>
          </w:p>
        </w:tc>
        <w:tc>
          <w:tcPr>
            <w:tcW w:w="585" w:type="dxa"/>
            <w:gridSpan w:val="2"/>
          </w:tcPr>
          <w:p w14:paraId="0153E785" w14:textId="39903FE0" w:rsidR="00C25967" w:rsidRPr="009D338D" w:rsidRDefault="00C25967" w:rsidP="003A7870">
            <w:pPr>
              <w:autoSpaceDE w:val="0"/>
              <w:autoSpaceDN w:val="0"/>
              <w:adjustRightInd w:val="0"/>
              <w:jc w:val="both"/>
            </w:pPr>
            <w:r w:rsidRPr="009D338D">
              <w:t>(A)</w:t>
            </w:r>
          </w:p>
        </w:tc>
        <w:tc>
          <w:tcPr>
            <w:tcW w:w="6655" w:type="dxa"/>
            <w:gridSpan w:val="3"/>
          </w:tcPr>
          <w:p w14:paraId="0AE58634" w14:textId="296507DB" w:rsidR="00605A56" w:rsidRPr="009D338D" w:rsidRDefault="00C25967" w:rsidP="007A0C62">
            <w:pPr>
              <w:autoSpaceDE w:val="0"/>
              <w:autoSpaceDN w:val="0"/>
              <w:adjustRightInd w:val="0"/>
              <w:ind w:left="-111"/>
              <w:jc w:val="both"/>
            </w:pPr>
            <w:r w:rsidRPr="009D338D">
              <w:t xml:space="preserve">Kurum politika ve prosedürlerinin oluşturulması, </w:t>
            </w:r>
          </w:p>
        </w:tc>
      </w:tr>
      <w:tr w:rsidR="00E30C21" w:rsidRPr="00854A84" w14:paraId="78B4142C" w14:textId="77777777" w:rsidTr="000E6D15">
        <w:trPr>
          <w:gridAfter w:val="1"/>
          <w:wAfter w:w="6" w:type="dxa"/>
          <w:trHeight w:val="407"/>
        </w:trPr>
        <w:tc>
          <w:tcPr>
            <w:tcW w:w="1738" w:type="dxa"/>
            <w:gridSpan w:val="2"/>
          </w:tcPr>
          <w:p w14:paraId="289E7944" w14:textId="77777777" w:rsidR="00C25967" w:rsidRPr="009D338D" w:rsidRDefault="00C25967" w:rsidP="003A7870">
            <w:pPr>
              <w:pStyle w:val="Default"/>
              <w:jc w:val="both"/>
              <w:rPr>
                <w:color w:val="auto"/>
                <w:lang w:val="tr-TR"/>
              </w:rPr>
            </w:pPr>
          </w:p>
        </w:tc>
        <w:tc>
          <w:tcPr>
            <w:tcW w:w="590" w:type="dxa"/>
            <w:gridSpan w:val="3"/>
          </w:tcPr>
          <w:p w14:paraId="629EEB9C" w14:textId="77777777" w:rsidR="00C25967" w:rsidRPr="009D338D" w:rsidRDefault="00C25967" w:rsidP="003A7870">
            <w:pPr>
              <w:pStyle w:val="Default"/>
              <w:jc w:val="both"/>
              <w:rPr>
                <w:color w:val="auto"/>
                <w:lang w:val="tr-TR"/>
              </w:rPr>
            </w:pPr>
          </w:p>
        </w:tc>
        <w:tc>
          <w:tcPr>
            <w:tcW w:w="599" w:type="dxa"/>
            <w:gridSpan w:val="2"/>
          </w:tcPr>
          <w:p w14:paraId="05C1AB93" w14:textId="77777777" w:rsidR="00C25967" w:rsidRPr="009D338D" w:rsidRDefault="00C25967" w:rsidP="003A7870">
            <w:pPr>
              <w:autoSpaceDE w:val="0"/>
              <w:autoSpaceDN w:val="0"/>
              <w:adjustRightInd w:val="0"/>
              <w:jc w:val="both"/>
            </w:pPr>
          </w:p>
        </w:tc>
        <w:tc>
          <w:tcPr>
            <w:tcW w:w="585" w:type="dxa"/>
            <w:gridSpan w:val="2"/>
          </w:tcPr>
          <w:p w14:paraId="71DFC917" w14:textId="5F17B10C" w:rsidR="00C25967" w:rsidRPr="009D338D" w:rsidRDefault="00C25967" w:rsidP="003A7870">
            <w:pPr>
              <w:autoSpaceDE w:val="0"/>
              <w:autoSpaceDN w:val="0"/>
              <w:adjustRightInd w:val="0"/>
              <w:jc w:val="both"/>
            </w:pPr>
            <w:r w:rsidRPr="009D338D">
              <w:t>(B)</w:t>
            </w:r>
          </w:p>
        </w:tc>
        <w:tc>
          <w:tcPr>
            <w:tcW w:w="6655" w:type="dxa"/>
            <w:gridSpan w:val="3"/>
          </w:tcPr>
          <w:p w14:paraId="31327B61" w14:textId="1D51E593" w:rsidR="00C25967" w:rsidRPr="009D338D" w:rsidRDefault="00C25967" w:rsidP="007A0C62">
            <w:pPr>
              <w:autoSpaceDE w:val="0"/>
              <w:autoSpaceDN w:val="0"/>
              <w:adjustRightInd w:val="0"/>
              <w:ind w:left="-111"/>
              <w:jc w:val="both"/>
            </w:pPr>
            <w:r w:rsidRPr="009D338D">
              <w:t>Müşteriler, iş ilişkileri, işlemler ve ürünlerle bağlantılı olarak suç geliri aklama veya terörizmin finansmanı veya kitle imha silahlarının yaygınlaşmasının finansmanı ile ilgili riskin değerlendirilmesi,</w:t>
            </w:r>
          </w:p>
        </w:tc>
      </w:tr>
      <w:tr w:rsidR="00E30C21" w:rsidRPr="00854A84" w14:paraId="5B4B3410" w14:textId="77777777" w:rsidTr="000E6D15">
        <w:trPr>
          <w:gridAfter w:val="1"/>
          <w:wAfter w:w="6" w:type="dxa"/>
          <w:trHeight w:val="210"/>
        </w:trPr>
        <w:tc>
          <w:tcPr>
            <w:tcW w:w="1738" w:type="dxa"/>
            <w:gridSpan w:val="2"/>
          </w:tcPr>
          <w:p w14:paraId="77429C61" w14:textId="77777777" w:rsidR="00C25967" w:rsidRPr="009D338D" w:rsidRDefault="00C25967" w:rsidP="003A7870">
            <w:pPr>
              <w:pStyle w:val="Default"/>
              <w:jc w:val="both"/>
              <w:rPr>
                <w:color w:val="auto"/>
                <w:lang w:val="tr-TR"/>
              </w:rPr>
            </w:pPr>
          </w:p>
        </w:tc>
        <w:tc>
          <w:tcPr>
            <w:tcW w:w="590" w:type="dxa"/>
            <w:gridSpan w:val="3"/>
          </w:tcPr>
          <w:p w14:paraId="51763DDF" w14:textId="77777777" w:rsidR="00C25967" w:rsidRPr="009D338D" w:rsidRDefault="00C25967" w:rsidP="003A7870">
            <w:pPr>
              <w:pStyle w:val="Default"/>
              <w:jc w:val="both"/>
              <w:rPr>
                <w:color w:val="auto"/>
                <w:lang w:val="tr-TR"/>
              </w:rPr>
            </w:pPr>
          </w:p>
        </w:tc>
        <w:tc>
          <w:tcPr>
            <w:tcW w:w="599" w:type="dxa"/>
            <w:gridSpan w:val="2"/>
          </w:tcPr>
          <w:p w14:paraId="40306336" w14:textId="77777777" w:rsidR="00C25967" w:rsidRPr="009D338D" w:rsidRDefault="00C25967" w:rsidP="003A7870">
            <w:pPr>
              <w:autoSpaceDE w:val="0"/>
              <w:autoSpaceDN w:val="0"/>
              <w:adjustRightInd w:val="0"/>
              <w:jc w:val="both"/>
            </w:pPr>
          </w:p>
        </w:tc>
        <w:tc>
          <w:tcPr>
            <w:tcW w:w="585" w:type="dxa"/>
            <w:gridSpan w:val="2"/>
          </w:tcPr>
          <w:p w14:paraId="1B5AE83C" w14:textId="250DAC62" w:rsidR="00C25967" w:rsidRPr="009D338D" w:rsidRDefault="00C25967" w:rsidP="003A7870">
            <w:pPr>
              <w:autoSpaceDE w:val="0"/>
              <w:autoSpaceDN w:val="0"/>
              <w:adjustRightInd w:val="0"/>
              <w:jc w:val="both"/>
            </w:pPr>
            <w:r w:rsidRPr="009D338D">
              <w:t>(C)</w:t>
            </w:r>
          </w:p>
        </w:tc>
        <w:tc>
          <w:tcPr>
            <w:tcW w:w="6655" w:type="dxa"/>
            <w:gridSpan w:val="3"/>
          </w:tcPr>
          <w:p w14:paraId="098C0291" w14:textId="6F39C8A9" w:rsidR="00C25967" w:rsidRPr="009D338D" w:rsidRDefault="00C25967" w:rsidP="007A0C62">
            <w:pPr>
              <w:autoSpaceDE w:val="0"/>
              <w:autoSpaceDN w:val="0"/>
              <w:adjustRightInd w:val="0"/>
              <w:ind w:left="-111"/>
              <w:jc w:val="both"/>
            </w:pPr>
            <w:r w:rsidRPr="009D338D">
              <w:t>Müşteri tanı prensibinin gerektirdiği önlemlerin alınması,</w:t>
            </w:r>
          </w:p>
        </w:tc>
      </w:tr>
      <w:tr w:rsidR="00E30C21" w:rsidRPr="00854A84" w14:paraId="08EFFC9E" w14:textId="77777777" w:rsidTr="000E6D15">
        <w:trPr>
          <w:gridAfter w:val="1"/>
          <w:wAfter w:w="6" w:type="dxa"/>
          <w:trHeight w:val="228"/>
        </w:trPr>
        <w:tc>
          <w:tcPr>
            <w:tcW w:w="1738" w:type="dxa"/>
            <w:gridSpan w:val="2"/>
          </w:tcPr>
          <w:p w14:paraId="6F193D46" w14:textId="77777777" w:rsidR="00C25967" w:rsidRPr="009D338D" w:rsidRDefault="00C25967" w:rsidP="003A7870">
            <w:pPr>
              <w:pStyle w:val="Default"/>
              <w:jc w:val="both"/>
              <w:rPr>
                <w:color w:val="auto"/>
                <w:lang w:val="tr-TR"/>
              </w:rPr>
            </w:pPr>
          </w:p>
        </w:tc>
        <w:tc>
          <w:tcPr>
            <w:tcW w:w="590" w:type="dxa"/>
            <w:gridSpan w:val="3"/>
          </w:tcPr>
          <w:p w14:paraId="3650A31C" w14:textId="77777777" w:rsidR="00C25967" w:rsidRPr="009D338D" w:rsidRDefault="00C25967" w:rsidP="003A7870">
            <w:pPr>
              <w:pStyle w:val="Default"/>
              <w:jc w:val="both"/>
              <w:rPr>
                <w:color w:val="auto"/>
                <w:lang w:val="tr-TR"/>
              </w:rPr>
            </w:pPr>
          </w:p>
        </w:tc>
        <w:tc>
          <w:tcPr>
            <w:tcW w:w="599" w:type="dxa"/>
            <w:gridSpan w:val="2"/>
          </w:tcPr>
          <w:p w14:paraId="4E8E4C9A" w14:textId="77777777" w:rsidR="00C25967" w:rsidRPr="009D338D" w:rsidRDefault="00C25967" w:rsidP="003A7870">
            <w:pPr>
              <w:autoSpaceDE w:val="0"/>
              <w:autoSpaceDN w:val="0"/>
              <w:adjustRightInd w:val="0"/>
              <w:jc w:val="both"/>
            </w:pPr>
          </w:p>
        </w:tc>
        <w:tc>
          <w:tcPr>
            <w:tcW w:w="585" w:type="dxa"/>
            <w:gridSpan w:val="2"/>
          </w:tcPr>
          <w:p w14:paraId="441D8B35" w14:textId="006C5BEB" w:rsidR="00C25967" w:rsidRPr="00605A56" w:rsidRDefault="00C25967" w:rsidP="003A7870">
            <w:pPr>
              <w:autoSpaceDE w:val="0"/>
              <w:autoSpaceDN w:val="0"/>
              <w:adjustRightInd w:val="0"/>
              <w:jc w:val="both"/>
              <w:rPr>
                <w:color w:val="000000" w:themeColor="text1"/>
              </w:rPr>
            </w:pPr>
            <w:r w:rsidRPr="00605A56">
              <w:rPr>
                <w:color w:val="000000" w:themeColor="text1"/>
              </w:rPr>
              <w:t>(Ç)</w:t>
            </w:r>
          </w:p>
        </w:tc>
        <w:tc>
          <w:tcPr>
            <w:tcW w:w="6655" w:type="dxa"/>
            <w:gridSpan w:val="3"/>
          </w:tcPr>
          <w:p w14:paraId="3C72533C" w14:textId="285DA012" w:rsidR="00C25967" w:rsidRPr="00605A56" w:rsidRDefault="00C25967" w:rsidP="007A0C62">
            <w:pPr>
              <w:autoSpaceDE w:val="0"/>
              <w:autoSpaceDN w:val="0"/>
              <w:adjustRightInd w:val="0"/>
              <w:ind w:left="-111"/>
              <w:jc w:val="both"/>
              <w:rPr>
                <w:color w:val="000000" w:themeColor="text1"/>
              </w:rPr>
            </w:pPr>
            <w:r w:rsidRPr="00605A56">
              <w:rPr>
                <w:color w:val="000000" w:themeColor="text1"/>
              </w:rPr>
              <w:t>Şüpheli işlem bildirimleri</w:t>
            </w:r>
            <w:r w:rsidR="007A2902" w:rsidRPr="00605A56">
              <w:rPr>
                <w:color w:val="000000" w:themeColor="text1"/>
              </w:rPr>
              <w:t>nin yapılması,</w:t>
            </w:r>
            <w:r w:rsidRPr="00605A56">
              <w:rPr>
                <w:color w:val="000000" w:themeColor="text1"/>
              </w:rPr>
              <w:t xml:space="preserve"> </w:t>
            </w:r>
          </w:p>
        </w:tc>
      </w:tr>
      <w:tr w:rsidR="00E30C21" w:rsidRPr="00854A84" w14:paraId="0A32BEC7" w14:textId="77777777" w:rsidTr="000E6D15">
        <w:trPr>
          <w:gridAfter w:val="1"/>
          <w:wAfter w:w="6" w:type="dxa"/>
          <w:trHeight w:val="232"/>
        </w:trPr>
        <w:tc>
          <w:tcPr>
            <w:tcW w:w="1738" w:type="dxa"/>
            <w:gridSpan w:val="2"/>
          </w:tcPr>
          <w:p w14:paraId="4A918237" w14:textId="77777777" w:rsidR="007A2902" w:rsidRPr="009D338D" w:rsidRDefault="007A2902" w:rsidP="003A7870">
            <w:pPr>
              <w:pStyle w:val="Default"/>
              <w:jc w:val="both"/>
              <w:rPr>
                <w:color w:val="auto"/>
                <w:lang w:val="tr-TR"/>
              </w:rPr>
            </w:pPr>
          </w:p>
        </w:tc>
        <w:tc>
          <w:tcPr>
            <w:tcW w:w="590" w:type="dxa"/>
            <w:gridSpan w:val="3"/>
          </w:tcPr>
          <w:p w14:paraId="4B3D660D" w14:textId="77777777" w:rsidR="007A2902" w:rsidRPr="009D338D" w:rsidRDefault="007A2902" w:rsidP="003A7870">
            <w:pPr>
              <w:pStyle w:val="Default"/>
              <w:jc w:val="both"/>
              <w:rPr>
                <w:color w:val="auto"/>
                <w:lang w:val="tr-TR"/>
              </w:rPr>
            </w:pPr>
          </w:p>
        </w:tc>
        <w:tc>
          <w:tcPr>
            <w:tcW w:w="599" w:type="dxa"/>
            <w:gridSpan w:val="2"/>
          </w:tcPr>
          <w:p w14:paraId="0D80D40C" w14:textId="77777777" w:rsidR="007A2902" w:rsidRPr="009D338D" w:rsidRDefault="007A2902" w:rsidP="003A7870">
            <w:pPr>
              <w:autoSpaceDE w:val="0"/>
              <w:autoSpaceDN w:val="0"/>
              <w:adjustRightInd w:val="0"/>
              <w:jc w:val="both"/>
            </w:pPr>
          </w:p>
        </w:tc>
        <w:tc>
          <w:tcPr>
            <w:tcW w:w="585" w:type="dxa"/>
            <w:gridSpan w:val="2"/>
          </w:tcPr>
          <w:p w14:paraId="2253833D" w14:textId="57CD7D3B" w:rsidR="007A2902" w:rsidRPr="00605A56" w:rsidRDefault="007A2902" w:rsidP="003A7870">
            <w:pPr>
              <w:autoSpaceDE w:val="0"/>
              <w:autoSpaceDN w:val="0"/>
              <w:adjustRightInd w:val="0"/>
              <w:jc w:val="both"/>
              <w:rPr>
                <w:color w:val="000000" w:themeColor="text1"/>
              </w:rPr>
            </w:pPr>
            <w:r w:rsidRPr="00605A56">
              <w:rPr>
                <w:color w:val="000000" w:themeColor="text1"/>
              </w:rPr>
              <w:t>(D)</w:t>
            </w:r>
          </w:p>
        </w:tc>
        <w:tc>
          <w:tcPr>
            <w:tcW w:w="6655" w:type="dxa"/>
            <w:gridSpan w:val="3"/>
          </w:tcPr>
          <w:p w14:paraId="78DE7B72" w14:textId="11ED171E" w:rsidR="007A2902" w:rsidRPr="00605A56" w:rsidRDefault="007A2902" w:rsidP="007A0C62">
            <w:pPr>
              <w:autoSpaceDE w:val="0"/>
              <w:autoSpaceDN w:val="0"/>
              <w:adjustRightInd w:val="0"/>
              <w:ind w:left="-111"/>
              <w:jc w:val="both"/>
              <w:rPr>
                <w:color w:val="000000" w:themeColor="text1"/>
              </w:rPr>
            </w:pPr>
            <w:r w:rsidRPr="00605A56">
              <w:rPr>
                <w:color w:val="000000" w:themeColor="text1"/>
              </w:rPr>
              <w:t>Nakdi para limitini aşan işlemlerle ilgili bildirimlerin yapılması,</w:t>
            </w:r>
          </w:p>
        </w:tc>
      </w:tr>
      <w:tr w:rsidR="00E30C21" w:rsidRPr="00854A84" w14:paraId="443EB266" w14:textId="77777777" w:rsidTr="000E6D15">
        <w:trPr>
          <w:gridAfter w:val="1"/>
          <w:wAfter w:w="6" w:type="dxa"/>
          <w:trHeight w:val="293"/>
        </w:trPr>
        <w:tc>
          <w:tcPr>
            <w:tcW w:w="1738" w:type="dxa"/>
            <w:gridSpan w:val="2"/>
          </w:tcPr>
          <w:p w14:paraId="79BAE860" w14:textId="77777777" w:rsidR="00C25967" w:rsidRPr="009D338D" w:rsidRDefault="00C25967" w:rsidP="003A7870">
            <w:pPr>
              <w:pStyle w:val="Default"/>
              <w:jc w:val="both"/>
              <w:rPr>
                <w:color w:val="auto"/>
                <w:lang w:val="tr-TR"/>
              </w:rPr>
            </w:pPr>
          </w:p>
        </w:tc>
        <w:tc>
          <w:tcPr>
            <w:tcW w:w="590" w:type="dxa"/>
            <w:gridSpan w:val="3"/>
          </w:tcPr>
          <w:p w14:paraId="1271A6CF" w14:textId="77777777" w:rsidR="00C25967" w:rsidRPr="009D338D" w:rsidRDefault="00C25967" w:rsidP="003A7870">
            <w:pPr>
              <w:pStyle w:val="Default"/>
              <w:jc w:val="both"/>
              <w:rPr>
                <w:color w:val="auto"/>
                <w:lang w:val="tr-TR"/>
              </w:rPr>
            </w:pPr>
          </w:p>
        </w:tc>
        <w:tc>
          <w:tcPr>
            <w:tcW w:w="599" w:type="dxa"/>
            <w:gridSpan w:val="2"/>
          </w:tcPr>
          <w:p w14:paraId="2D191776" w14:textId="77777777" w:rsidR="00C25967" w:rsidRPr="009D338D" w:rsidRDefault="00C25967" w:rsidP="003A7870">
            <w:pPr>
              <w:autoSpaceDE w:val="0"/>
              <w:autoSpaceDN w:val="0"/>
              <w:adjustRightInd w:val="0"/>
              <w:jc w:val="both"/>
            </w:pPr>
          </w:p>
        </w:tc>
        <w:tc>
          <w:tcPr>
            <w:tcW w:w="585" w:type="dxa"/>
            <w:gridSpan w:val="2"/>
          </w:tcPr>
          <w:p w14:paraId="36A5CF8D" w14:textId="334D9EB3" w:rsidR="00C25967" w:rsidRPr="009D338D" w:rsidRDefault="007A2902" w:rsidP="003A7870">
            <w:pPr>
              <w:autoSpaceDE w:val="0"/>
              <w:autoSpaceDN w:val="0"/>
              <w:adjustRightInd w:val="0"/>
              <w:jc w:val="both"/>
            </w:pPr>
            <w:r>
              <w:t>(E</w:t>
            </w:r>
            <w:r w:rsidR="00C25967" w:rsidRPr="009D338D">
              <w:t>)</w:t>
            </w:r>
          </w:p>
        </w:tc>
        <w:tc>
          <w:tcPr>
            <w:tcW w:w="6655" w:type="dxa"/>
            <w:gridSpan w:val="3"/>
          </w:tcPr>
          <w:p w14:paraId="12182B38" w14:textId="7AA9DDAA" w:rsidR="00C25967" w:rsidRPr="009D338D" w:rsidRDefault="00C25967" w:rsidP="007A0C62">
            <w:pPr>
              <w:autoSpaceDE w:val="0"/>
              <w:autoSpaceDN w:val="0"/>
              <w:adjustRightInd w:val="0"/>
              <w:ind w:left="-111"/>
              <w:jc w:val="both"/>
            </w:pPr>
            <w:r w:rsidRPr="009D338D">
              <w:t>Verilerin muhafaza</w:t>
            </w:r>
            <w:r w:rsidR="008F3274">
              <w:t xml:space="preserve"> edilmesi, kayıtların korunması </w:t>
            </w:r>
            <w:r w:rsidRPr="009D338D">
              <w:t>ve saklanmasının sağlanması,</w:t>
            </w:r>
          </w:p>
        </w:tc>
      </w:tr>
      <w:tr w:rsidR="00E30C21" w:rsidRPr="00854A84" w14:paraId="3FCF39B7" w14:textId="77777777" w:rsidTr="000E6D15">
        <w:trPr>
          <w:gridAfter w:val="1"/>
          <w:wAfter w:w="6" w:type="dxa"/>
          <w:trHeight w:val="407"/>
        </w:trPr>
        <w:tc>
          <w:tcPr>
            <w:tcW w:w="1738" w:type="dxa"/>
            <w:gridSpan w:val="2"/>
          </w:tcPr>
          <w:p w14:paraId="344ECF98" w14:textId="77777777" w:rsidR="00C25967" w:rsidRPr="009D338D" w:rsidRDefault="00C25967" w:rsidP="003A7870">
            <w:pPr>
              <w:pStyle w:val="Default"/>
              <w:jc w:val="both"/>
              <w:rPr>
                <w:color w:val="auto"/>
                <w:lang w:val="tr-TR"/>
              </w:rPr>
            </w:pPr>
          </w:p>
        </w:tc>
        <w:tc>
          <w:tcPr>
            <w:tcW w:w="590" w:type="dxa"/>
            <w:gridSpan w:val="3"/>
          </w:tcPr>
          <w:p w14:paraId="4E7EBA35" w14:textId="77777777" w:rsidR="00C25967" w:rsidRPr="009D338D" w:rsidRDefault="00C25967" w:rsidP="003A7870">
            <w:pPr>
              <w:pStyle w:val="Default"/>
              <w:jc w:val="both"/>
              <w:rPr>
                <w:color w:val="auto"/>
                <w:lang w:val="tr-TR"/>
              </w:rPr>
            </w:pPr>
          </w:p>
        </w:tc>
        <w:tc>
          <w:tcPr>
            <w:tcW w:w="599" w:type="dxa"/>
            <w:gridSpan w:val="2"/>
          </w:tcPr>
          <w:p w14:paraId="6EBA61BC" w14:textId="77777777" w:rsidR="00C25967" w:rsidRPr="009D338D" w:rsidRDefault="00C25967" w:rsidP="003A7870">
            <w:pPr>
              <w:autoSpaceDE w:val="0"/>
              <w:autoSpaceDN w:val="0"/>
              <w:adjustRightInd w:val="0"/>
              <w:jc w:val="both"/>
            </w:pPr>
          </w:p>
        </w:tc>
        <w:tc>
          <w:tcPr>
            <w:tcW w:w="585" w:type="dxa"/>
            <w:gridSpan w:val="2"/>
          </w:tcPr>
          <w:p w14:paraId="7F446B5E" w14:textId="45C98DAD" w:rsidR="00C25967" w:rsidRPr="009D338D" w:rsidRDefault="007A2902" w:rsidP="003A7870">
            <w:pPr>
              <w:autoSpaceDE w:val="0"/>
              <w:autoSpaceDN w:val="0"/>
              <w:adjustRightInd w:val="0"/>
              <w:jc w:val="both"/>
            </w:pPr>
            <w:r>
              <w:t>(F</w:t>
            </w:r>
            <w:r w:rsidR="00C25967" w:rsidRPr="009D338D">
              <w:t>)</w:t>
            </w:r>
          </w:p>
        </w:tc>
        <w:tc>
          <w:tcPr>
            <w:tcW w:w="6655" w:type="dxa"/>
            <w:gridSpan w:val="3"/>
          </w:tcPr>
          <w:p w14:paraId="7ED801EF" w14:textId="6E3A4BE9" w:rsidR="00C25967" w:rsidRPr="009D338D" w:rsidRDefault="00C25967" w:rsidP="007A0C62">
            <w:pPr>
              <w:autoSpaceDE w:val="0"/>
              <w:autoSpaceDN w:val="0"/>
              <w:adjustRightInd w:val="0"/>
              <w:ind w:left="-111"/>
              <w:jc w:val="both"/>
            </w:pPr>
            <w:r w:rsidRPr="009D338D">
              <w:t xml:space="preserve">Uyum görevlisi ve uyum görevlisi yardımcısının atanması, atanan kişilerin isim, yetki ve sorumluluklarının Birime bildirilmesi ve bu kişilerin görevlerini yerine getirebilmeleri için gerekli  koşulların sağlanması,  </w:t>
            </w:r>
          </w:p>
        </w:tc>
      </w:tr>
      <w:tr w:rsidR="00E30C21" w:rsidRPr="00854A84" w14:paraId="032291EF" w14:textId="77777777" w:rsidTr="000E6D15">
        <w:trPr>
          <w:gridAfter w:val="1"/>
          <w:wAfter w:w="6" w:type="dxa"/>
          <w:trHeight w:val="407"/>
        </w:trPr>
        <w:tc>
          <w:tcPr>
            <w:tcW w:w="1738" w:type="dxa"/>
            <w:gridSpan w:val="2"/>
          </w:tcPr>
          <w:p w14:paraId="0BE6001E" w14:textId="77777777" w:rsidR="00C25967" w:rsidRPr="009D338D" w:rsidRDefault="00C25967" w:rsidP="003A7870">
            <w:pPr>
              <w:pStyle w:val="Default"/>
              <w:jc w:val="both"/>
              <w:rPr>
                <w:color w:val="auto"/>
                <w:lang w:val="tr-TR"/>
              </w:rPr>
            </w:pPr>
          </w:p>
        </w:tc>
        <w:tc>
          <w:tcPr>
            <w:tcW w:w="590" w:type="dxa"/>
            <w:gridSpan w:val="3"/>
          </w:tcPr>
          <w:p w14:paraId="119F4230" w14:textId="77777777" w:rsidR="00C25967" w:rsidRPr="009D338D" w:rsidRDefault="00C25967" w:rsidP="003A7870">
            <w:pPr>
              <w:pStyle w:val="Default"/>
              <w:jc w:val="both"/>
              <w:rPr>
                <w:color w:val="auto"/>
                <w:lang w:val="tr-TR"/>
              </w:rPr>
            </w:pPr>
          </w:p>
        </w:tc>
        <w:tc>
          <w:tcPr>
            <w:tcW w:w="599" w:type="dxa"/>
            <w:gridSpan w:val="2"/>
          </w:tcPr>
          <w:p w14:paraId="25BAE343" w14:textId="77777777" w:rsidR="00C25967" w:rsidRPr="009D338D" w:rsidRDefault="00C25967" w:rsidP="003A7870">
            <w:pPr>
              <w:autoSpaceDE w:val="0"/>
              <w:autoSpaceDN w:val="0"/>
              <w:adjustRightInd w:val="0"/>
              <w:jc w:val="both"/>
            </w:pPr>
          </w:p>
        </w:tc>
        <w:tc>
          <w:tcPr>
            <w:tcW w:w="585" w:type="dxa"/>
            <w:gridSpan w:val="2"/>
          </w:tcPr>
          <w:p w14:paraId="0DAD412F" w14:textId="03895D84" w:rsidR="00C25967" w:rsidRPr="009D338D" w:rsidRDefault="007A2902" w:rsidP="003A7870">
            <w:pPr>
              <w:autoSpaceDE w:val="0"/>
              <w:autoSpaceDN w:val="0"/>
              <w:adjustRightInd w:val="0"/>
              <w:jc w:val="both"/>
            </w:pPr>
            <w:r>
              <w:t>(G</w:t>
            </w:r>
            <w:r w:rsidR="00C25967" w:rsidRPr="009D338D">
              <w:t>)</w:t>
            </w:r>
          </w:p>
        </w:tc>
        <w:tc>
          <w:tcPr>
            <w:tcW w:w="6655" w:type="dxa"/>
            <w:gridSpan w:val="3"/>
          </w:tcPr>
          <w:p w14:paraId="4AAA5242" w14:textId="77638707" w:rsidR="00C25967" w:rsidRPr="009D338D" w:rsidRDefault="00C25967" w:rsidP="007A0C62">
            <w:pPr>
              <w:autoSpaceDE w:val="0"/>
              <w:autoSpaceDN w:val="0"/>
              <w:adjustRightInd w:val="0"/>
              <w:ind w:left="-111"/>
              <w:jc w:val="both"/>
            </w:pPr>
            <w:r w:rsidRPr="009D338D">
              <w:t xml:space="preserve">Çalışanların eğitimine imkan verilmesi ve düzenli iç denetimlerin yapılmasının sağlanması,   </w:t>
            </w:r>
          </w:p>
        </w:tc>
      </w:tr>
      <w:tr w:rsidR="00E30C21" w:rsidRPr="00854A84" w14:paraId="00969EC3" w14:textId="77777777" w:rsidTr="000E6D15">
        <w:trPr>
          <w:gridAfter w:val="1"/>
          <w:wAfter w:w="6" w:type="dxa"/>
          <w:trHeight w:val="407"/>
        </w:trPr>
        <w:tc>
          <w:tcPr>
            <w:tcW w:w="1738" w:type="dxa"/>
            <w:gridSpan w:val="2"/>
          </w:tcPr>
          <w:p w14:paraId="60453D23" w14:textId="77777777" w:rsidR="00C25967" w:rsidRPr="009D338D" w:rsidRDefault="00C25967" w:rsidP="003A7870">
            <w:pPr>
              <w:pStyle w:val="Default"/>
              <w:jc w:val="both"/>
              <w:rPr>
                <w:color w:val="auto"/>
                <w:lang w:val="tr-TR"/>
              </w:rPr>
            </w:pPr>
          </w:p>
        </w:tc>
        <w:tc>
          <w:tcPr>
            <w:tcW w:w="590" w:type="dxa"/>
            <w:gridSpan w:val="3"/>
          </w:tcPr>
          <w:p w14:paraId="5B475436" w14:textId="77777777" w:rsidR="00C25967" w:rsidRPr="009D338D" w:rsidRDefault="00C25967" w:rsidP="003A7870">
            <w:pPr>
              <w:pStyle w:val="Default"/>
              <w:jc w:val="both"/>
              <w:rPr>
                <w:color w:val="auto"/>
                <w:lang w:val="tr-TR"/>
              </w:rPr>
            </w:pPr>
          </w:p>
        </w:tc>
        <w:tc>
          <w:tcPr>
            <w:tcW w:w="599" w:type="dxa"/>
            <w:gridSpan w:val="2"/>
          </w:tcPr>
          <w:p w14:paraId="5A768D0F" w14:textId="77777777" w:rsidR="00C25967" w:rsidRPr="009D338D" w:rsidRDefault="00C25967" w:rsidP="003A7870">
            <w:pPr>
              <w:autoSpaceDE w:val="0"/>
              <w:autoSpaceDN w:val="0"/>
              <w:adjustRightInd w:val="0"/>
              <w:jc w:val="both"/>
            </w:pPr>
          </w:p>
        </w:tc>
        <w:tc>
          <w:tcPr>
            <w:tcW w:w="585" w:type="dxa"/>
            <w:gridSpan w:val="2"/>
          </w:tcPr>
          <w:p w14:paraId="110E5271" w14:textId="40E7C573" w:rsidR="00C25967" w:rsidRPr="009D338D" w:rsidRDefault="007A2902" w:rsidP="003A7870">
            <w:pPr>
              <w:autoSpaceDE w:val="0"/>
              <w:autoSpaceDN w:val="0"/>
              <w:adjustRightInd w:val="0"/>
              <w:jc w:val="both"/>
            </w:pPr>
            <w:r>
              <w:t>(H</w:t>
            </w:r>
            <w:r w:rsidR="00C25967" w:rsidRPr="009D338D">
              <w:t>)</w:t>
            </w:r>
          </w:p>
        </w:tc>
        <w:tc>
          <w:tcPr>
            <w:tcW w:w="6655" w:type="dxa"/>
            <w:gridSpan w:val="3"/>
          </w:tcPr>
          <w:p w14:paraId="6D7D724B" w14:textId="797BD90D" w:rsidR="00C25967" w:rsidRPr="009D338D" w:rsidRDefault="00FC77DD" w:rsidP="007A0C62">
            <w:pPr>
              <w:autoSpaceDE w:val="0"/>
              <w:autoSpaceDN w:val="0"/>
              <w:adjustRightInd w:val="0"/>
              <w:ind w:left="-111"/>
              <w:jc w:val="both"/>
            </w:pPr>
            <w:r>
              <w:t xml:space="preserve">Bu </w:t>
            </w:r>
            <w:r w:rsidR="00C25967" w:rsidRPr="009D338D">
              <w:t>Yasada yer alan diğer görev ve sorumlulukların yerine getirilmesi.</w:t>
            </w:r>
          </w:p>
        </w:tc>
      </w:tr>
      <w:tr w:rsidR="00E30C21" w:rsidRPr="00854A84" w14:paraId="1CB0298B" w14:textId="77777777" w:rsidTr="000E6D15">
        <w:trPr>
          <w:gridAfter w:val="1"/>
          <w:wAfter w:w="6" w:type="dxa"/>
          <w:trHeight w:val="407"/>
        </w:trPr>
        <w:tc>
          <w:tcPr>
            <w:tcW w:w="1738" w:type="dxa"/>
            <w:gridSpan w:val="2"/>
          </w:tcPr>
          <w:p w14:paraId="39BA4F89" w14:textId="21C256C4" w:rsidR="00C25967" w:rsidRPr="009D338D" w:rsidRDefault="00C25967" w:rsidP="003A7870">
            <w:pPr>
              <w:pStyle w:val="Default"/>
              <w:jc w:val="both"/>
              <w:rPr>
                <w:color w:val="auto"/>
                <w:lang w:val="tr-TR"/>
              </w:rPr>
            </w:pPr>
          </w:p>
        </w:tc>
        <w:tc>
          <w:tcPr>
            <w:tcW w:w="590" w:type="dxa"/>
            <w:gridSpan w:val="3"/>
          </w:tcPr>
          <w:p w14:paraId="3B8A1728" w14:textId="77777777" w:rsidR="00C25967" w:rsidRPr="009D338D" w:rsidRDefault="00C25967" w:rsidP="003A7870">
            <w:pPr>
              <w:pStyle w:val="Default"/>
              <w:jc w:val="both"/>
              <w:rPr>
                <w:color w:val="auto"/>
                <w:lang w:val="tr-TR"/>
              </w:rPr>
            </w:pPr>
          </w:p>
        </w:tc>
        <w:tc>
          <w:tcPr>
            <w:tcW w:w="599" w:type="dxa"/>
            <w:gridSpan w:val="2"/>
          </w:tcPr>
          <w:p w14:paraId="3BA731F2" w14:textId="5C5515FD" w:rsidR="00C25967" w:rsidRPr="009D338D" w:rsidRDefault="00FC77DD" w:rsidP="003A7870">
            <w:pPr>
              <w:autoSpaceDE w:val="0"/>
              <w:autoSpaceDN w:val="0"/>
              <w:adjustRightInd w:val="0"/>
              <w:jc w:val="both"/>
            </w:pPr>
            <w:r>
              <w:t>(2</w:t>
            </w:r>
            <w:r w:rsidR="00C25967" w:rsidRPr="009D338D">
              <w:t>)</w:t>
            </w:r>
          </w:p>
        </w:tc>
        <w:tc>
          <w:tcPr>
            <w:tcW w:w="7240" w:type="dxa"/>
            <w:gridSpan w:val="5"/>
          </w:tcPr>
          <w:p w14:paraId="1833F7A5" w14:textId="1FE7742C" w:rsidR="00C25967" w:rsidRPr="009D338D" w:rsidRDefault="00C25967" w:rsidP="007A0C62">
            <w:pPr>
              <w:ind w:left="-111"/>
              <w:jc w:val="both"/>
            </w:pPr>
            <w:r w:rsidRPr="009D338D">
              <w:t xml:space="preserve">Bankalar, finansal  kuruluşlar, şans oyunu salonları, bahis hizmeti sağlayıcıları, kripto varlık hizmet sağlayıcıları, kripto varlık ihraççıları ve emanet cüzdanı hizmet sağlayıcıları </w:t>
            </w:r>
            <w:r w:rsidR="00FC77DD">
              <w:t>bu maddenin</w:t>
            </w:r>
            <w:r w:rsidRPr="009D338D">
              <w:t xml:space="preserve"> (1)’inci fıkra</w:t>
            </w:r>
            <w:r w:rsidR="00FC77DD">
              <w:t>sın</w:t>
            </w:r>
            <w:r w:rsidRPr="009D338D">
              <w:t>da belirtilen yükümlülüklerle birlikte aşağıda</w:t>
            </w:r>
            <w:r w:rsidR="00FC77DD">
              <w:t xml:space="preserve"> öngörülen</w:t>
            </w:r>
            <w:r w:rsidRPr="009D338D">
              <w:t xml:space="preserve"> yükümlülükleri d</w:t>
            </w:r>
            <w:r w:rsidR="00FC77DD">
              <w:t>e yerine getirmek zorundadırlar:</w:t>
            </w:r>
            <w:r w:rsidRPr="009D338D">
              <w:t xml:space="preserve"> </w:t>
            </w:r>
          </w:p>
        </w:tc>
      </w:tr>
      <w:tr w:rsidR="00E30C21" w:rsidRPr="00854A84" w14:paraId="31843777" w14:textId="77777777" w:rsidTr="000E6D15">
        <w:trPr>
          <w:gridAfter w:val="1"/>
          <w:wAfter w:w="6" w:type="dxa"/>
          <w:trHeight w:val="407"/>
        </w:trPr>
        <w:tc>
          <w:tcPr>
            <w:tcW w:w="1738" w:type="dxa"/>
            <w:gridSpan w:val="2"/>
          </w:tcPr>
          <w:p w14:paraId="4F47A507" w14:textId="77777777" w:rsidR="00C25967" w:rsidRPr="009D338D" w:rsidRDefault="00C25967" w:rsidP="003A7870">
            <w:pPr>
              <w:pStyle w:val="Default"/>
              <w:jc w:val="both"/>
              <w:rPr>
                <w:color w:val="auto"/>
                <w:lang w:val="tr-TR"/>
              </w:rPr>
            </w:pPr>
          </w:p>
        </w:tc>
        <w:tc>
          <w:tcPr>
            <w:tcW w:w="590" w:type="dxa"/>
            <w:gridSpan w:val="3"/>
          </w:tcPr>
          <w:p w14:paraId="0A92EEB0" w14:textId="77777777" w:rsidR="00C25967" w:rsidRPr="009D338D" w:rsidRDefault="00C25967" w:rsidP="003A7870">
            <w:pPr>
              <w:pStyle w:val="Default"/>
              <w:jc w:val="both"/>
              <w:rPr>
                <w:color w:val="auto"/>
                <w:lang w:val="tr-TR"/>
              </w:rPr>
            </w:pPr>
          </w:p>
        </w:tc>
        <w:tc>
          <w:tcPr>
            <w:tcW w:w="599" w:type="dxa"/>
            <w:gridSpan w:val="2"/>
          </w:tcPr>
          <w:p w14:paraId="41DB940E" w14:textId="77777777" w:rsidR="00C25967" w:rsidRPr="009D338D" w:rsidRDefault="00C25967" w:rsidP="003A7870">
            <w:pPr>
              <w:autoSpaceDE w:val="0"/>
              <w:autoSpaceDN w:val="0"/>
              <w:adjustRightInd w:val="0"/>
              <w:jc w:val="both"/>
            </w:pPr>
          </w:p>
        </w:tc>
        <w:tc>
          <w:tcPr>
            <w:tcW w:w="585" w:type="dxa"/>
            <w:gridSpan w:val="2"/>
          </w:tcPr>
          <w:p w14:paraId="1FCBA6D1" w14:textId="7942A7CF" w:rsidR="00C25967" w:rsidRPr="009D338D" w:rsidRDefault="00C25967" w:rsidP="003A7870">
            <w:pPr>
              <w:autoSpaceDE w:val="0"/>
              <w:autoSpaceDN w:val="0"/>
              <w:adjustRightInd w:val="0"/>
              <w:jc w:val="both"/>
            </w:pPr>
            <w:r w:rsidRPr="009D338D">
              <w:t>(A)</w:t>
            </w:r>
          </w:p>
        </w:tc>
        <w:tc>
          <w:tcPr>
            <w:tcW w:w="6655" w:type="dxa"/>
            <w:gridSpan w:val="3"/>
          </w:tcPr>
          <w:p w14:paraId="62CB6F93" w14:textId="42BA849E" w:rsidR="00C25967" w:rsidRPr="009D338D" w:rsidRDefault="00C25967" w:rsidP="007A0C62">
            <w:pPr>
              <w:ind w:left="-111"/>
              <w:jc w:val="both"/>
            </w:pPr>
            <w:r w:rsidRPr="009D338D">
              <w:t xml:space="preserve">Suç geliri aklama veya  terörizmin finansmanı veya kitle imha silahlarının yaygınlaşmasının finansmanı ile ilgili </w:t>
            </w:r>
            <w:r w:rsidR="00FC77DD">
              <w:t>t</w:t>
            </w:r>
            <w:r w:rsidRPr="009D338D">
              <w:t xml:space="preserve">üzükte yer alan şüpheli işlem kriterleri dışında kendi faaliyet alanlarında tespit ettikleri şüphe uyandıran yeni şüpheli işlem kriterlerinin ve müşteri profilinin Birime bildirilmesi,   </w:t>
            </w:r>
          </w:p>
        </w:tc>
      </w:tr>
      <w:tr w:rsidR="00E30C21" w:rsidRPr="00854A84" w14:paraId="5E89A42F" w14:textId="77777777" w:rsidTr="000E6D15">
        <w:trPr>
          <w:gridAfter w:val="1"/>
          <w:wAfter w:w="6" w:type="dxa"/>
          <w:trHeight w:val="407"/>
        </w:trPr>
        <w:tc>
          <w:tcPr>
            <w:tcW w:w="1738" w:type="dxa"/>
            <w:gridSpan w:val="2"/>
          </w:tcPr>
          <w:p w14:paraId="38509AA3" w14:textId="77777777" w:rsidR="00C25967" w:rsidRPr="009D338D" w:rsidRDefault="00C25967" w:rsidP="003A7870">
            <w:pPr>
              <w:pStyle w:val="Default"/>
              <w:jc w:val="both"/>
              <w:rPr>
                <w:color w:val="auto"/>
                <w:lang w:val="tr-TR"/>
              </w:rPr>
            </w:pPr>
          </w:p>
          <w:p w14:paraId="074920DB" w14:textId="77777777" w:rsidR="00C25967" w:rsidRPr="009D338D" w:rsidRDefault="00C25967" w:rsidP="003A7870">
            <w:pPr>
              <w:pStyle w:val="Default"/>
              <w:jc w:val="both"/>
              <w:rPr>
                <w:color w:val="auto"/>
                <w:lang w:val="tr-TR"/>
              </w:rPr>
            </w:pPr>
          </w:p>
        </w:tc>
        <w:tc>
          <w:tcPr>
            <w:tcW w:w="590" w:type="dxa"/>
            <w:gridSpan w:val="3"/>
          </w:tcPr>
          <w:p w14:paraId="1B7E2988" w14:textId="77777777" w:rsidR="00C25967" w:rsidRPr="009D338D" w:rsidRDefault="00C25967" w:rsidP="003A7870">
            <w:pPr>
              <w:pStyle w:val="Default"/>
              <w:jc w:val="both"/>
              <w:rPr>
                <w:color w:val="auto"/>
                <w:lang w:val="tr-TR"/>
              </w:rPr>
            </w:pPr>
          </w:p>
        </w:tc>
        <w:tc>
          <w:tcPr>
            <w:tcW w:w="599" w:type="dxa"/>
            <w:gridSpan w:val="2"/>
          </w:tcPr>
          <w:p w14:paraId="520C142E" w14:textId="77777777" w:rsidR="00C25967" w:rsidRPr="009D338D" w:rsidRDefault="00C25967" w:rsidP="003A7870">
            <w:pPr>
              <w:autoSpaceDE w:val="0"/>
              <w:autoSpaceDN w:val="0"/>
              <w:adjustRightInd w:val="0"/>
              <w:jc w:val="both"/>
            </w:pPr>
          </w:p>
        </w:tc>
        <w:tc>
          <w:tcPr>
            <w:tcW w:w="585" w:type="dxa"/>
            <w:gridSpan w:val="2"/>
          </w:tcPr>
          <w:p w14:paraId="346F1762" w14:textId="30109988" w:rsidR="00C25967" w:rsidRPr="009D338D" w:rsidRDefault="00C25967" w:rsidP="003A7870">
            <w:pPr>
              <w:autoSpaceDE w:val="0"/>
              <w:autoSpaceDN w:val="0"/>
              <w:adjustRightInd w:val="0"/>
              <w:jc w:val="both"/>
            </w:pPr>
            <w:r w:rsidRPr="009D338D">
              <w:t>(B)</w:t>
            </w:r>
          </w:p>
        </w:tc>
        <w:tc>
          <w:tcPr>
            <w:tcW w:w="6655" w:type="dxa"/>
            <w:gridSpan w:val="3"/>
          </w:tcPr>
          <w:p w14:paraId="24E0C8F2" w14:textId="1B423D8F" w:rsidR="00C25967" w:rsidRPr="009D338D" w:rsidRDefault="00C25967" w:rsidP="007A0C62">
            <w:pPr>
              <w:ind w:left="-111"/>
              <w:jc w:val="both"/>
            </w:pPr>
            <w:r w:rsidRPr="009D338D">
              <w:t xml:space="preserve">Birim ve/veya yetkili denetim makamları tarafından herhangi bir  gerçek veya tüzel kişi ile ilgili bilgi talep edilmesi durumunda, talep edilen tarihte veya geçmişte bir iş ilişkisine sahip olup olmadıklarını ve varsa bu ilişkinin niteliğini ivedilikle ve eksiksiz olarak bildirmelerini sağlayacak bir bilgi sisteminin oluşturulması,  </w:t>
            </w:r>
          </w:p>
        </w:tc>
      </w:tr>
      <w:tr w:rsidR="00E30C21" w:rsidRPr="00854A84" w14:paraId="0D5557B1" w14:textId="77777777" w:rsidTr="000E6D15">
        <w:trPr>
          <w:gridAfter w:val="1"/>
          <w:wAfter w:w="6" w:type="dxa"/>
          <w:trHeight w:val="407"/>
        </w:trPr>
        <w:tc>
          <w:tcPr>
            <w:tcW w:w="1738" w:type="dxa"/>
            <w:gridSpan w:val="2"/>
          </w:tcPr>
          <w:p w14:paraId="616C88B9" w14:textId="77777777" w:rsidR="00C25967" w:rsidRPr="009D338D" w:rsidRDefault="00C25967" w:rsidP="003A7870">
            <w:pPr>
              <w:pStyle w:val="Default"/>
              <w:jc w:val="both"/>
              <w:rPr>
                <w:color w:val="auto"/>
                <w:lang w:val="tr-TR"/>
              </w:rPr>
            </w:pPr>
          </w:p>
        </w:tc>
        <w:tc>
          <w:tcPr>
            <w:tcW w:w="590" w:type="dxa"/>
            <w:gridSpan w:val="3"/>
          </w:tcPr>
          <w:p w14:paraId="1BC5FF65" w14:textId="77777777" w:rsidR="00C25967" w:rsidRPr="009D338D" w:rsidRDefault="00C25967" w:rsidP="003A7870">
            <w:pPr>
              <w:pStyle w:val="Default"/>
              <w:jc w:val="both"/>
              <w:rPr>
                <w:color w:val="auto"/>
                <w:lang w:val="tr-TR"/>
              </w:rPr>
            </w:pPr>
          </w:p>
        </w:tc>
        <w:tc>
          <w:tcPr>
            <w:tcW w:w="599" w:type="dxa"/>
            <w:gridSpan w:val="2"/>
          </w:tcPr>
          <w:p w14:paraId="15E38589" w14:textId="77777777" w:rsidR="00C25967" w:rsidRPr="009D338D" w:rsidRDefault="00C25967" w:rsidP="003A7870">
            <w:pPr>
              <w:autoSpaceDE w:val="0"/>
              <w:autoSpaceDN w:val="0"/>
              <w:adjustRightInd w:val="0"/>
              <w:jc w:val="both"/>
            </w:pPr>
          </w:p>
        </w:tc>
        <w:tc>
          <w:tcPr>
            <w:tcW w:w="585" w:type="dxa"/>
            <w:gridSpan w:val="2"/>
          </w:tcPr>
          <w:p w14:paraId="548682F4" w14:textId="57404567" w:rsidR="00C25967" w:rsidRPr="009D338D" w:rsidRDefault="00C25967" w:rsidP="003A7870">
            <w:pPr>
              <w:autoSpaceDE w:val="0"/>
              <w:autoSpaceDN w:val="0"/>
              <w:adjustRightInd w:val="0"/>
              <w:jc w:val="both"/>
            </w:pPr>
            <w:r w:rsidRPr="009D338D">
              <w:t>(C)</w:t>
            </w:r>
          </w:p>
        </w:tc>
        <w:tc>
          <w:tcPr>
            <w:tcW w:w="6655" w:type="dxa"/>
            <w:gridSpan w:val="3"/>
          </w:tcPr>
          <w:p w14:paraId="7CE8E2E5" w14:textId="38EB64C3" w:rsidR="00C25967" w:rsidRPr="009D338D" w:rsidRDefault="00C25967" w:rsidP="007A0C62">
            <w:pPr>
              <w:ind w:left="-111"/>
              <w:jc w:val="both"/>
            </w:pPr>
            <w:r w:rsidRPr="009D338D">
              <w:t>Bu</w:t>
            </w:r>
            <w:r w:rsidR="00C0217C">
              <w:t xml:space="preserve"> maddenin (1)’inci fıkrasının </w:t>
            </w:r>
            <w:r w:rsidR="00C0217C" w:rsidRPr="00605A56">
              <w:t>(G</w:t>
            </w:r>
            <w:r w:rsidRPr="00605A56">
              <w:t>)</w:t>
            </w:r>
            <w:r w:rsidRPr="007A0C62">
              <w:t xml:space="preserve"> </w:t>
            </w:r>
            <w:r w:rsidRPr="009D338D">
              <w:t>bendinde belirtilen  faaliyetlerin en az yılda bir kez gerçekleştirilmesi.</w:t>
            </w:r>
          </w:p>
        </w:tc>
      </w:tr>
    </w:tbl>
    <w:p w14:paraId="2FC8B8B4" w14:textId="77777777" w:rsidR="00A23B21" w:rsidRDefault="00A23B21">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48"/>
        <w:gridCol w:w="542"/>
        <w:gridCol w:w="31"/>
        <w:gridCol w:w="568"/>
        <w:gridCol w:w="585"/>
        <w:gridCol w:w="6655"/>
      </w:tblGrid>
      <w:tr w:rsidR="00E30C21" w:rsidRPr="00854A84" w14:paraId="4AC7B990" w14:textId="77777777" w:rsidTr="00A23B21">
        <w:trPr>
          <w:trHeight w:val="60"/>
        </w:trPr>
        <w:tc>
          <w:tcPr>
            <w:tcW w:w="1738" w:type="dxa"/>
          </w:tcPr>
          <w:p w14:paraId="635AE6B7" w14:textId="3E6E7D46" w:rsidR="00FC77DD" w:rsidRPr="009D338D" w:rsidRDefault="00FC77DD" w:rsidP="003A7870">
            <w:pPr>
              <w:pStyle w:val="Default"/>
              <w:jc w:val="both"/>
              <w:rPr>
                <w:color w:val="auto"/>
                <w:lang w:val="tr-TR"/>
              </w:rPr>
            </w:pPr>
          </w:p>
        </w:tc>
        <w:tc>
          <w:tcPr>
            <w:tcW w:w="590" w:type="dxa"/>
            <w:gridSpan w:val="2"/>
          </w:tcPr>
          <w:p w14:paraId="3151F2F7" w14:textId="77777777" w:rsidR="00FC77DD" w:rsidRPr="009D338D" w:rsidRDefault="00FC77DD" w:rsidP="003A7870">
            <w:pPr>
              <w:pStyle w:val="Default"/>
              <w:jc w:val="both"/>
              <w:rPr>
                <w:color w:val="auto"/>
                <w:lang w:val="tr-TR"/>
              </w:rPr>
            </w:pPr>
          </w:p>
        </w:tc>
        <w:tc>
          <w:tcPr>
            <w:tcW w:w="599" w:type="dxa"/>
            <w:gridSpan w:val="2"/>
          </w:tcPr>
          <w:p w14:paraId="2FE2CA91" w14:textId="77777777" w:rsidR="00FC77DD" w:rsidRPr="009D338D" w:rsidRDefault="00FC77DD" w:rsidP="003A7870">
            <w:pPr>
              <w:autoSpaceDE w:val="0"/>
              <w:autoSpaceDN w:val="0"/>
              <w:adjustRightInd w:val="0"/>
              <w:jc w:val="both"/>
            </w:pPr>
          </w:p>
        </w:tc>
        <w:tc>
          <w:tcPr>
            <w:tcW w:w="585" w:type="dxa"/>
          </w:tcPr>
          <w:p w14:paraId="2A81F88A" w14:textId="77777777" w:rsidR="00FC77DD" w:rsidRPr="009D338D" w:rsidRDefault="00FC77DD" w:rsidP="003A7870">
            <w:pPr>
              <w:autoSpaceDE w:val="0"/>
              <w:autoSpaceDN w:val="0"/>
              <w:adjustRightInd w:val="0"/>
              <w:jc w:val="both"/>
            </w:pPr>
          </w:p>
        </w:tc>
        <w:tc>
          <w:tcPr>
            <w:tcW w:w="6655" w:type="dxa"/>
          </w:tcPr>
          <w:p w14:paraId="57289422" w14:textId="77777777" w:rsidR="008F3274" w:rsidRPr="009D338D" w:rsidRDefault="008F3274" w:rsidP="00A23B21">
            <w:pPr>
              <w:autoSpaceDE w:val="0"/>
              <w:autoSpaceDN w:val="0"/>
              <w:adjustRightInd w:val="0"/>
              <w:jc w:val="both"/>
            </w:pPr>
          </w:p>
        </w:tc>
      </w:tr>
      <w:tr w:rsidR="00C25967" w:rsidRPr="00854A84" w14:paraId="2D33A6EF" w14:textId="77777777" w:rsidTr="00A23B21">
        <w:trPr>
          <w:trHeight w:val="356"/>
        </w:trPr>
        <w:tc>
          <w:tcPr>
            <w:tcW w:w="10167" w:type="dxa"/>
            <w:gridSpan w:val="7"/>
          </w:tcPr>
          <w:p w14:paraId="1E11D561" w14:textId="77777777" w:rsidR="00C25967" w:rsidRPr="00605A56" w:rsidRDefault="00C25967" w:rsidP="003A7870">
            <w:pPr>
              <w:pStyle w:val="Default"/>
              <w:jc w:val="center"/>
              <w:rPr>
                <w:color w:val="auto"/>
                <w:lang w:val="tr-TR"/>
              </w:rPr>
            </w:pPr>
            <w:r w:rsidRPr="00605A56">
              <w:rPr>
                <w:color w:val="auto"/>
                <w:lang w:val="tr-TR"/>
              </w:rPr>
              <w:t>BEŞİNCİ KISIM</w:t>
            </w:r>
          </w:p>
        </w:tc>
      </w:tr>
      <w:tr w:rsidR="00C25967" w:rsidRPr="00854A84" w14:paraId="32E5D11E" w14:textId="77777777" w:rsidTr="00A23B21">
        <w:trPr>
          <w:trHeight w:val="407"/>
        </w:trPr>
        <w:tc>
          <w:tcPr>
            <w:tcW w:w="10167" w:type="dxa"/>
            <w:gridSpan w:val="7"/>
          </w:tcPr>
          <w:p w14:paraId="3197D73F" w14:textId="3BAB1CB3" w:rsidR="00C25967" w:rsidRPr="00605A56" w:rsidRDefault="00C25967" w:rsidP="003A7870">
            <w:pPr>
              <w:autoSpaceDE w:val="0"/>
              <w:autoSpaceDN w:val="0"/>
              <w:adjustRightInd w:val="0"/>
              <w:jc w:val="center"/>
            </w:pPr>
            <w:r w:rsidRPr="00605A56">
              <w:t xml:space="preserve">Müşteri Tanı </w:t>
            </w:r>
            <w:r w:rsidR="00B33BA8">
              <w:t>Prensibi ile İş İlişkilerine İlişkin Kurallar</w:t>
            </w:r>
            <w:r w:rsidRPr="00605A56">
              <w:t xml:space="preserve">  </w:t>
            </w:r>
          </w:p>
          <w:p w14:paraId="29295D1C" w14:textId="77777777" w:rsidR="00CD6645" w:rsidRPr="00605A56" w:rsidRDefault="00CD6645" w:rsidP="008F3274">
            <w:pPr>
              <w:autoSpaceDE w:val="0"/>
              <w:autoSpaceDN w:val="0"/>
              <w:adjustRightInd w:val="0"/>
            </w:pPr>
          </w:p>
        </w:tc>
      </w:tr>
      <w:tr w:rsidR="00E3667E" w:rsidRPr="00854A84" w14:paraId="6FB21D60" w14:textId="77777777" w:rsidTr="00A23B21">
        <w:trPr>
          <w:trHeight w:val="425"/>
        </w:trPr>
        <w:tc>
          <w:tcPr>
            <w:tcW w:w="1786" w:type="dxa"/>
            <w:gridSpan w:val="2"/>
          </w:tcPr>
          <w:p w14:paraId="35942C7D" w14:textId="5B71DA24" w:rsidR="00C25967" w:rsidRPr="004D5759" w:rsidRDefault="00C25967" w:rsidP="003A7870">
            <w:pPr>
              <w:pStyle w:val="Default"/>
              <w:rPr>
                <w:color w:val="auto"/>
                <w:lang w:val="tr-TR"/>
              </w:rPr>
            </w:pPr>
            <w:r w:rsidRPr="004D5759">
              <w:rPr>
                <w:color w:val="auto"/>
                <w:lang w:val="tr-TR"/>
              </w:rPr>
              <w:t xml:space="preserve">Müşteri Tanı Prensibi </w:t>
            </w:r>
          </w:p>
          <w:p w14:paraId="107B80EB" w14:textId="77777777" w:rsidR="00C25967" w:rsidRPr="004D5759" w:rsidRDefault="00C25967" w:rsidP="003A7870">
            <w:pPr>
              <w:pStyle w:val="Default"/>
              <w:rPr>
                <w:color w:val="auto"/>
                <w:lang w:val="tr-TR"/>
              </w:rPr>
            </w:pPr>
            <w:r w:rsidRPr="004D5759">
              <w:rPr>
                <w:b/>
                <w:lang w:val="tr-TR"/>
              </w:rPr>
              <w:t xml:space="preserve"> </w:t>
            </w:r>
          </w:p>
        </w:tc>
        <w:tc>
          <w:tcPr>
            <w:tcW w:w="573" w:type="dxa"/>
            <w:gridSpan w:val="2"/>
          </w:tcPr>
          <w:p w14:paraId="6D0D721D" w14:textId="40013F2F" w:rsidR="00C25967" w:rsidRPr="004D5759" w:rsidRDefault="00C25967" w:rsidP="003A7870">
            <w:pPr>
              <w:pStyle w:val="Default"/>
              <w:jc w:val="both"/>
              <w:rPr>
                <w:color w:val="auto"/>
                <w:lang w:val="tr-TR"/>
              </w:rPr>
            </w:pPr>
            <w:r w:rsidRPr="004D5759">
              <w:rPr>
                <w:color w:val="auto"/>
                <w:lang w:val="tr-TR"/>
              </w:rPr>
              <w:t>14.</w:t>
            </w:r>
          </w:p>
        </w:tc>
        <w:tc>
          <w:tcPr>
            <w:tcW w:w="568" w:type="dxa"/>
          </w:tcPr>
          <w:p w14:paraId="37DFABF6" w14:textId="77777777" w:rsidR="00C25967" w:rsidRPr="004D5759" w:rsidRDefault="00C25967" w:rsidP="003A7870">
            <w:r w:rsidRPr="004D5759">
              <w:t>(1)</w:t>
            </w:r>
          </w:p>
        </w:tc>
        <w:tc>
          <w:tcPr>
            <w:tcW w:w="7240" w:type="dxa"/>
            <w:gridSpan w:val="2"/>
          </w:tcPr>
          <w:p w14:paraId="1AD4C5B9" w14:textId="6271D2EB" w:rsidR="00C25967" w:rsidRPr="004D5759" w:rsidRDefault="005D75F7" w:rsidP="007A0C62">
            <w:pPr>
              <w:ind w:left="-111"/>
              <w:jc w:val="both"/>
            </w:pPr>
            <w:r>
              <w:t xml:space="preserve">Bankalar, finansal </w:t>
            </w:r>
            <w:r w:rsidR="00C25967" w:rsidRPr="004D5759">
              <w:t>kur</w:t>
            </w:r>
            <w:r w:rsidR="003A3121">
              <w:t xml:space="preserve">uluşlar, şans oyunu salonları, </w:t>
            </w:r>
            <w:r w:rsidR="00C25967" w:rsidRPr="004D5759">
              <w:t xml:space="preserve">bahis hizmeti sağlayıcıları, kripto varlık hizmet sağlayıcıları, kripto varlık ihraççıları ve emanet cüzdanı hizmet sağlayıcıları </w:t>
            </w:r>
            <w:r w:rsidR="00C25967" w:rsidRPr="007A0C62">
              <w:t xml:space="preserve">suç geliri aklama veya terörizmin finansmanı </w:t>
            </w:r>
            <w:r w:rsidR="00C25967" w:rsidRPr="004D5759">
              <w:t xml:space="preserve">veya kitle imha silahlarının yaygınlaşmasının finansmanı faaliyetleri </w:t>
            </w:r>
            <w:r w:rsidR="00FC77DD">
              <w:t>kapsamında</w:t>
            </w:r>
            <w:r w:rsidR="00C25967" w:rsidRPr="007A0C62">
              <w:t xml:space="preserve"> müşterileri tarafından kötüye kullanılmalarını engellemek için bu Yasanın 13’üncü maddesinde belirtilen </w:t>
            </w:r>
            <w:r w:rsidR="003A3121">
              <w:t xml:space="preserve">yükümlülüklerle birlikte </w:t>
            </w:r>
            <w:r w:rsidR="00C25967" w:rsidRPr="004D5759">
              <w:t>müşteri tanı prensibi prosedürlerini de uygularlar.</w:t>
            </w:r>
            <w:r w:rsidR="00C25967" w:rsidRPr="007A0C62">
              <w:t xml:space="preserve">  </w:t>
            </w:r>
          </w:p>
        </w:tc>
      </w:tr>
      <w:tr w:rsidR="00E3667E" w:rsidRPr="00854A84" w14:paraId="7BA731A4" w14:textId="77777777" w:rsidTr="00A23B21">
        <w:trPr>
          <w:trHeight w:val="625"/>
        </w:trPr>
        <w:tc>
          <w:tcPr>
            <w:tcW w:w="1786" w:type="dxa"/>
            <w:gridSpan w:val="2"/>
            <w:shd w:val="clear" w:color="auto" w:fill="auto"/>
          </w:tcPr>
          <w:p w14:paraId="1F1DDD8B" w14:textId="77777777" w:rsidR="00C25967" w:rsidRPr="00854A84" w:rsidRDefault="00C25967" w:rsidP="003A7870">
            <w:pPr>
              <w:pStyle w:val="Default"/>
              <w:jc w:val="both"/>
              <w:rPr>
                <w:b/>
                <w:color w:val="auto"/>
                <w:lang w:val="tr-TR"/>
              </w:rPr>
            </w:pPr>
          </w:p>
        </w:tc>
        <w:tc>
          <w:tcPr>
            <w:tcW w:w="573" w:type="dxa"/>
            <w:gridSpan w:val="2"/>
            <w:shd w:val="clear" w:color="auto" w:fill="auto"/>
          </w:tcPr>
          <w:p w14:paraId="57C8E61A" w14:textId="77777777" w:rsidR="00C25967" w:rsidRPr="00854A84" w:rsidRDefault="00C25967" w:rsidP="003A7870">
            <w:pPr>
              <w:pStyle w:val="Default"/>
              <w:jc w:val="both"/>
              <w:rPr>
                <w:color w:val="auto"/>
                <w:lang w:val="tr-TR"/>
              </w:rPr>
            </w:pPr>
          </w:p>
        </w:tc>
        <w:tc>
          <w:tcPr>
            <w:tcW w:w="568" w:type="dxa"/>
            <w:shd w:val="clear" w:color="auto" w:fill="auto"/>
          </w:tcPr>
          <w:p w14:paraId="51304DA9" w14:textId="77777777" w:rsidR="00C25967" w:rsidRPr="00854A84" w:rsidRDefault="00C25967" w:rsidP="003A7870">
            <w:r w:rsidRPr="00854A84">
              <w:t>(2)</w:t>
            </w:r>
          </w:p>
        </w:tc>
        <w:tc>
          <w:tcPr>
            <w:tcW w:w="7240" w:type="dxa"/>
            <w:gridSpan w:val="2"/>
            <w:shd w:val="clear" w:color="auto" w:fill="auto"/>
          </w:tcPr>
          <w:p w14:paraId="45201A8B" w14:textId="1EE032F1" w:rsidR="00C25967" w:rsidRPr="00854A84" w:rsidRDefault="00C25967" w:rsidP="007A0C62">
            <w:pPr>
              <w:ind w:left="-111"/>
              <w:jc w:val="both"/>
            </w:pPr>
            <w:r w:rsidRPr="00854A84">
              <w:t>Müşteri tanı prensibi prosedürleri, yükümlünün faaliyetinin niteliğine, hacmine, karmaşıklığına ve faaliyet alanına uygun olarak, hizmet sunduğu müşteri grupları, sunulan ürün veya hizmetlerin risk seviyesine göre uyarlanmış ve yetkili denetim makamlarınca da önerilecek diğer prosedür ve önlemleri de içerecek şekilde yükümlüler tarafından oluşturulur ve as</w:t>
            </w:r>
            <w:r w:rsidR="00FC77DD">
              <w:t>gari aşağıdaki unsurları içerir:</w:t>
            </w:r>
          </w:p>
        </w:tc>
      </w:tr>
      <w:tr w:rsidR="00E3667E" w:rsidRPr="00854A84" w14:paraId="24EEA5BE" w14:textId="77777777" w:rsidTr="00A23B21">
        <w:tc>
          <w:tcPr>
            <w:tcW w:w="1786" w:type="dxa"/>
            <w:gridSpan w:val="2"/>
          </w:tcPr>
          <w:p w14:paraId="106B41B0" w14:textId="77777777" w:rsidR="00C25967" w:rsidRPr="00854A84" w:rsidRDefault="00C25967" w:rsidP="003A7870">
            <w:pPr>
              <w:pStyle w:val="Default"/>
              <w:jc w:val="both"/>
              <w:rPr>
                <w:color w:val="auto"/>
                <w:lang w:val="tr-TR"/>
              </w:rPr>
            </w:pPr>
          </w:p>
        </w:tc>
        <w:tc>
          <w:tcPr>
            <w:tcW w:w="573" w:type="dxa"/>
            <w:gridSpan w:val="2"/>
          </w:tcPr>
          <w:p w14:paraId="7DC3AD43" w14:textId="77777777" w:rsidR="00C25967" w:rsidRPr="00854A84" w:rsidRDefault="00C25967" w:rsidP="003A7870">
            <w:pPr>
              <w:pStyle w:val="Default"/>
              <w:jc w:val="both"/>
              <w:rPr>
                <w:color w:val="auto"/>
                <w:lang w:val="tr-TR"/>
              </w:rPr>
            </w:pPr>
          </w:p>
        </w:tc>
        <w:tc>
          <w:tcPr>
            <w:tcW w:w="568" w:type="dxa"/>
          </w:tcPr>
          <w:p w14:paraId="56DAE99C" w14:textId="77777777" w:rsidR="00C25967" w:rsidRPr="00854A84" w:rsidRDefault="00C25967" w:rsidP="003A7870">
            <w:pPr>
              <w:pStyle w:val="Default"/>
              <w:jc w:val="center"/>
              <w:rPr>
                <w:b/>
                <w:color w:val="auto"/>
                <w:lang w:val="tr-TR"/>
              </w:rPr>
            </w:pPr>
          </w:p>
        </w:tc>
        <w:tc>
          <w:tcPr>
            <w:tcW w:w="585" w:type="dxa"/>
          </w:tcPr>
          <w:p w14:paraId="2740F2B2" w14:textId="6A621C7F" w:rsidR="00C25967" w:rsidRPr="00854A84" w:rsidRDefault="00C25967" w:rsidP="003A7870">
            <w:pPr>
              <w:pStyle w:val="Default"/>
              <w:rPr>
                <w:color w:val="auto"/>
                <w:lang w:val="tr-TR"/>
              </w:rPr>
            </w:pPr>
            <w:r w:rsidRPr="00854A84">
              <w:rPr>
                <w:color w:val="auto"/>
                <w:lang w:val="tr-TR"/>
              </w:rPr>
              <w:t>(A)</w:t>
            </w:r>
          </w:p>
        </w:tc>
        <w:tc>
          <w:tcPr>
            <w:tcW w:w="6655" w:type="dxa"/>
          </w:tcPr>
          <w:p w14:paraId="01AB5529" w14:textId="7B011D6F" w:rsidR="00C25967" w:rsidRPr="00854A84" w:rsidRDefault="00C25967" w:rsidP="007A0C62">
            <w:pPr>
              <w:ind w:left="-111"/>
              <w:jc w:val="both"/>
            </w:pPr>
            <w:r w:rsidRPr="007A0C62">
              <w:t>Her müşteri grubu için ayrı bir müşteri kabul politikası oluşturulması,</w:t>
            </w:r>
          </w:p>
        </w:tc>
      </w:tr>
      <w:tr w:rsidR="00E3667E" w:rsidRPr="00854A84" w14:paraId="425F507C" w14:textId="77777777" w:rsidTr="00A23B21">
        <w:tc>
          <w:tcPr>
            <w:tcW w:w="1786" w:type="dxa"/>
            <w:gridSpan w:val="2"/>
          </w:tcPr>
          <w:p w14:paraId="72592511" w14:textId="77777777" w:rsidR="00C25967" w:rsidRPr="00854A84" w:rsidRDefault="00C25967" w:rsidP="003A7870">
            <w:pPr>
              <w:pStyle w:val="Default"/>
              <w:jc w:val="both"/>
              <w:rPr>
                <w:color w:val="auto"/>
                <w:lang w:val="tr-TR"/>
              </w:rPr>
            </w:pPr>
          </w:p>
        </w:tc>
        <w:tc>
          <w:tcPr>
            <w:tcW w:w="573" w:type="dxa"/>
            <w:gridSpan w:val="2"/>
          </w:tcPr>
          <w:p w14:paraId="60EFF31C" w14:textId="77777777" w:rsidR="00C25967" w:rsidRPr="00854A84" w:rsidRDefault="00C25967" w:rsidP="003A7870">
            <w:pPr>
              <w:pStyle w:val="Default"/>
              <w:jc w:val="both"/>
              <w:rPr>
                <w:color w:val="auto"/>
                <w:lang w:val="tr-TR"/>
              </w:rPr>
            </w:pPr>
          </w:p>
        </w:tc>
        <w:tc>
          <w:tcPr>
            <w:tcW w:w="568" w:type="dxa"/>
          </w:tcPr>
          <w:p w14:paraId="704E75C6" w14:textId="77777777" w:rsidR="00C25967" w:rsidRPr="00854A84" w:rsidRDefault="00C25967" w:rsidP="003A7870">
            <w:pPr>
              <w:pStyle w:val="Default"/>
              <w:jc w:val="center"/>
              <w:rPr>
                <w:b/>
                <w:color w:val="auto"/>
                <w:lang w:val="tr-TR"/>
              </w:rPr>
            </w:pPr>
          </w:p>
        </w:tc>
        <w:tc>
          <w:tcPr>
            <w:tcW w:w="585" w:type="dxa"/>
          </w:tcPr>
          <w:p w14:paraId="0D092FC2" w14:textId="74D325E7" w:rsidR="00C25967" w:rsidRPr="00854A84" w:rsidRDefault="00C25967" w:rsidP="003A7870">
            <w:pPr>
              <w:pStyle w:val="Default"/>
              <w:rPr>
                <w:color w:val="auto"/>
                <w:lang w:val="tr-TR"/>
              </w:rPr>
            </w:pPr>
            <w:r w:rsidRPr="00854A84">
              <w:rPr>
                <w:color w:val="auto"/>
                <w:lang w:val="tr-TR"/>
              </w:rPr>
              <w:t>(B)</w:t>
            </w:r>
          </w:p>
        </w:tc>
        <w:tc>
          <w:tcPr>
            <w:tcW w:w="6655" w:type="dxa"/>
          </w:tcPr>
          <w:p w14:paraId="3479DEA6" w14:textId="0203D529" w:rsidR="00C25967" w:rsidRPr="00854A84" w:rsidRDefault="00C25967" w:rsidP="007A0C62">
            <w:pPr>
              <w:ind w:left="-111"/>
              <w:jc w:val="both"/>
            </w:pPr>
            <w:r w:rsidRPr="00854A84">
              <w:t>Müşterileri belirli gr</w:t>
            </w:r>
            <w:r w:rsidR="00080B8A">
              <w:t xml:space="preserve">uplara ayıran ve müşterilerin </w:t>
            </w:r>
            <w:r w:rsidRPr="00854A84">
              <w:t>gruplarının değişmesine olanak sağlayan, müşteri tespit ve sürekli izleme prosedürleri oluşturulması,</w:t>
            </w:r>
          </w:p>
        </w:tc>
      </w:tr>
      <w:tr w:rsidR="00E3667E" w:rsidRPr="00854A84" w14:paraId="188F5B52" w14:textId="77777777" w:rsidTr="00A23B21">
        <w:tc>
          <w:tcPr>
            <w:tcW w:w="1786" w:type="dxa"/>
            <w:gridSpan w:val="2"/>
          </w:tcPr>
          <w:p w14:paraId="5D9F7824" w14:textId="77777777" w:rsidR="00C25967" w:rsidRPr="00854A84" w:rsidRDefault="00C25967" w:rsidP="003A7870">
            <w:pPr>
              <w:pStyle w:val="Default"/>
              <w:jc w:val="both"/>
              <w:rPr>
                <w:color w:val="auto"/>
                <w:lang w:val="tr-TR"/>
              </w:rPr>
            </w:pPr>
          </w:p>
        </w:tc>
        <w:tc>
          <w:tcPr>
            <w:tcW w:w="573" w:type="dxa"/>
            <w:gridSpan w:val="2"/>
          </w:tcPr>
          <w:p w14:paraId="49D0E7C7" w14:textId="77777777" w:rsidR="00C25967" w:rsidRPr="00854A84" w:rsidRDefault="00C25967" w:rsidP="003A7870">
            <w:pPr>
              <w:pStyle w:val="Default"/>
              <w:jc w:val="both"/>
              <w:rPr>
                <w:color w:val="auto"/>
                <w:lang w:val="tr-TR"/>
              </w:rPr>
            </w:pPr>
          </w:p>
        </w:tc>
        <w:tc>
          <w:tcPr>
            <w:tcW w:w="568" w:type="dxa"/>
          </w:tcPr>
          <w:p w14:paraId="6E5889F1" w14:textId="77777777" w:rsidR="00C25967" w:rsidRPr="00854A84" w:rsidRDefault="00C25967" w:rsidP="003A7870">
            <w:pPr>
              <w:pStyle w:val="Default"/>
              <w:jc w:val="center"/>
              <w:rPr>
                <w:b/>
                <w:color w:val="auto"/>
                <w:lang w:val="tr-TR"/>
              </w:rPr>
            </w:pPr>
          </w:p>
        </w:tc>
        <w:tc>
          <w:tcPr>
            <w:tcW w:w="585" w:type="dxa"/>
          </w:tcPr>
          <w:p w14:paraId="55B0DBC9" w14:textId="2F0B1C8C" w:rsidR="00C25967" w:rsidRPr="00854A84" w:rsidRDefault="00C25967" w:rsidP="003A7870">
            <w:pPr>
              <w:pStyle w:val="Default"/>
              <w:rPr>
                <w:color w:val="auto"/>
                <w:lang w:val="tr-TR"/>
              </w:rPr>
            </w:pPr>
            <w:r w:rsidRPr="00854A84">
              <w:rPr>
                <w:color w:val="auto"/>
                <w:lang w:val="tr-TR"/>
              </w:rPr>
              <w:t>(C)</w:t>
            </w:r>
          </w:p>
        </w:tc>
        <w:tc>
          <w:tcPr>
            <w:tcW w:w="6655" w:type="dxa"/>
          </w:tcPr>
          <w:p w14:paraId="7CEC83F5" w14:textId="13CC10CA" w:rsidR="00C25967" w:rsidRPr="00854A84" w:rsidRDefault="00C25967" w:rsidP="007A0C62">
            <w:pPr>
              <w:ind w:left="-111"/>
              <w:jc w:val="both"/>
            </w:pPr>
            <w:r w:rsidRPr="00854A84">
              <w:t>Müşteri gruplarına yönelik ürün ve işlem için uygulanacak standart, geliştirilmiş ve basitleştirilmiş müşteri tanı prensibi önlemlerinin oluşturulması,</w:t>
            </w:r>
          </w:p>
        </w:tc>
      </w:tr>
      <w:tr w:rsidR="00E3667E" w:rsidRPr="00854A84" w14:paraId="12E19C44" w14:textId="77777777" w:rsidTr="00A23B21">
        <w:tc>
          <w:tcPr>
            <w:tcW w:w="1786" w:type="dxa"/>
            <w:gridSpan w:val="2"/>
          </w:tcPr>
          <w:p w14:paraId="4EAF2271" w14:textId="77777777" w:rsidR="00C25967" w:rsidRPr="00854A84" w:rsidRDefault="00C25967" w:rsidP="003A7870">
            <w:pPr>
              <w:pStyle w:val="Default"/>
              <w:jc w:val="both"/>
              <w:rPr>
                <w:color w:val="auto"/>
                <w:lang w:val="tr-TR"/>
              </w:rPr>
            </w:pPr>
          </w:p>
        </w:tc>
        <w:tc>
          <w:tcPr>
            <w:tcW w:w="573" w:type="dxa"/>
            <w:gridSpan w:val="2"/>
          </w:tcPr>
          <w:p w14:paraId="2FC93819" w14:textId="77777777" w:rsidR="00C25967" w:rsidRPr="00854A84" w:rsidRDefault="00C25967" w:rsidP="003A7870">
            <w:pPr>
              <w:pStyle w:val="Default"/>
              <w:jc w:val="both"/>
              <w:rPr>
                <w:color w:val="auto"/>
                <w:lang w:val="tr-TR"/>
              </w:rPr>
            </w:pPr>
          </w:p>
        </w:tc>
        <w:tc>
          <w:tcPr>
            <w:tcW w:w="568" w:type="dxa"/>
          </w:tcPr>
          <w:p w14:paraId="5579D1E6" w14:textId="77777777" w:rsidR="00C25967" w:rsidRPr="00854A84" w:rsidRDefault="00C25967" w:rsidP="003A7870">
            <w:pPr>
              <w:pStyle w:val="Default"/>
              <w:jc w:val="center"/>
              <w:rPr>
                <w:b/>
                <w:color w:val="auto"/>
                <w:lang w:val="tr-TR"/>
              </w:rPr>
            </w:pPr>
          </w:p>
        </w:tc>
        <w:tc>
          <w:tcPr>
            <w:tcW w:w="585" w:type="dxa"/>
          </w:tcPr>
          <w:p w14:paraId="3D7654F3" w14:textId="16ACC93C" w:rsidR="00C25967" w:rsidRPr="00854A84" w:rsidRDefault="00C25967" w:rsidP="003A7870">
            <w:pPr>
              <w:pStyle w:val="Default"/>
              <w:rPr>
                <w:color w:val="auto"/>
                <w:lang w:val="tr-TR"/>
              </w:rPr>
            </w:pPr>
            <w:r w:rsidRPr="00854A84">
              <w:rPr>
                <w:color w:val="auto"/>
                <w:lang w:val="tr-TR"/>
              </w:rPr>
              <w:t>(Ç)</w:t>
            </w:r>
          </w:p>
        </w:tc>
        <w:tc>
          <w:tcPr>
            <w:tcW w:w="6655" w:type="dxa"/>
          </w:tcPr>
          <w:p w14:paraId="7FA5B36F" w14:textId="0F11717F" w:rsidR="00C25967" w:rsidRPr="00854A84" w:rsidRDefault="00C25967" w:rsidP="007A0C62">
            <w:pPr>
              <w:ind w:left="-111"/>
              <w:jc w:val="both"/>
            </w:pPr>
            <w:r w:rsidRPr="00854A84">
              <w:t>Olağandışı, şüpheli, karmaşık veya büyük meblağlı işlemlerin tespit edilebilmesi için müşteriler tarafından gerçekleştirilen işlemleri</w:t>
            </w:r>
            <w:r w:rsidR="00080B8A">
              <w:t xml:space="preserve">n sürekli izlenmesini sağlayan </w:t>
            </w:r>
            <w:r w:rsidRPr="00854A84">
              <w:t xml:space="preserve">prosedürlerin oluşturulması, </w:t>
            </w:r>
          </w:p>
        </w:tc>
      </w:tr>
      <w:tr w:rsidR="00E3667E" w:rsidRPr="00854A84" w14:paraId="02C99150" w14:textId="77777777" w:rsidTr="00A23B21">
        <w:tc>
          <w:tcPr>
            <w:tcW w:w="1786" w:type="dxa"/>
            <w:gridSpan w:val="2"/>
          </w:tcPr>
          <w:p w14:paraId="7434A8C1" w14:textId="77777777" w:rsidR="00C25967" w:rsidRPr="00BB5BDC" w:rsidRDefault="00C25967" w:rsidP="003A7870">
            <w:pPr>
              <w:pStyle w:val="Default"/>
              <w:jc w:val="both"/>
              <w:rPr>
                <w:color w:val="auto"/>
                <w:highlight w:val="yellow"/>
                <w:lang w:val="tr-TR"/>
              </w:rPr>
            </w:pPr>
          </w:p>
        </w:tc>
        <w:tc>
          <w:tcPr>
            <w:tcW w:w="573" w:type="dxa"/>
            <w:gridSpan w:val="2"/>
          </w:tcPr>
          <w:p w14:paraId="233ADBF7" w14:textId="77777777" w:rsidR="00C25967" w:rsidRPr="00BB5BDC" w:rsidRDefault="00C25967" w:rsidP="003A7870">
            <w:pPr>
              <w:pStyle w:val="Default"/>
              <w:jc w:val="both"/>
              <w:rPr>
                <w:color w:val="auto"/>
                <w:highlight w:val="yellow"/>
                <w:lang w:val="tr-TR"/>
              </w:rPr>
            </w:pPr>
          </w:p>
        </w:tc>
        <w:tc>
          <w:tcPr>
            <w:tcW w:w="568" w:type="dxa"/>
          </w:tcPr>
          <w:p w14:paraId="24156348" w14:textId="77777777" w:rsidR="00C25967" w:rsidRPr="00BB5BDC" w:rsidRDefault="00C25967" w:rsidP="003A7870">
            <w:pPr>
              <w:pStyle w:val="Default"/>
              <w:jc w:val="center"/>
              <w:rPr>
                <w:b/>
                <w:color w:val="auto"/>
                <w:highlight w:val="yellow"/>
                <w:lang w:val="tr-TR"/>
              </w:rPr>
            </w:pPr>
          </w:p>
        </w:tc>
        <w:tc>
          <w:tcPr>
            <w:tcW w:w="585" w:type="dxa"/>
            <w:shd w:val="clear" w:color="auto" w:fill="auto"/>
          </w:tcPr>
          <w:p w14:paraId="638E7EBF" w14:textId="034CBF11" w:rsidR="00C25967" w:rsidRPr="00854A84" w:rsidRDefault="00C25967" w:rsidP="003A7870">
            <w:pPr>
              <w:pStyle w:val="Default"/>
              <w:rPr>
                <w:color w:val="auto"/>
                <w:lang w:val="tr-TR"/>
              </w:rPr>
            </w:pPr>
            <w:r w:rsidRPr="00854A84">
              <w:rPr>
                <w:bCs/>
                <w:lang w:val="tr-TR"/>
              </w:rPr>
              <w:t>(D)</w:t>
            </w:r>
          </w:p>
        </w:tc>
        <w:tc>
          <w:tcPr>
            <w:tcW w:w="6655" w:type="dxa"/>
            <w:shd w:val="clear" w:color="auto" w:fill="auto"/>
          </w:tcPr>
          <w:p w14:paraId="6CA14B10" w14:textId="72DEC2E5" w:rsidR="00C25967" w:rsidRPr="00854A84" w:rsidRDefault="00C25967" w:rsidP="007A0C62">
            <w:pPr>
              <w:ind w:left="-111"/>
              <w:jc w:val="both"/>
            </w:pPr>
            <w:r w:rsidRPr="00854A84">
              <w:t>Üçüncü ülkelerle yapılan işlemler ve bu ülkelerle olan  müşteri ilişkileri için prosedürler oluşturulması,</w:t>
            </w:r>
          </w:p>
        </w:tc>
      </w:tr>
      <w:tr w:rsidR="00E3667E" w:rsidRPr="00854A84" w14:paraId="3B1A3988" w14:textId="77777777" w:rsidTr="00A23B21">
        <w:tc>
          <w:tcPr>
            <w:tcW w:w="1786" w:type="dxa"/>
            <w:gridSpan w:val="2"/>
          </w:tcPr>
          <w:p w14:paraId="09D85E24" w14:textId="77777777" w:rsidR="00C25967" w:rsidRPr="004D5759" w:rsidRDefault="00C25967" w:rsidP="003A7870">
            <w:pPr>
              <w:pStyle w:val="Default"/>
              <w:jc w:val="both"/>
              <w:rPr>
                <w:color w:val="auto"/>
                <w:lang w:val="tr-TR"/>
              </w:rPr>
            </w:pPr>
          </w:p>
        </w:tc>
        <w:tc>
          <w:tcPr>
            <w:tcW w:w="573" w:type="dxa"/>
            <w:gridSpan w:val="2"/>
          </w:tcPr>
          <w:p w14:paraId="4CA047C6" w14:textId="77777777" w:rsidR="00C25967" w:rsidRPr="004D5759" w:rsidRDefault="00C25967" w:rsidP="003A7870">
            <w:pPr>
              <w:pStyle w:val="Default"/>
              <w:jc w:val="both"/>
              <w:rPr>
                <w:color w:val="auto"/>
                <w:lang w:val="tr-TR"/>
              </w:rPr>
            </w:pPr>
          </w:p>
        </w:tc>
        <w:tc>
          <w:tcPr>
            <w:tcW w:w="568" w:type="dxa"/>
          </w:tcPr>
          <w:p w14:paraId="3BEE4658" w14:textId="77777777" w:rsidR="00C25967" w:rsidRPr="004D5759" w:rsidRDefault="00C25967" w:rsidP="003A7870">
            <w:pPr>
              <w:pStyle w:val="Default"/>
              <w:jc w:val="center"/>
              <w:rPr>
                <w:b/>
                <w:color w:val="auto"/>
                <w:lang w:val="tr-TR"/>
              </w:rPr>
            </w:pPr>
          </w:p>
        </w:tc>
        <w:tc>
          <w:tcPr>
            <w:tcW w:w="585" w:type="dxa"/>
          </w:tcPr>
          <w:p w14:paraId="3F0D7D34" w14:textId="66E7B1FE" w:rsidR="00C25967" w:rsidRPr="004D5759" w:rsidRDefault="00C25967" w:rsidP="003A7870">
            <w:pPr>
              <w:pStyle w:val="Default"/>
              <w:rPr>
                <w:color w:val="auto"/>
                <w:lang w:val="tr-TR"/>
              </w:rPr>
            </w:pPr>
            <w:r w:rsidRPr="004D5759">
              <w:rPr>
                <w:color w:val="auto"/>
                <w:lang w:val="tr-TR"/>
              </w:rPr>
              <w:t>(E)</w:t>
            </w:r>
          </w:p>
        </w:tc>
        <w:tc>
          <w:tcPr>
            <w:tcW w:w="6655" w:type="dxa"/>
          </w:tcPr>
          <w:p w14:paraId="03890890" w14:textId="719B5797" w:rsidR="00C25967" w:rsidRPr="004D5759" w:rsidRDefault="00C25967" w:rsidP="007A0C62">
            <w:pPr>
              <w:ind w:left="-111"/>
              <w:jc w:val="both"/>
            </w:pPr>
            <w:r w:rsidRPr="004D5759">
              <w:t>Bu Yasanın 24’üncü maddesinde belir</w:t>
            </w:r>
            <w:r w:rsidR="00997772">
              <w:t xml:space="preserve">tilen kayıtların saklanması </w:t>
            </w:r>
            <w:r w:rsidRPr="004D5759">
              <w:t>prosedürlerinin oluşturulması,</w:t>
            </w:r>
          </w:p>
        </w:tc>
      </w:tr>
      <w:tr w:rsidR="00E3667E" w:rsidRPr="00854A84" w14:paraId="25F9956B" w14:textId="77777777" w:rsidTr="00A23B21">
        <w:tc>
          <w:tcPr>
            <w:tcW w:w="1786" w:type="dxa"/>
            <w:gridSpan w:val="2"/>
          </w:tcPr>
          <w:p w14:paraId="07F8EA22" w14:textId="6A0F43BD" w:rsidR="00C25967" w:rsidRPr="004D5759" w:rsidRDefault="00C25967" w:rsidP="003A7870"/>
        </w:tc>
        <w:tc>
          <w:tcPr>
            <w:tcW w:w="573" w:type="dxa"/>
            <w:gridSpan w:val="2"/>
          </w:tcPr>
          <w:p w14:paraId="733AD77E" w14:textId="77777777" w:rsidR="00C25967" w:rsidRPr="004D5759" w:rsidRDefault="00C25967" w:rsidP="003A7870">
            <w:pPr>
              <w:pStyle w:val="Default"/>
              <w:jc w:val="both"/>
              <w:rPr>
                <w:color w:val="auto"/>
                <w:lang w:val="tr-TR"/>
              </w:rPr>
            </w:pPr>
          </w:p>
        </w:tc>
        <w:tc>
          <w:tcPr>
            <w:tcW w:w="568" w:type="dxa"/>
          </w:tcPr>
          <w:p w14:paraId="3369DF01" w14:textId="77777777" w:rsidR="00C25967" w:rsidRPr="004D5759" w:rsidRDefault="00C25967" w:rsidP="003A7870">
            <w:pPr>
              <w:pStyle w:val="Default"/>
              <w:jc w:val="center"/>
              <w:rPr>
                <w:b/>
                <w:color w:val="auto"/>
                <w:lang w:val="tr-TR"/>
              </w:rPr>
            </w:pPr>
          </w:p>
        </w:tc>
        <w:tc>
          <w:tcPr>
            <w:tcW w:w="585" w:type="dxa"/>
          </w:tcPr>
          <w:p w14:paraId="7F9D084B" w14:textId="5F8FB42B" w:rsidR="00C25967" w:rsidRPr="004D5759" w:rsidRDefault="00C25967" w:rsidP="003A7870">
            <w:pPr>
              <w:pStyle w:val="Default"/>
              <w:rPr>
                <w:color w:val="auto"/>
                <w:lang w:val="tr-TR"/>
              </w:rPr>
            </w:pPr>
            <w:r w:rsidRPr="004D5759">
              <w:rPr>
                <w:color w:val="auto"/>
                <w:lang w:val="tr-TR"/>
              </w:rPr>
              <w:t>(F)</w:t>
            </w:r>
          </w:p>
        </w:tc>
        <w:tc>
          <w:tcPr>
            <w:tcW w:w="6655" w:type="dxa"/>
          </w:tcPr>
          <w:p w14:paraId="46542AC5" w14:textId="26FFCA83" w:rsidR="00C25967" w:rsidRPr="004D5759" w:rsidRDefault="00C25967" w:rsidP="007A0C62">
            <w:pPr>
              <w:ind w:left="-111"/>
              <w:jc w:val="both"/>
            </w:pPr>
            <w:r w:rsidRPr="004D5759">
              <w:t>Müşteri tanı prensibi alanında çalışan personelin, işe alım ve eğitim programı için standartlar oluşturulması,</w:t>
            </w:r>
          </w:p>
        </w:tc>
      </w:tr>
      <w:tr w:rsidR="00E3667E" w:rsidRPr="00854A84" w14:paraId="73FDCCA6" w14:textId="77777777" w:rsidTr="00A23B21">
        <w:tc>
          <w:tcPr>
            <w:tcW w:w="1786" w:type="dxa"/>
            <w:gridSpan w:val="2"/>
          </w:tcPr>
          <w:p w14:paraId="72E5F924" w14:textId="77777777" w:rsidR="00C25967" w:rsidRPr="004D5759" w:rsidRDefault="00C25967" w:rsidP="003A7870">
            <w:pPr>
              <w:pStyle w:val="Default"/>
              <w:jc w:val="both"/>
              <w:rPr>
                <w:color w:val="auto"/>
                <w:lang w:val="tr-TR"/>
              </w:rPr>
            </w:pPr>
          </w:p>
        </w:tc>
        <w:tc>
          <w:tcPr>
            <w:tcW w:w="573" w:type="dxa"/>
            <w:gridSpan w:val="2"/>
          </w:tcPr>
          <w:p w14:paraId="7B93E105" w14:textId="77777777" w:rsidR="00C25967" w:rsidRPr="004D5759" w:rsidRDefault="00C25967" w:rsidP="003A7870">
            <w:pPr>
              <w:pStyle w:val="Default"/>
              <w:jc w:val="both"/>
              <w:rPr>
                <w:color w:val="auto"/>
                <w:lang w:val="tr-TR"/>
              </w:rPr>
            </w:pPr>
          </w:p>
        </w:tc>
        <w:tc>
          <w:tcPr>
            <w:tcW w:w="568" w:type="dxa"/>
          </w:tcPr>
          <w:p w14:paraId="732C8243" w14:textId="77777777" w:rsidR="00C25967" w:rsidRPr="004D5759" w:rsidRDefault="00C25967" w:rsidP="003A7870">
            <w:pPr>
              <w:pStyle w:val="Default"/>
              <w:jc w:val="center"/>
              <w:rPr>
                <w:b/>
                <w:color w:val="auto"/>
                <w:lang w:val="tr-TR"/>
              </w:rPr>
            </w:pPr>
          </w:p>
        </w:tc>
        <w:tc>
          <w:tcPr>
            <w:tcW w:w="585" w:type="dxa"/>
          </w:tcPr>
          <w:p w14:paraId="0D8E3184" w14:textId="3E08C4DA" w:rsidR="00C25967" w:rsidRPr="004D5759" w:rsidRDefault="00C25967" w:rsidP="003A7870">
            <w:pPr>
              <w:pStyle w:val="Default"/>
              <w:rPr>
                <w:color w:val="auto"/>
                <w:lang w:val="tr-TR"/>
              </w:rPr>
            </w:pPr>
            <w:r w:rsidRPr="004D5759">
              <w:rPr>
                <w:color w:val="auto"/>
                <w:lang w:val="tr-TR"/>
              </w:rPr>
              <w:t>(G)</w:t>
            </w:r>
          </w:p>
        </w:tc>
        <w:tc>
          <w:tcPr>
            <w:tcW w:w="6655" w:type="dxa"/>
          </w:tcPr>
          <w:p w14:paraId="230E3B18" w14:textId="560BFB1E" w:rsidR="00CD6645" w:rsidRPr="004D5759" w:rsidRDefault="00C25967" w:rsidP="007A0C62">
            <w:pPr>
              <w:ind w:left="-111"/>
              <w:jc w:val="both"/>
            </w:pPr>
            <w:r w:rsidRPr="004D5759">
              <w:t>İç raporlama ve yetkili denetim makamlarına bildirim yapma prosedür</w:t>
            </w:r>
            <w:r w:rsidR="00997772">
              <w:t>leri oluşturulması.</w:t>
            </w:r>
          </w:p>
        </w:tc>
      </w:tr>
      <w:tr w:rsidR="00E3667E" w:rsidRPr="00854A84" w14:paraId="4D338B5B" w14:textId="77777777" w:rsidTr="00A23B21">
        <w:trPr>
          <w:trHeight w:val="2250"/>
        </w:trPr>
        <w:tc>
          <w:tcPr>
            <w:tcW w:w="1786" w:type="dxa"/>
            <w:gridSpan w:val="2"/>
          </w:tcPr>
          <w:p w14:paraId="6AA100B3" w14:textId="528EBFAB" w:rsidR="00C25967" w:rsidRPr="004D5759" w:rsidRDefault="00C25967" w:rsidP="003A7870">
            <w:pPr>
              <w:pStyle w:val="Default"/>
              <w:jc w:val="both"/>
              <w:rPr>
                <w:color w:val="auto"/>
                <w:lang w:val="tr-TR"/>
              </w:rPr>
            </w:pPr>
          </w:p>
        </w:tc>
        <w:tc>
          <w:tcPr>
            <w:tcW w:w="573" w:type="dxa"/>
            <w:gridSpan w:val="2"/>
          </w:tcPr>
          <w:p w14:paraId="3DA4D1BB" w14:textId="77777777" w:rsidR="00C25967" w:rsidRPr="004D5759" w:rsidRDefault="00C25967" w:rsidP="003A7870">
            <w:pPr>
              <w:pStyle w:val="Default"/>
              <w:jc w:val="both"/>
              <w:rPr>
                <w:color w:val="auto"/>
                <w:lang w:val="tr-TR"/>
              </w:rPr>
            </w:pPr>
          </w:p>
        </w:tc>
        <w:tc>
          <w:tcPr>
            <w:tcW w:w="568" w:type="dxa"/>
          </w:tcPr>
          <w:p w14:paraId="770ED2B0" w14:textId="271EF21B" w:rsidR="00C25967" w:rsidRPr="004D5759" w:rsidRDefault="00C25967" w:rsidP="003A7870">
            <w:pPr>
              <w:pStyle w:val="Default"/>
              <w:jc w:val="both"/>
              <w:rPr>
                <w:lang w:val="tr-TR"/>
              </w:rPr>
            </w:pPr>
            <w:r w:rsidRPr="004D5759">
              <w:rPr>
                <w:lang w:val="tr-TR"/>
              </w:rPr>
              <w:t>(3)</w:t>
            </w:r>
          </w:p>
          <w:p w14:paraId="0EB5AF63" w14:textId="77777777" w:rsidR="00C25967" w:rsidRPr="004D5759" w:rsidRDefault="00C25967" w:rsidP="003A7870">
            <w:pPr>
              <w:jc w:val="both"/>
            </w:pPr>
          </w:p>
        </w:tc>
        <w:tc>
          <w:tcPr>
            <w:tcW w:w="7240" w:type="dxa"/>
            <w:gridSpan w:val="2"/>
          </w:tcPr>
          <w:p w14:paraId="5BEE95EC" w14:textId="77777777" w:rsidR="00C25967" w:rsidRDefault="00C25967" w:rsidP="007A0C62">
            <w:pPr>
              <w:ind w:left="-111"/>
              <w:jc w:val="both"/>
            </w:pPr>
            <w:r w:rsidRPr="004D5759">
              <w:t xml:space="preserve">Müşteri tanı prensibi prosedürleri, </w:t>
            </w:r>
            <w:r w:rsidRPr="007A0C62">
              <w:t xml:space="preserve"> </w:t>
            </w:r>
            <w:r w:rsidRPr="004D5759">
              <w:t>bankalar, finansal  kuruluşlar, şans oyunu salonları, bahis hizmeti sağlayıcıları, kripto varlık hizmet sağlayıcıları, kripto varlık ihraççıları ve emanet cüzdanı hizmet sağlayıcıları</w:t>
            </w:r>
            <w:r>
              <w:t>nın</w:t>
            </w:r>
            <w:r w:rsidRPr="007A0C62">
              <w:t xml:space="preserve"> </w:t>
            </w:r>
            <w:r w:rsidRPr="004D5759">
              <w:t>yönetim kurulu ve/veya yetkili organları tarafından onaylanır ve gerekli olduğu zamanlarda ve en az yılda bir kez gözden geçirilir. Müşt</w:t>
            </w:r>
            <w:r w:rsidR="00606441">
              <w:t>eri tanı prensibi prosedürleri y</w:t>
            </w:r>
            <w:r w:rsidRPr="004D5759">
              <w:t xml:space="preserve">önetim </w:t>
            </w:r>
            <w:r w:rsidR="00606441">
              <w:t>k</w:t>
            </w:r>
            <w:r w:rsidRPr="004D5759">
              <w:t xml:space="preserve">urulu ve/veya yetkili organlar tarafından değiştirildikten ve/veya onaylandıktan sonra </w:t>
            </w:r>
            <w:r w:rsidR="00606441">
              <w:t xml:space="preserve">en geç </w:t>
            </w:r>
            <w:r w:rsidRPr="004D5759">
              <w:t>5 (beş) iş günü içerisinde Birime ve Yetkili Denetim Makamlarına sunulur.</w:t>
            </w:r>
          </w:p>
          <w:p w14:paraId="6B162FC5" w14:textId="227B3DA5" w:rsidR="007A0C62" w:rsidRPr="004D5759" w:rsidRDefault="007A0C62" w:rsidP="003A7870">
            <w:pPr>
              <w:pStyle w:val="CommentText"/>
              <w:jc w:val="both"/>
              <w:rPr>
                <w:sz w:val="24"/>
                <w:szCs w:val="24"/>
              </w:rPr>
            </w:pPr>
          </w:p>
        </w:tc>
      </w:tr>
    </w:tbl>
    <w:p w14:paraId="5B19AD17" w14:textId="77777777" w:rsidR="00A23B21" w:rsidRDefault="00A23B21">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564"/>
        <w:gridCol w:w="6091"/>
      </w:tblGrid>
      <w:tr w:rsidR="00E3667E" w:rsidRPr="00854A84" w14:paraId="0EDA977C" w14:textId="77777777" w:rsidTr="00A23B21">
        <w:tc>
          <w:tcPr>
            <w:tcW w:w="1786" w:type="dxa"/>
          </w:tcPr>
          <w:p w14:paraId="4D760663" w14:textId="426295CD" w:rsidR="00C25967" w:rsidRPr="004D5759" w:rsidRDefault="00C25967" w:rsidP="003A7870">
            <w:pPr>
              <w:pStyle w:val="Default"/>
              <w:jc w:val="both"/>
              <w:rPr>
                <w:b/>
                <w:color w:val="auto"/>
                <w:lang w:val="tr-TR"/>
              </w:rPr>
            </w:pPr>
          </w:p>
        </w:tc>
        <w:tc>
          <w:tcPr>
            <w:tcW w:w="573" w:type="dxa"/>
          </w:tcPr>
          <w:p w14:paraId="43DFE61F" w14:textId="77777777" w:rsidR="00C25967" w:rsidRPr="004D5759" w:rsidRDefault="00C25967" w:rsidP="003A7870">
            <w:pPr>
              <w:pStyle w:val="Default"/>
              <w:jc w:val="both"/>
              <w:rPr>
                <w:color w:val="auto"/>
                <w:lang w:val="tr-TR"/>
              </w:rPr>
            </w:pPr>
          </w:p>
        </w:tc>
        <w:tc>
          <w:tcPr>
            <w:tcW w:w="568" w:type="dxa"/>
          </w:tcPr>
          <w:p w14:paraId="7F8C0B26" w14:textId="7B9E242F" w:rsidR="00C25967" w:rsidRPr="004D5759" w:rsidRDefault="00C25967" w:rsidP="003A7870">
            <w:pPr>
              <w:ind w:left="-100"/>
              <w:jc w:val="both"/>
            </w:pPr>
            <w:r w:rsidRPr="004D5759">
              <w:t xml:space="preserve">  (4) </w:t>
            </w:r>
          </w:p>
          <w:p w14:paraId="3A94B37B" w14:textId="77777777" w:rsidR="00C25967" w:rsidRPr="004D5759" w:rsidRDefault="00C25967" w:rsidP="003A7870">
            <w:pPr>
              <w:ind w:left="-100"/>
              <w:jc w:val="both"/>
            </w:pPr>
          </w:p>
          <w:p w14:paraId="75B64721" w14:textId="77777777" w:rsidR="00C25967" w:rsidRPr="004D5759" w:rsidRDefault="00C25967" w:rsidP="003A7870">
            <w:pPr>
              <w:pStyle w:val="Default"/>
              <w:jc w:val="both"/>
              <w:rPr>
                <w:color w:val="auto"/>
                <w:lang w:val="tr-TR"/>
              </w:rPr>
            </w:pPr>
          </w:p>
        </w:tc>
        <w:tc>
          <w:tcPr>
            <w:tcW w:w="7240" w:type="dxa"/>
            <w:gridSpan w:val="3"/>
          </w:tcPr>
          <w:p w14:paraId="6CD3A7D5" w14:textId="6ED02B4E" w:rsidR="00C25967" w:rsidRPr="007A0C62" w:rsidRDefault="00C25967" w:rsidP="007A0C62">
            <w:pPr>
              <w:ind w:left="-111"/>
              <w:jc w:val="both"/>
            </w:pPr>
            <w:r w:rsidRPr="004D5759">
              <w:t>Bankalar, finansal  kuruluşlar, şans oyunu salonları,  bahis hizmeti sağlayıcıları,  kripto varlık hizmet sağlayıcıları, kripto varlık ihraççıları ve emanet cüzdanı hizmet sağlayıcıları</w:t>
            </w:r>
            <w:r w:rsidR="0025078D">
              <w:t>,</w:t>
            </w:r>
            <w:r w:rsidRPr="004D5759">
              <w:t xml:space="preserve"> suç geliri aklama veya terörizmin finansmanı veya  kitle imha silahlarının yaygınlaşmasının finansmanını önlemek için müşteri tanı prensibi alanında çalışan ve bu çerçevede sorumluluklar üstlenen personele bu prosedürlerin anlatılmasını sağlar.</w:t>
            </w:r>
            <w:r w:rsidRPr="007A0C62">
              <w:t> </w:t>
            </w:r>
          </w:p>
        </w:tc>
      </w:tr>
      <w:tr w:rsidR="00E3667E" w:rsidRPr="00854A84" w14:paraId="1A8D96FA" w14:textId="77777777" w:rsidTr="00A23B21">
        <w:tc>
          <w:tcPr>
            <w:tcW w:w="1786" w:type="dxa"/>
          </w:tcPr>
          <w:p w14:paraId="72F22252" w14:textId="77777777" w:rsidR="00C25967" w:rsidRPr="004D5759" w:rsidRDefault="00C25967" w:rsidP="003A7870">
            <w:pPr>
              <w:pStyle w:val="Default"/>
              <w:jc w:val="both"/>
              <w:rPr>
                <w:color w:val="548DD4" w:themeColor="text2" w:themeTint="99"/>
                <w:lang w:val="tr-TR"/>
              </w:rPr>
            </w:pPr>
            <w:r w:rsidRPr="004D5759">
              <w:rPr>
                <w:color w:val="548DD4" w:themeColor="text2" w:themeTint="99"/>
                <w:lang w:val="tr-TR"/>
              </w:rPr>
              <w:t xml:space="preserve"> </w:t>
            </w:r>
          </w:p>
        </w:tc>
        <w:tc>
          <w:tcPr>
            <w:tcW w:w="573" w:type="dxa"/>
          </w:tcPr>
          <w:p w14:paraId="4E1B9F6C" w14:textId="77777777" w:rsidR="00C25967" w:rsidRPr="004D5759" w:rsidRDefault="00C25967" w:rsidP="003A7870">
            <w:pPr>
              <w:pStyle w:val="Default"/>
              <w:jc w:val="both"/>
              <w:rPr>
                <w:color w:val="auto"/>
                <w:lang w:val="tr-TR"/>
              </w:rPr>
            </w:pPr>
          </w:p>
        </w:tc>
        <w:tc>
          <w:tcPr>
            <w:tcW w:w="568" w:type="dxa"/>
          </w:tcPr>
          <w:p w14:paraId="14BFC0FD" w14:textId="0FD4097E" w:rsidR="00C25967" w:rsidRPr="004D5759" w:rsidRDefault="00C25967" w:rsidP="003A7870">
            <w:pPr>
              <w:ind w:left="-100"/>
              <w:jc w:val="both"/>
            </w:pPr>
            <w:r w:rsidRPr="004D5759">
              <w:t xml:space="preserve">  (5)</w:t>
            </w:r>
          </w:p>
        </w:tc>
        <w:tc>
          <w:tcPr>
            <w:tcW w:w="7240" w:type="dxa"/>
            <w:gridSpan w:val="3"/>
          </w:tcPr>
          <w:p w14:paraId="1B5B59B8" w14:textId="437CA433" w:rsidR="00C25967" w:rsidRPr="004D5759" w:rsidRDefault="00C25967" w:rsidP="007A0C62">
            <w:pPr>
              <w:ind w:left="-111"/>
              <w:jc w:val="both"/>
            </w:pPr>
            <w:r w:rsidRPr="004D5759">
              <w:t>Yükümlüler suç geliri aklama veya terörizmin  finansmanı veya kitle imha silahlarının yaygınlaşmasının finansmanı risklerini değerlendirirken, müşteri tanı prensibini ne oranda uygulayacaklarına aşağıda</w:t>
            </w:r>
            <w:r w:rsidR="00071725">
              <w:t xml:space="preserve"> belirtilen</w:t>
            </w:r>
            <w:r w:rsidRPr="004D5759">
              <w:t xml:space="preserve"> risk değişkenlerini d</w:t>
            </w:r>
            <w:r w:rsidR="00071725">
              <w:t>e dikkate alarak karar verirler:</w:t>
            </w:r>
          </w:p>
        </w:tc>
      </w:tr>
      <w:tr w:rsidR="00E3667E" w:rsidRPr="00854A84" w14:paraId="78C04A4B" w14:textId="77777777" w:rsidTr="00A23B21">
        <w:tc>
          <w:tcPr>
            <w:tcW w:w="1786" w:type="dxa"/>
          </w:tcPr>
          <w:p w14:paraId="44E5B1F6" w14:textId="77777777" w:rsidR="00C25967" w:rsidRPr="00854A84" w:rsidRDefault="00C25967" w:rsidP="003A7870">
            <w:pPr>
              <w:pStyle w:val="Default"/>
              <w:jc w:val="both"/>
              <w:rPr>
                <w:b/>
                <w:color w:val="FF0000"/>
                <w:lang w:val="tr-TR"/>
              </w:rPr>
            </w:pPr>
          </w:p>
        </w:tc>
        <w:tc>
          <w:tcPr>
            <w:tcW w:w="573" w:type="dxa"/>
          </w:tcPr>
          <w:p w14:paraId="3AE90C99" w14:textId="77777777" w:rsidR="00C25967" w:rsidRPr="00854A84" w:rsidRDefault="00C25967" w:rsidP="003A7870">
            <w:pPr>
              <w:pStyle w:val="Default"/>
              <w:jc w:val="both"/>
              <w:rPr>
                <w:color w:val="auto"/>
                <w:lang w:val="tr-TR"/>
              </w:rPr>
            </w:pPr>
          </w:p>
        </w:tc>
        <w:tc>
          <w:tcPr>
            <w:tcW w:w="568" w:type="dxa"/>
          </w:tcPr>
          <w:p w14:paraId="19952872" w14:textId="77777777" w:rsidR="00C25967" w:rsidRPr="00854A84" w:rsidRDefault="00C25967" w:rsidP="003A7870">
            <w:pPr>
              <w:ind w:left="-100"/>
              <w:jc w:val="both"/>
              <w:rPr>
                <w:b/>
              </w:rPr>
            </w:pPr>
          </w:p>
        </w:tc>
        <w:tc>
          <w:tcPr>
            <w:tcW w:w="585" w:type="dxa"/>
          </w:tcPr>
          <w:p w14:paraId="0A3D4F3F" w14:textId="77777777" w:rsidR="00C25967" w:rsidRPr="00854A84" w:rsidRDefault="00C25967" w:rsidP="003A7870">
            <w:pPr>
              <w:autoSpaceDE w:val="0"/>
              <w:autoSpaceDN w:val="0"/>
              <w:adjustRightInd w:val="0"/>
              <w:jc w:val="center"/>
            </w:pPr>
            <w:r w:rsidRPr="00854A84">
              <w:t>(A)</w:t>
            </w:r>
          </w:p>
        </w:tc>
        <w:tc>
          <w:tcPr>
            <w:tcW w:w="6655" w:type="dxa"/>
            <w:gridSpan w:val="2"/>
          </w:tcPr>
          <w:p w14:paraId="6D15CF58" w14:textId="77777777" w:rsidR="00C25967" w:rsidRPr="00854A84" w:rsidRDefault="00C25967" w:rsidP="007A0C62">
            <w:pPr>
              <w:ind w:left="-111"/>
              <w:jc w:val="both"/>
            </w:pPr>
            <w:r w:rsidRPr="00854A84">
              <w:t>Hesabın veya  iş ilişkisinin amacı,</w:t>
            </w:r>
          </w:p>
        </w:tc>
      </w:tr>
      <w:tr w:rsidR="00E3667E" w:rsidRPr="00854A84" w14:paraId="0D2D3E6A" w14:textId="77777777" w:rsidTr="00A23B21">
        <w:tc>
          <w:tcPr>
            <w:tcW w:w="1786" w:type="dxa"/>
          </w:tcPr>
          <w:p w14:paraId="03EF0BAC" w14:textId="77777777" w:rsidR="00C25967" w:rsidRPr="00854A84" w:rsidRDefault="00C25967" w:rsidP="003A7870">
            <w:pPr>
              <w:pStyle w:val="Default"/>
              <w:jc w:val="both"/>
              <w:rPr>
                <w:b/>
                <w:color w:val="FF0000"/>
                <w:lang w:val="tr-TR"/>
              </w:rPr>
            </w:pPr>
          </w:p>
        </w:tc>
        <w:tc>
          <w:tcPr>
            <w:tcW w:w="573" w:type="dxa"/>
          </w:tcPr>
          <w:p w14:paraId="049F72AC" w14:textId="77777777" w:rsidR="00C25967" w:rsidRPr="00854A84" w:rsidRDefault="00C25967" w:rsidP="003A7870">
            <w:pPr>
              <w:pStyle w:val="Default"/>
              <w:jc w:val="both"/>
              <w:rPr>
                <w:color w:val="auto"/>
                <w:lang w:val="tr-TR"/>
              </w:rPr>
            </w:pPr>
          </w:p>
        </w:tc>
        <w:tc>
          <w:tcPr>
            <w:tcW w:w="568" w:type="dxa"/>
          </w:tcPr>
          <w:p w14:paraId="73FED1E6" w14:textId="77777777" w:rsidR="00C25967" w:rsidRPr="00854A84" w:rsidRDefault="00C25967" w:rsidP="003A7870">
            <w:pPr>
              <w:ind w:left="-100"/>
              <w:jc w:val="both"/>
              <w:rPr>
                <w:b/>
              </w:rPr>
            </w:pPr>
          </w:p>
        </w:tc>
        <w:tc>
          <w:tcPr>
            <w:tcW w:w="585" w:type="dxa"/>
          </w:tcPr>
          <w:p w14:paraId="11C76536" w14:textId="77777777" w:rsidR="00C25967" w:rsidRPr="00854A84" w:rsidRDefault="00C25967" w:rsidP="003A7870">
            <w:pPr>
              <w:autoSpaceDE w:val="0"/>
              <w:autoSpaceDN w:val="0"/>
              <w:adjustRightInd w:val="0"/>
              <w:jc w:val="center"/>
            </w:pPr>
            <w:r w:rsidRPr="00854A84">
              <w:t>(B)</w:t>
            </w:r>
          </w:p>
        </w:tc>
        <w:tc>
          <w:tcPr>
            <w:tcW w:w="6655" w:type="dxa"/>
            <w:gridSpan w:val="2"/>
          </w:tcPr>
          <w:p w14:paraId="29827773" w14:textId="51037CEF" w:rsidR="00C25967" w:rsidRPr="00854A84" w:rsidRDefault="00C25967" w:rsidP="007A0C62">
            <w:pPr>
              <w:ind w:left="-111"/>
              <w:jc w:val="both"/>
            </w:pPr>
            <w:r w:rsidRPr="00854A84">
              <w:t>Müşteri tarafından yatırılacak olan varlıkların parasal büyüklüğü veya gerçekleştirilen işlemlerin boyutu,</w:t>
            </w:r>
          </w:p>
        </w:tc>
      </w:tr>
      <w:tr w:rsidR="00E3667E" w:rsidRPr="00854A84" w14:paraId="3C23E225" w14:textId="77777777" w:rsidTr="00A23B21">
        <w:trPr>
          <w:trHeight w:val="252"/>
        </w:trPr>
        <w:tc>
          <w:tcPr>
            <w:tcW w:w="1786" w:type="dxa"/>
          </w:tcPr>
          <w:p w14:paraId="1BC00E80" w14:textId="77777777" w:rsidR="00C25967" w:rsidRPr="00854A84" w:rsidRDefault="00C25967" w:rsidP="003A7870">
            <w:pPr>
              <w:pStyle w:val="Default"/>
              <w:jc w:val="both"/>
              <w:rPr>
                <w:b/>
                <w:color w:val="FF0000"/>
                <w:lang w:val="tr-TR"/>
              </w:rPr>
            </w:pPr>
          </w:p>
        </w:tc>
        <w:tc>
          <w:tcPr>
            <w:tcW w:w="573" w:type="dxa"/>
          </w:tcPr>
          <w:p w14:paraId="31F8FB80" w14:textId="77777777" w:rsidR="00C25967" w:rsidRPr="00854A84" w:rsidRDefault="00C25967" w:rsidP="003A7870">
            <w:pPr>
              <w:pStyle w:val="Default"/>
              <w:jc w:val="both"/>
              <w:rPr>
                <w:color w:val="auto"/>
                <w:lang w:val="tr-TR"/>
              </w:rPr>
            </w:pPr>
          </w:p>
        </w:tc>
        <w:tc>
          <w:tcPr>
            <w:tcW w:w="568" w:type="dxa"/>
          </w:tcPr>
          <w:p w14:paraId="37D51D6A" w14:textId="77777777" w:rsidR="00C25967" w:rsidRPr="00854A84" w:rsidRDefault="00C25967" w:rsidP="003A7870">
            <w:pPr>
              <w:ind w:left="-100"/>
              <w:jc w:val="both"/>
              <w:rPr>
                <w:b/>
              </w:rPr>
            </w:pPr>
          </w:p>
        </w:tc>
        <w:tc>
          <w:tcPr>
            <w:tcW w:w="585" w:type="dxa"/>
          </w:tcPr>
          <w:p w14:paraId="05D64307" w14:textId="77777777" w:rsidR="00C25967" w:rsidRPr="00854A84" w:rsidRDefault="00C25967" w:rsidP="003A7870">
            <w:pPr>
              <w:autoSpaceDE w:val="0"/>
              <w:autoSpaceDN w:val="0"/>
              <w:adjustRightInd w:val="0"/>
              <w:jc w:val="center"/>
            </w:pPr>
            <w:r w:rsidRPr="00854A84">
              <w:t>(C)</w:t>
            </w:r>
          </w:p>
        </w:tc>
        <w:tc>
          <w:tcPr>
            <w:tcW w:w="6655" w:type="dxa"/>
            <w:gridSpan w:val="2"/>
          </w:tcPr>
          <w:p w14:paraId="07D61D04" w14:textId="77777777" w:rsidR="00C25967" w:rsidRPr="00854A84" w:rsidRDefault="00C25967" w:rsidP="007A0C62">
            <w:pPr>
              <w:ind w:left="-111"/>
              <w:jc w:val="both"/>
            </w:pPr>
            <w:r w:rsidRPr="00854A84">
              <w:t>İş ilişkisinin sürekliliği  veya  süresi.</w:t>
            </w:r>
          </w:p>
        </w:tc>
      </w:tr>
      <w:tr w:rsidR="00E3667E" w:rsidRPr="00854A84" w14:paraId="78EE3E1E" w14:textId="77777777" w:rsidTr="00A23B21">
        <w:trPr>
          <w:trHeight w:val="252"/>
        </w:trPr>
        <w:tc>
          <w:tcPr>
            <w:tcW w:w="1786" w:type="dxa"/>
          </w:tcPr>
          <w:p w14:paraId="19049BDF" w14:textId="77777777" w:rsidR="00C25967" w:rsidRPr="00854A84" w:rsidRDefault="00C25967" w:rsidP="003A7870">
            <w:pPr>
              <w:pStyle w:val="Default"/>
              <w:jc w:val="both"/>
              <w:rPr>
                <w:b/>
                <w:color w:val="FF0000"/>
                <w:lang w:val="tr-TR"/>
              </w:rPr>
            </w:pPr>
          </w:p>
        </w:tc>
        <w:tc>
          <w:tcPr>
            <w:tcW w:w="573" w:type="dxa"/>
          </w:tcPr>
          <w:p w14:paraId="60DC6A30" w14:textId="77777777" w:rsidR="00C25967" w:rsidRPr="00854A84" w:rsidRDefault="00C25967" w:rsidP="003A7870">
            <w:pPr>
              <w:pStyle w:val="Default"/>
              <w:jc w:val="both"/>
              <w:rPr>
                <w:color w:val="auto"/>
                <w:lang w:val="tr-TR"/>
              </w:rPr>
            </w:pPr>
          </w:p>
        </w:tc>
        <w:tc>
          <w:tcPr>
            <w:tcW w:w="568" w:type="dxa"/>
          </w:tcPr>
          <w:p w14:paraId="02E2ABC7" w14:textId="77777777" w:rsidR="00C25967" w:rsidRPr="00854A84" w:rsidRDefault="00C25967" w:rsidP="003A7870">
            <w:pPr>
              <w:ind w:left="-100"/>
              <w:jc w:val="both"/>
              <w:rPr>
                <w:b/>
              </w:rPr>
            </w:pPr>
          </w:p>
        </w:tc>
        <w:tc>
          <w:tcPr>
            <w:tcW w:w="7240" w:type="dxa"/>
            <w:gridSpan w:val="3"/>
          </w:tcPr>
          <w:p w14:paraId="4CE499D4" w14:textId="77777777" w:rsidR="00C25967" w:rsidRPr="00854A84" w:rsidRDefault="00C25967" w:rsidP="003A7870">
            <w:pPr>
              <w:jc w:val="both"/>
            </w:pPr>
          </w:p>
        </w:tc>
      </w:tr>
      <w:tr w:rsidR="00E3667E" w:rsidRPr="00854A84" w14:paraId="0E51915E" w14:textId="77777777" w:rsidTr="00A23B21">
        <w:trPr>
          <w:trHeight w:val="566"/>
        </w:trPr>
        <w:tc>
          <w:tcPr>
            <w:tcW w:w="1786" w:type="dxa"/>
          </w:tcPr>
          <w:p w14:paraId="6F58B7B8" w14:textId="52F0A984" w:rsidR="00071725" w:rsidRPr="00854A84" w:rsidRDefault="00071725" w:rsidP="00BF643B">
            <w:pPr>
              <w:pStyle w:val="Default"/>
              <w:rPr>
                <w:lang w:val="tr-TR"/>
              </w:rPr>
            </w:pPr>
            <w:r w:rsidRPr="00854A84">
              <w:rPr>
                <w:color w:val="auto"/>
                <w:lang w:val="tr-TR"/>
              </w:rPr>
              <w:t xml:space="preserve">Standart Müşteri Tanı  </w:t>
            </w:r>
          </w:p>
        </w:tc>
        <w:tc>
          <w:tcPr>
            <w:tcW w:w="8381" w:type="dxa"/>
            <w:gridSpan w:val="5"/>
          </w:tcPr>
          <w:p w14:paraId="60288A61" w14:textId="3F92D098" w:rsidR="00071725" w:rsidRPr="00854A84" w:rsidRDefault="00071725" w:rsidP="003A7870">
            <w:pPr>
              <w:pStyle w:val="Default"/>
              <w:jc w:val="both"/>
              <w:rPr>
                <w:color w:val="auto"/>
                <w:lang w:val="tr-TR"/>
              </w:rPr>
            </w:pPr>
            <w:r w:rsidRPr="004D5759">
              <w:rPr>
                <w:color w:val="auto"/>
                <w:lang w:val="tr-TR"/>
              </w:rPr>
              <w:t>15.</w:t>
            </w:r>
            <w:r w:rsidR="007A0C62">
              <w:rPr>
                <w:color w:val="auto"/>
                <w:lang w:val="tr-TR"/>
              </w:rPr>
              <w:t xml:space="preserve"> </w:t>
            </w:r>
            <w:r w:rsidRPr="007A0C62">
              <w:rPr>
                <w:color w:val="auto"/>
                <w:lang w:val="tr-TR"/>
              </w:rPr>
              <w:t>Yükümlüler, aşağıdaki durumlarda bu Yasanın 16’ncı maddesinde belirtilen standart müşteri tanı prensibi önlemlerini uygular:</w:t>
            </w:r>
          </w:p>
        </w:tc>
      </w:tr>
      <w:tr w:rsidR="00B10C45" w:rsidRPr="00854A84" w14:paraId="504D395F" w14:textId="77777777" w:rsidTr="00A23B21">
        <w:tc>
          <w:tcPr>
            <w:tcW w:w="1786" w:type="dxa"/>
          </w:tcPr>
          <w:p w14:paraId="39E83E40" w14:textId="10EC4805" w:rsidR="00B10C45" w:rsidRPr="00854A84" w:rsidRDefault="00BF643B" w:rsidP="003A7870">
            <w:pPr>
              <w:pStyle w:val="Default"/>
              <w:jc w:val="both"/>
              <w:rPr>
                <w:color w:val="auto"/>
                <w:lang w:val="tr-TR"/>
              </w:rPr>
            </w:pPr>
            <w:r w:rsidRPr="00BF643B">
              <w:rPr>
                <w:color w:val="auto"/>
                <w:lang w:val="tr-TR"/>
              </w:rPr>
              <w:t xml:space="preserve">Prensibi  </w:t>
            </w:r>
          </w:p>
        </w:tc>
        <w:tc>
          <w:tcPr>
            <w:tcW w:w="573" w:type="dxa"/>
          </w:tcPr>
          <w:p w14:paraId="1DA8FDD6" w14:textId="77777777" w:rsidR="00B10C45" w:rsidRDefault="00B10C45" w:rsidP="003A7870">
            <w:pPr>
              <w:pStyle w:val="Default"/>
              <w:jc w:val="center"/>
              <w:rPr>
                <w:color w:val="auto"/>
                <w:lang w:val="tr-TR"/>
              </w:rPr>
            </w:pPr>
          </w:p>
        </w:tc>
        <w:tc>
          <w:tcPr>
            <w:tcW w:w="568" w:type="dxa"/>
          </w:tcPr>
          <w:p w14:paraId="771EB363" w14:textId="553DDCDC" w:rsidR="00B10C45" w:rsidRPr="00854A84" w:rsidRDefault="00B10C45" w:rsidP="003A7870">
            <w:pPr>
              <w:ind w:left="-100"/>
              <w:jc w:val="center"/>
            </w:pPr>
            <w:r>
              <w:t>(1)</w:t>
            </w:r>
          </w:p>
        </w:tc>
        <w:tc>
          <w:tcPr>
            <w:tcW w:w="585" w:type="dxa"/>
          </w:tcPr>
          <w:p w14:paraId="695288C0" w14:textId="451B77F3" w:rsidR="00B10C45" w:rsidRPr="00854A84" w:rsidRDefault="00B10C45" w:rsidP="00763B92">
            <w:pPr>
              <w:pStyle w:val="Default"/>
              <w:jc w:val="center"/>
              <w:rPr>
                <w:lang w:val="tr-TR"/>
              </w:rPr>
            </w:pPr>
            <w:r>
              <w:rPr>
                <w:lang w:val="tr-TR"/>
              </w:rPr>
              <w:t>(A)</w:t>
            </w:r>
          </w:p>
        </w:tc>
        <w:tc>
          <w:tcPr>
            <w:tcW w:w="6655" w:type="dxa"/>
            <w:gridSpan w:val="2"/>
          </w:tcPr>
          <w:p w14:paraId="6FD4C317" w14:textId="6F847FCF" w:rsidR="00B10C45" w:rsidRPr="00854A84" w:rsidRDefault="00B10C45" w:rsidP="007A0C62">
            <w:pPr>
              <w:ind w:left="-111"/>
              <w:jc w:val="both"/>
            </w:pPr>
            <w:r w:rsidRPr="00B10C45">
              <w:t>Bir iş ilişkisi oluştururken,</w:t>
            </w:r>
          </w:p>
        </w:tc>
      </w:tr>
      <w:tr w:rsidR="00B10C45" w:rsidRPr="00854A84" w14:paraId="19E2A00F" w14:textId="77777777" w:rsidTr="00A23B21">
        <w:trPr>
          <w:trHeight w:val="296"/>
        </w:trPr>
        <w:tc>
          <w:tcPr>
            <w:tcW w:w="1786" w:type="dxa"/>
          </w:tcPr>
          <w:p w14:paraId="03B9DA97" w14:textId="77777777" w:rsidR="00B10C45" w:rsidRPr="00854A84" w:rsidRDefault="00B10C45" w:rsidP="003A7870">
            <w:pPr>
              <w:pStyle w:val="Default"/>
              <w:jc w:val="both"/>
              <w:rPr>
                <w:color w:val="auto"/>
                <w:lang w:val="tr-TR"/>
              </w:rPr>
            </w:pPr>
          </w:p>
        </w:tc>
        <w:tc>
          <w:tcPr>
            <w:tcW w:w="573" w:type="dxa"/>
          </w:tcPr>
          <w:p w14:paraId="0C038E80" w14:textId="77777777" w:rsidR="00B10C45" w:rsidRDefault="00B10C45" w:rsidP="003A7870">
            <w:pPr>
              <w:pStyle w:val="Default"/>
              <w:jc w:val="center"/>
              <w:rPr>
                <w:color w:val="auto"/>
                <w:lang w:val="tr-TR"/>
              </w:rPr>
            </w:pPr>
          </w:p>
        </w:tc>
        <w:tc>
          <w:tcPr>
            <w:tcW w:w="568" w:type="dxa"/>
          </w:tcPr>
          <w:p w14:paraId="7F7E8E73" w14:textId="77777777" w:rsidR="00B10C45" w:rsidRDefault="00B10C45" w:rsidP="003A7870">
            <w:pPr>
              <w:ind w:left="-100"/>
              <w:jc w:val="center"/>
            </w:pPr>
          </w:p>
        </w:tc>
        <w:tc>
          <w:tcPr>
            <w:tcW w:w="585" w:type="dxa"/>
          </w:tcPr>
          <w:p w14:paraId="352BDCB2" w14:textId="135EDA74" w:rsidR="00B10C45" w:rsidRDefault="00B10C45" w:rsidP="00763B92">
            <w:pPr>
              <w:pStyle w:val="Default"/>
              <w:jc w:val="center"/>
              <w:rPr>
                <w:lang w:val="tr-TR"/>
              </w:rPr>
            </w:pPr>
            <w:r>
              <w:rPr>
                <w:lang w:val="tr-TR"/>
              </w:rPr>
              <w:t>(B)</w:t>
            </w:r>
          </w:p>
        </w:tc>
        <w:tc>
          <w:tcPr>
            <w:tcW w:w="6655" w:type="dxa"/>
            <w:gridSpan w:val="2"/>
          </w:tcPr>
          <w:p w14:paraId="0F84268F" w14:textId="77777777" w:rsidR="00B10C45" w:rsidRPr="00B10C45" w:rsidRDefault="00B10C45" w:rsidP="007A0C62">
            <w:pPr>
              <w:ind w:left="-111"/>
              <w:jc w:val="both"/>
            </w:pPr>
            <w:r w:rsidRPr="00B10C45">
              <w:t xml:space="preserve">Tek bir işlemde veya birbiri ile bağlantılı görünen işlemlerle  10,000.-Euro (On Bin Euro) ve/veya muadili para birimine eşit ve/veya  üzerinde bir işlem gerçekleştirirken;  </w:t>
            </w:r>
          </w:p>
          <w:p w14:paraId="6EBE6982" w14:textId="0B4E0C0D" w:rsidR="00B10C45" w:rsidRPr="00B10C45" w:rsidRDefault="00B10C45" w:rsidP="007A0C62">
            <w:pPr>
              <w:ind w:left="-111"/>
              <w:jc w:val="both"/>
            </w:pPr>
            <w:r w:rsidRPr="00B10C45">
              <w:tab/>
            </w:r>
            <w:r w:rsidR="009D1002">
              <w:t xml:space="preserve">        </w:t>
            </w:r>
            <w:r w:rsidRPr="00B10C45">
              <w:t xml:space="preserve">Ancak şans oyunu salonları ve bahis hizmeti sağlayıcıları için parasal değer 2,000.-Euro (İki Bin Euro) ve/veya muadili para birimine eşit ve/veya  üzerinde miktar olarak; elektronik fon transfer  hizmetlerinde  işlem </w:t>
            </w:r>
            <w:r w:rsidR="00080B8A">
              <w:t xml:space="preserve">tutarı için ise parasal değer </w:t>
            </w:r>
            <w:r w:rsidRPr="00B10C45">
              <w:t>1,000.-Euro (Bin Euro) ve/veya muadili para birimine eşit ve/veya  üzerinde  miktar olarak dikkate alınır.</w:t>
            </w:r>
          </w:p>
        </w:tc>
      </w:tr>
      <w:tr w:rsidR="00B10C45" w:rsidRPr="00854A84" w14:paraId="12AB0BFD" w14:textId="77777777" w:rsidTr="00A23B21">
        <w:tc>
          <w:tcPr>
            <w:tcW w:w="1786" w:type="dxa"/>
          </w:tcPr>
          <w:p w14:paraId="7FD8D81A" w14:textId="77777777" w:rsidR="00B10C45" w:rsidRPr="00854A84" w:rsidRDefault="00B10C45" w:rsidP="003A7870">
            <w:pPr>
              <w:pStyle w:val="Default"/>
              <w:jc w:val="both"/>
              <w:rPr>
                <w:color w:val="auto"/>
                <w:lang w:val="tr-TR"/>
              </w:rPr>
            </w:pPr>
          </w:p>
        </w:tc>
        <w:tc>
          <w:tcPr>
            <w:tcW w:w="573" w:type="dxa"/>
          </w:tcPr>
          <w:p w14:paraId="3CE747FE" w14:textId="77777777" w:rsidR="00B10C45" w:rsidRDefault="00B10C45" w:rsidP="003A7870">
            <w:pPr>
              <w:pStyle w:val="Default"/>
              <w:jc w:val="center"/>
              <w:rPr>
                <w:color w:val="auto"/>
                <w:lang w:val="tr-TR"/>
              </w:rPr>
            </w:pPr>
          </w:p>
        </w:tc>
        <w:tc>
          <w:tcPr>
            <w:tcW w:w="568" w:type="dxa"/>
          </w:tcPr>
          <w:p w14:paraId="0FC1C081" w14:textId="77777777" w:rsidR="00B10C45" w:rsidRDefault="00B10C45" w:rsidP="003A7870">
            <w:pPr>
              <w:ind w:left="-100"/>
              <w:jc w:val="center"/>
            </w:pPr>
          </w:p>
        </w:tc>
        <w:tc>
          <w:tcPr>
            <w:tcW w:w="585" w:type="dxa"/>
          </w:tcPr>
          <w:p w14:paraId="1702D78D" w14:textId="38EF3EA0" w:rsidR="00B10C45" w:rsidRDefault="00B10C45" w:rsidP="00763B92">
            <w:pPr>
              <w:pStyle w:val="Default"/>
              <w:jc w:val="center"/>
              <w:rPr>
                <w:lang w:val="tr-TR"/>
              </w:rPr>
            </w:pPr>
            <w:r>
              <w:rPr>
                <w:lang w:val="tr-TR"/>
              </w:rPr>
              <w:t>(C)</w:t>
            </w:r>
          </w:p>
        </w:tc>
        <w:tc>
          <w:tcPr>
            <w:tcW w:w="6655" w:type="dxa"/>
            <w:gridSpan w:val="2"/>
          </w:tcPr>
          <w:p w14:paraId="63140906" w14:textId="44480F73" w:rsidR="00B10C45" w:rsidRPr="00B10C45" w:rsidRDefault="00B10C45" w:rsidP="007A0C62">
            <w:pPr>
              <w:ind w:left="-111"/>
              <w:jc w:val="both"/>
            </w:pPr>
            <w:r w:rsidRPr="00B10C45">
              <w:t>Yapılan işlemdeki para miktarına bakılmaksızın işlemin suç geliri aklama veya terörizmin finansmanı veya kitle imha silahlarının  yaygınlaşmasının finansmanı amaçlarına hizmet ettiği şüphesinin bulunduğu durumlarda;</w:t>
            </w:r>
          </w:p>
        </w:tc>
      </w:tr>
      <w:tr w:rsidR="00B10C45" w:rsidRPr="00854A84" w14:paraId="40BD6419" w14:textId="77777777" w:rsidTr="00A23B21">
        <w:tc>
          <w:tcPr>
            <w:tcW w:w="1786" w:type="dxa"/>
          </w:tcPr>
          <w:p w14:paraId="46F7B676" w14:textId="77777777" w:rsidR="00B10C45" w:rsidRPr="00854A84" w:rsidRDefault="00B10C45" w:rsidP="003A7870">
            <w:pPr>
              <w:pStyle w:val="Default"/>
              <w:jc w:val="both"/>
              <w:rPr>
                <w:color w:val="auto"/>
                <w:lang w:val="tr-TR"/>
              </w:rPr>
            </w:pPr>
          </w:p>
        </w:tc>
        <w:tc>
          <w:tcPr>
            <w:tcW w:w="573" w:type="dxa"/>
          </w:tcPr>
          <w:p w14:paraId="281FA6A2" w14:textId="77777777" w:rsidR="00B10C45" w:rsidRDefault="00B10C45" w:rsidP="003A7870">
            <w:pPr>
              <w:pStyle w:val="Default"/>
              <w:jc w:val="center"/>
              <w:rPr>
                <w:color w:val="auto"/>
                <w:lang w:val="tr-TR"/>
              </w:rPr>
            </w:pPr>
          </w:p>
        </w:tc>
        <w:tc>
          <w:tcPr>
            <w:tcW w:w="568" w:type="dxa"/>
          </w:tcPr>
          <w:p w14:paraId="61485F8E" w14:textId="77777777" w:rsidR="00B10C45" w:rsidRDefault="00B10C45" w:rsidP="003A7870">
            <w:pPr>
              <w:ind w:left="-100"/>
              <w:jc w:val="center"/>
            </w:pPr>
          </w:p>
        </w:tc>
        <w:tc>
          <w:tcPr>
            <w:tcW w:w="585" w:type="dxa"/>
          </w:tcPr>
          <w:p w14:paraId="3086A819" w14:textId="65D32C6E" w:rsidR="00B10C45" w:rsidRDefault="00B10C45" w:rsidP="00763B92">
            <w:pPr>
              <w:pStyle w:val="Default"/>
              <w:jc w:val="center"/>
              <w:rPr>
                <w:lang w:val="tr-TR"/>
              </w:rPr>
            </w:pPr>
            <w:r>
              <w:rPr>
                <w:lang w:val="tr-TR"/>
              </w:rPr>
              <w:t>(Ç)</w:t>
            </w:r>
          </w:p>
        </w:tc>
        <w:tc>
          <w:tcPr>
            <w:tcW w:w="6655" w:type="dxa"/>
            <w:gridSpan w:val="2"/>
          </w:tcPr>
          <w:p w14:paraId="38EB94EF" w14:textId="01040A3E" w:rsidR="00B10C45" w:rsidRPr="00B10C45" w:rsidRDefault="00B10C45" w:rsidP="007A0C62">
            <w:pPr>
              <w:ind w:left="-111"/>
              <w:jc w:val="both"/>
            </w:pPr>
            <w:r w:rsidRPr="00B10C45">
              <w:t>Daha önce alınmış olan müşteri kimlik bilgilerinin doğruluğu ve yeterliliği ile ilgili şüphelerin olması durumunda;</w:t>
            </w:r>
          </w:p>
        </w:tc>
      </w:tr>
      <w:tr w:rsidR="00B10C45" w:rsidRPr="00854A84" w14:paraId="1EBDF53C" w14:textId="77777777" w:rsidTr="00A23B21">
        <w:tc>
          <w:tcPr>
            <w:tcW w:w="1786" w:type="dxa"/>
          </w:tcPr>
          <w:p w14:paraId="1426E0D0" w14:textId="77777777" w:rsidR="00B10C45" w:rsidRPr="00854A84" w:rsidRDefault="00B10C45" w:rsidP="003A7870">
            <w:pPr>
              <w:pStyle w:val="Default"/>
              <w:jc w:val="both"/>
              <w:rPr>
                <w:color w:val="auto"/>
                <w:lang w:val="tr-TR"/>
              </w:rPr>
            </w:pPr>
          </w:p>
        </w:tc>
        <w:tc>
          <w:tcPr>
            <w:tcW w:w="573" w:type="dxa"/>
          </w:tcPr>
          <w:p w14:paraId="328B4D20" w14:textId="77777777" w:rsidR="00B10C45" w:rsidRDefault="00B10C45" w:rsidP="003A7870">
            <w:pPr>
              <w:pStyle w:val="Default"/>
              <w:jc w:val="center"/>
              <w:rPr>
                <w:color w:val="auto"/>
                <w:lang w:val="tr-TR"/>
              </w:rPr>
            </w:pPr>
          </w:p>
        </w:tc>
        <w:tc>
          <w:tcPr>
            <w:tcW w:w="568" w:type="dxa"/>
          </w:tcPr>
          <w:p w14:paraId="251A9BFE" w14:textId="77777777" w:rsidR="00B10C45" w:rsidRDefault="00B10C45" w:rsidP="003A7870">
            <w:pPr>
              <w:ind w:left="-100"/>
              <w:jc w:val="center"/>
            </w:pPr>
          </w:p>
        </w:tc>
        <w:tc>
          <w:tcPr>
            <w:tcW w:w="585" w:type="dxa"/>
          </w:tcPr>
          <w:p w14:paraId="08DF312C" w14:textId="1309AEEA" w:rsidR="00B10C45" w:rsidRDefault="00B10C45" w:rsidP="00763B92">
            <w:pPr>
              <w:pStyle w:val="Default"/>
              <w:jc w:val="center"/>
              <w:rPr>
                <w:lang w:val="tr-TR"/>
              </w:rPr>
            </w:pPr>
            <w:r>
              <w:rPr>
                <w:lang w:val="tr-TR"/>
              </w:rPr>
              <w:t>(D)</w:t>
            </w:r>
          </w:p>
        </w:tc>
        <w:tc>
          <w:tcPr>
            <w:tcW w:w="6655" w:type="dxa"/>
            <w:gridSpan w:val="2"/>
          </w:tcPr>
          <w:p w14:paraId="756E2CEA" w14:textId="3D10DD01" w:rsidR="00B10C45" w:rsidRPr="00B10C45" w:rsidRDefault="00B10C45" w:rsidP="007A0C62">
            <w:pPr>
              <w:ind w:left="-111"/>
              <w:jc w:val="both"/>
            </w:pPr>
            <w:r w:rsidRPr="00B10C45">
              <w:t>Yükümlüler, işlemin kabulü sırasında</w:t>
            </w:r>
            <w:r w:rsidR="009D1002">
              <w:t xml:space="preserve"> işlem tutarını bilmemesi ancak </w:t>
            </w:r>
            <w:r w:rsidRPr="00B10C45">
              <w:t>işlemin tutarından haberdar oldukları anda bu tutarın yukarıda (B) bendinde belirtilen asgari sınıra ulaşması durumunda.</w:t>
            </w:r>
          </w:p>
        </w:tc>
      </w:tr>
      <w:tr w:rsidR="00B10C45" w:rsidRPr="00854A84" w14:paraId="713AE467" w14:textId="77777777" w:rsidTr="00A23B21">
        <w:tc>
          <w:tcPr>
            <w:tcW w:w="1786" w:type="dxa"/>
          </w:tcPr>
          <w:p w14:paraId="7875CBBF" w14:textId="77777777" w:rsidR="00B10C45" w:rsidRPr="00854A84" w:rsidRDefault="00B10C45" w:rsidP="003A7870">
            <w:pPr>
              <w:pStyle w:val="Default"/>
              <w:jc w:val="both"/>
              <w:rPr>
                <w:color w:val="auto"/>
                <w:lang w:val="tr-TR"/>
              </w:rPr>
            </w:pPr>
          </w:p>
        </w:tc>
        <w:tc>
          <w:tcPr>
            <w:tcW w:w="573" w:type="dxa"/>
          </w:tcPr>
          <w:p w14:paraId="5A164D21" w14:textId="77777777" w:rsidR="00B10C45" w:rsidRDefault="00B10C45" w:rsidP="003A7870">
            <w:pPr>
              <w:pStyle w:val="Default"/>
              <w:jc w:val="center"/>
              <w:rPr>
                <w:color w:val="auto"/>
                <w:lang w:val="tr-TR"/>
              </w:rPr>
            </w:pPr>
          </w:p>
        </w:tc>
        <w:tc>
          <w:tcPr>
            <w:tcW w:w="568" w:type="dxa"/>
          </w:tcPr>
          <w:p w14:paraId="2499D6D0" w14:textId="77777777" w:rsidR="00B10C45" w:rsidRDefault="00B10C45" w:rsidP="003A7870">
            <w:pPr>
              <w:ind w:left="-100"/>
              <w:jc w:val="center"/>
            </w:pPr>
          </w:p>
        </w:tc>
        <w:tc>
          <w:tcPr>
            <w:tcW w:w="585" w:type="dxa"/>
          </w:tcPr>
          <w:p w14:paraId="3CD2ABA6" w14:textId="64842448" w:rsidR="00B10C45" w:rsidRDefault="00B10C45" w:rsidP="00763B92">
            <w:pPr>
              <w:pStyle w:val="Default"/>
              <w:jc w:val="center"/>
              <w:rPr>
                <w:lang w:val="tr-TR"/>
              </w:rPr>
            </w:pPr>
            <w:r>
              <w:rPr>
                <w:lang w:val="tr-TR"/>
              </w:rPr>
              <w:t>(E)</w:t>
            </w:r>
          </w:p>
        </w:tc>
        <w:tc>
          <w:tcPr>
            <w:tcW w:w="6655" w:type="dxa"/>
            <w:gridSpan w:val="2"/>
          </w:tcPr>
          <w:p w14:paraId="51EB2EA7" w14:textId="77777777" w:rsidR="00B10C45" w:rsidRPr="00B10C45" w:rsidRDefault="00B10C45" w:rsidP="007A0C62">
            <w:pPr>
              <w:ind w:left="-111"/>
              <w:jc w:val="both"/>
            </w:pPr>
            <w:r w:rsidRPr="00B10C45">
              <w:t>Bir kiralık kasanın ziyaret edildiği her seferde.</w:t>
            </w:r>
          </w:p>
          <w:p w14:paraId="790FE115" w14:textId="5393ABED" w:rsidR="00B10C45" w:rsidRPr="00B10C45" w:rsidRDefault="00B10C45" w:rsidP="007A0C62">
            <w:pPr>
              <w:ind w:left="-111"/>
              <w:jc w:val="both"/>
            </w:pPr>
            <w:r>
              <w:t xml:space="preserve">           </w:t>
            </w:r>
            <w:r w:rsidRPr="00B10C45">
              <w:t>Kimlik tespiti ve teyidi, kiralık kasanın, kiralık kasa sözleşmesinde belirtilen esas kullanıcısı veya onun yasal temsilcisi veya yasal kullanıcı veya yasal temsilcisi vekaletiyle yetkilendirilmiş kişi olup olmadığına bakılmaksızın, kiralık kasaya fiili erişimi olan tüm gerçek kişiler için geçerlidir.</w:t>
            </w:r>
          </w:p>
        </w:tc>
      </w:tr>
      <w:tr w:rsidR="00B10C45" w:rsidRPr="00854A84" w14:paraId="2507F7CA" w14:textId="77777777" w:rsidTr="00A23B21">
        <w:tc>
          <w:tcPr>
            <w:tcW w:w="1786" w:type="dxa"/>
          </w:tcPr>
          <w:p w14:paraId="30DF6D07" w14:textId="77777777" w:rsidR="00B10C45" w:rsidRPr="00854A84" w:rsidRDefault="00B10C45" w:rsidP="003A7870">
            <w:pPr>
              <w:pStyle w:val="Default"/>
              <w:jc w:val="both"/>
              <w:rPr>
                <w:color w:val="auto"/>
                <w:lang w:val="tr-TR"/>
              </w:rPr>
            </w:pPr>
          </w:p>
        </w:tc>
        <w:tc>
          <w:tcPr>
            <w:tcW w:w="573" w:type="dxa"/>
          </w:tcPr>
          <w:p w14:paraId="06666EC0" w14:textId="77777777" w:rsidR="00B10C45" w:rsidRDefault="00B10C45" w:rsidP="003A7870">
            <w:pPr>
              <w:pStyle w:val="Default"/>
              <w:jc w:val="center"/>
              <w:rPr>
                <w:color w:val="auto"/>
                <w:lang w:val="tr-TR"/>
              </w:rPr>
            </w:pPr>
          </w:p>
        </w:tc>
        <w:tc>
          <w:tcPr>
            <w:tcW w:w="568" w:type="dxa"/>
          </w:tcPr>
          <w:p w14:paraId="22B380FC" w14:textId="4D0FE984" w:rsidR="00B10C45" w:rsidRDefault="00B10C45" w:rsidP="003A7870">
            <w:pPr>
              <w:ind w:left="-100"/>
              <w:jc w:val="center"/>
            </w:pPr>
            <w:r>
              <w:t>(2)</w:t>
            </w:r>
          </w:p>
        </w:tc>
        <w:tc>
          <w:tcPr>
            <w:tcW w:w="7240" w:type="dxa"/>
            <w:gridSpan w:val="3"/>
          </w:tcPr>
          <w:p w14:paraId="7E591A6D" w14:textId="77777777" w:rsidR="00B10C45" w:rsidRDefault="00B10C45" w:rsidP="007A0C62">
            <w:pPr>
              <w:ind w:left="-111"/>
              <w:jc w:val="both"/>
            </w:pPr>
            <w:r w:rsidRPr="00B10C45">
              <w:t>Elektronik fon transfer hizmetlerinde uyulacak müşteri tanı prensibi önlemleri ile ilgili usul ve esaslar, Bakanlık tarafından hazırlanacak ve Bakanlar Kurulu tarafından onaylanarak Resmi Gazete’de yayımlanacak bir tüzük ile düzenlenir.</w:t>
            </w:r>
          </w:p>
          <w:p w14:paraId="434ABB80" w14:textId="74AFA084" w:rsidR="007A0C62" w:rsidRPr="00B10C45" w:rsidRDefault="007A0C62" w:rsidP="007A0C62">
            <w:pPr>
              <w:ind w:left="-111"/>
              <w:jc w:val="both"/>
            </w:pPr>
          </w:p>
        </w:tc>
      </w:tr>
      <w:tr w:rsidR="00E3667E" w:rsidRPr="00854A84" w14:paraId="07FD6CA5" w14:textId="77777777" w:rsidTr="00A23B21">
        <w:tc>
          <w:tcPr>
            <w:tcW w:w="1786" w:type="dxa"/>
            <w:vMerge w:val="restart"/>
          </w:tcPr>
          <w:p w14:paraId="7545E1DE" w14:textId="60D9ABDC" w:rsidR="00091D2F" w:rsidRPr="009D1002" w:rsidRDefault="00091D2F" w:rsidP="003A7870">
            <w:pPr>
              <w:pStyle w:val="Default"/>
              <w:rPr>
                <w:b/>
                <w:lang w:val="tr-TR"/>
              </w:rPr>
            </w:pPr>
            <w:r w:rsidRPr="00854A84">
              <w:rPr>
                <w:lang w:val="tr-TR"/>
              </w:rPr>
              <w:lastRenderedPageBreak/>
              <w:t>Standart Müşteri Tanı Prensibine İlişkin Önlemler</w:t>
            </w:r>
            <w:r w:rsidR="009D1002">
              <w:rPr>
                <w:b/>
                <w:lang w:val="tr-TR"/>
              </w:rPr>
              <w:t xml:space="preserve"> </w:t>
            </w:r>
          </w:p>
        </w:tc>
        <w:tc>
          <w:tcPr>
            <w:tcW w:w="573" w:type="dxa"/>
          </w:tcPr>
          <w:p w14:paraId="14F6F198" w14:textId="7B2BE494" w:rsidR="00091D2F" w:rsidRPr="004D5759" w:rsidRDefault="00091D2F" w:rsidP="003A7870">
            <w:pPr>
              <w:pStyle w:val="Default"/>
              <w:rPr>
                <w:color w:val="auto"/>
                <w:lang w:val="tr-TR"/>
              </w:rPr>
            </w:pPr>
            <w:r w:rsidRPr="004D5759">
              <w:rPr>
                <w:color w:val="auto"/>
                <w:lang w:val="tr-TR"/>
              </w:rPr>
              <w:t>16.</w:t>
            </w:r>
          </w:p>
        </w:tc>
        <w:tc>
          <w:tcPr>
            <w:tcW w:w="568" w:type="dxa"/>
          </w:tcPr>
          <w:p w14:paraId="609F1614" w14:textId="5E851396" w:rsidR="00091D2F" w:rsidRPr="00854A84" w:rsidRDefault="00091D2F" w:rsidP="003A7870">
            <w:pPr>
              <w:ind w:left="-100"/>
              <w:jc w:val="center"/>
            </w:pPr>
            <w:r w:rsidRPr="00854A84">
              <w:t>(1)</w:t>
            </w:r>
          </w:p>
        </w:tc>
        <w:tc>
          <w:tcPr>
            <w:tcW w:w="7240" w:type="dxa"/>
            <w:gridSpan w:val="3"/>
          </w:tcPr>
          <w:p w14:paraId="521EF081" w14:textId="2C72132C" w:rsidR="00091D2F" w:rsidRPr="00854A84" w:rsidRDefault="00091D2F" w:rsidP="007A0C62">
            <w:pPr>
              <w:ind w:left="-111"/>
              <w:jc w:val="both"/>
            </w:pPr>
            <w:r w:rsidRPr="00854A84">
              <w:t xml:space="preserve">Standart müşteri tanı prensibine ilişkin önlemler </w:t>
            </w:r>
            <w:r w:rsidR="00A75357">
              <w:t>şunlardır:</w:t>
            </w:r>
          </w:p>
        </w:tc>
      </w:tr>
      <w:tr w:rsidR="00875363" w:rsidRPr="00854A84" w14:paraId="6FF48204" w14:textId="77777777" w:rsidTr="00A23B21">
        <w:tc>
          <w:tcPr>
            <w:tcW w:w="1786" w:type="dxa"/>
            <w:vMerge/>
          </w:tcPr>
          <w:p w14:paraId="203D9903" w14:textId="77777777" w:rsidR="00091D2F" w:rsidRPr="00854A84" w:rsidRDefault="00091D2F" w:rsidP="003A7870">
            <w:pPr>
              <w:pStyle w:val="Default"/>
              <w:jc w:val="both"/>
              <w:rPr>
                <w:lang w:val="tr-TR"/>
              </w:rPr>
            </w:pPr>
          </w:p>
        </w:tc>
        <w:tc>
          <w:tcPr>
            <w:tcW w:w="573" w:type="dxa"/>
          </w:tcPr>
          <w:p w14:paraId="7623BBDD" w14:textId="77777777" w:rsidR="00091D2F" w:rsidRPr="00854A84" w:rsidRDefault="00091D2F" w:rsidP="003A7870">
            <w:pPr>
              <w:pStyle w:val="Default"/>
              <w:jc w:val="both"/>
              <w:rPr>
                <w:color w:val="auto"/>
                <w:lang w:val="tr-TR"/>
              </w:rPr>
            </w:pPr>
          </w:p>
        </w:tc>
        <w:tc>
          <w:tcPr>
            <w:tcW w:w="568" w:type="dxa"/>
          </w:tcPr>
          <w:p w14:paraId="53EAFAD4" w14:textId="77777777" w:rsidR="00091D2F" w:rsidRPr="00854A84" w:rsidRDefault="00091D2F" w:rsidP="003A7870">
            <w:pPr>
              <w:ind w:left="-100"/>
              <w:jc w:val="both"/>
            </w:pPr>
          </w:p>
        </w:tc>
        <w:tc>
          <w:tcPr>
            <w:tcW w:w="585" w:type="dxa"/>
          </w:tcPr>
          <w:p w14:paraId="78A5866E" w14:textId="27068DC3" w:rsidR="00091D2F" w:rsidRPr="00854A84" w:rsidRDefault="00091D2F" w:rsidP="00763B92">
            <w:pPr>
              <w:pStyle w:val="Default"/>
              <w:jc w:val="center"/>
              <w:rPr>
                <w:lang w:val="tr-TR"/>
              </w:rPr>
            </w:pPr>
            <w:r w:rsidRPr="00854A84">
              <w:rPr>
                <w:lang w:val="tr-TR"/>
              </w:rPr>
              <w:t>(A)</w:t>
            </w:r>
          </w:p>
        </w:tc>
        <w:tc>
          <w:tcPr>
            <w:tcW w:w="564" w:type="dxa"/>
          </w:tcPr>
          <w:p w14:paraId="01232DFD" w14:textId="77777777" w:rsidR="00091D2F" w:rsidRPr="00854A84" w:rsidRDefault="00091D2F" w:rsidP="003A7870">
            <w:pPr>
              <w:jc w:val="both"/>
            </w:pPr>
            <w:r w:rsidRPr="00854A84">
              <w:t>(a)</w:t>
            </w:r>
          </w:p>
        </w:tc>
        <w:tc>
          <w:tcPr>
            <w:tcW w:w="6091" w:type="dxa"/>
          </w:tcPr>
          <w:p w14:paraId="3DA7F87C" w14:textId="77777777" w:rsidR="00091D2F" w:rsidRPr="00854A84" w:rsidRDefault="00091D2F" w:rsidP="007A0C62">
            <w:pPr>
              <w:ind w:left="-111"/>
              <w:jc w:val="both"/>
            </w:pPr>
            <w:r w:rsidRPr="00854A84">
              <w:t>Müşterinin kimliğinin tespiti,</w:t>
            </w:r>
          </w:p>
        </w:tc>
      </w:tr>
      <w:tr w:rsidR="00875363" w:rsidRPr="00854A84" w14:paraId="4A9E2A5D" w14:textId="77777777" w:rsidTr="00A23B21">
        <w:trPr>
          <w:trHeight w:val="862"/>
        </w:trPr>
        <w:tc>
          <w:tcPr>
            <w:tcW w:w="1786" w:type="dxa"/>
            <w:vMerge/>
          </w:tcPr>
          <w:p w14:paraId="122CB803" w14:textId="77777777" w:rsidR="00091D2F" w:rsidRPr="00854A84" w:rsidRDefault="00091D2F" w:rsidP="003A7870">
            <w:pPr>
              <w:pStyle w:val="Default"/>
              <w:jc w:val="both"/>
              <w:rPr>
                <w:lang w:val="tr-TR"/>
              </w:rPr>
            </w:pPr>
          </w:p>
        </w:tc>
        <w:tc>
          <w:tcPr>
            <w:tcW w:w="573" w:type="dxa"/>
          </w:tcPr>
          <w:p w14:paraId="589BF593" w14:textId="77777777" w:rsidR="00091D2F" w:rsidRPr="00854A84" w:rsidRDefault="00091D2F" w:rsidP="003A7870">
            <w:pPr>
              <w:pStyle w:val="Default"/>
              <w:jc w:val="both"/>
              <w:rPr>
                <w:color w:val="auto"/>
                <w:lang w:val="tr-TR"/>
              </w:rPr>
            </w:pPr>
          </w:p>
        </w:tc>
        <w:tc>
          <w:tcPr>
            <w:tcW w:w="568" w:type="dxa"/>
          </w:tcPr>
          <w:p w14:paraId="7228E1DD" w14:textId="77777777" w:rsidR="00091D2F" w:rsidRPr="00854A84" w:rsidRDefault="00091D2F" w:rsidP="003A7870">
            <w:pPr>
              <w:ind w:left="-100"/>
              <w:jc w:val="both"/>
            </w:pPr>
          </w:p>
        </w:tc>
        <w:tc>
          <w:tcPr>
            <w:tcW w:w="585" w:type="dxa"/>
          </w:tcPr>
          <w:p w14:paraId="256DD6D8" w14:textId="77777777" w:rsidR="00091D2F" w:rsidRPr="00854A84" w:rsidRDefault="00091D2F" w:rsidP="00763B92">
            <w:pPr>
              <w:pStyle w:val="Default"/>
              <w:jc w:val="center"/>
              <w:rPr>
                <w:lang w:val="tr-TR"/>
              </w:rPr>
            </w:pPr>
          </w:p>
        </w:tc>
        <w:tc>
          <w:tcPr>
            <w:tcW w:w="564" w:type="dxa"/>
          </w:tcPr>
          <w:p w14:paraId="01D7E42E" w14:textId="77777777" w:rsidR="00091D2F" w:rsidRPr="00854A84" w:rsidRDefault="00091D2F" w:rsidP="003A7870">
            <w:pPr>
              <w:jc w:val="both"/>
            </w:pPr>
            <w:r w:rsidRPr="00854A84">
              <w:t>(b)</w:t>
            </w:r>
          </w:p>
        </w:tc>
        <w:tc>
          <w:tcPr>
            <w:tcW w:w="6091" w:type="dxa"/>
          </w:tcPr>
          <w:p w14:paraId="525965AB" w14:textId="09246B60" w:rsidR="00091D2F" w:rsidRPr="00854A84" w:rsidRDefault="00091D2F" w:rsidP="007A0C62">
            <w:pPr>
              <w:ind w:left="-111"/>
              <w:jc w:val="both"/>
            </w:pPr>
            <w:r w:rsidRPr="00854A84">
              <w:t xml:space="preserve">Müşterinin kimliğinin, yerel veya yabancı resmi makamlarca verilen kimlik belgesinin aslının görülmesi suretiyle ve/veya resmi kaynaktan edinilen </w:t>
            </w:r>
            <w:r w:rsidRPr="006C6CF8">
              <w:t>bilgilerle teyit edilmesi,</w:t>
            </w:r>
          </w:p>
        </w:tc>
      </w:tr>
      <w:tr w:rsidR="00E3667E" w:rsidRPr="00854A84" w14:paraId="4BFD150D" w14:textId="77777777" w:rsidTr="00A23B21">
        <w:tc>
          <w:tcPr>
            <w:tcW w:w="1786" w:type="dxa"/>
          </w:tcPr>
          <w:p w14:paraId="30CC0914" w14:textId="77777777" w:rsidR="00091D2F" w:rsidRPr="00D854C5" w:rsidRDefault="00091D2F" w:rsidP="003A7870">
            <w:pPr>
              <w:pStyle w:val="Default"/>
              <w:jc w:val="both"/>
              <w:rPr>
                <w:lang w:val="tr-TR"/>
              </w:rPr>
            </w:pPr>
          </w:p>
        </w:tc>
        <w:tc>
          <w:tcPr>
            <w:tcW w:w="573" w:type="dxa"/>
          </w:tcPr>
          <w:p w14:paraId="1E850F32" w14:textId="77777777" w:rsidR="00091D2F" w:rsidRPr="00D854C5" w:rsidRDefault="00091D2F" w:rsidP="003A7870">
            <w:pPr>
              <w:pStyle w:val="Default"/>
              <w:jc w:val="both"/>
              <w:rPr>
                <w:color w:val="auto"/>
                <w:lang w:val="tr-TR"/>
              </w:rPr>
            </w:pPr>
          </w:p>
        </w:tc>
        <w:tc>
          <w:tcPr>
            <w:tcW w:w="568" w:type="dxa"/>
          </w:tcPr>
          <w:p w14:paraId="71A4BD37" w14:textId="77777777" w:rsidR="00091D2F" w:rsidRPr="00D854C5" w:rsidRDefault="00091D2F" w:rsidP="003A7870">
            <w:pPr>
              <w:ind w:left="-100"/>
              <w:jc w:val="both"/>
            </w:pPr>
          </w:p>
        </w:tc>
        <w:tc>
          <w:tcPr>
            <w:tcW w:w="585" w:type="dxa"/>
          </w:tcPr>
          <w:p w14:paraId="57FBCED4" w14:textId="77777777" w:rsidR="00091D2F" w:rsidRPr="00D854C5" w:rsidRDefault="00091D2F" w:rsidP="00763B92">
            <w:pPr>
              <w:pStyle w:val="Default"/>
              <w:jc w:val="center"/>
              <w:rPr>
                <w:lang w:val="tr-TR"/>
              </w:rPr>
            </w:pPr>
            <w:r w:rsidRPr="00D854C5">
              <w:rPr>
                <w:lang w:val="tr-TR"/>
              </w:rPr>
              <w:t>(B)</w:t>
            </w:r>
          </w:p>
        </w:tc>
        <w:tc>
          <w:tcPr>
            <w:tcW w:w="6655" w:type="dxa"/>
            <w:gridSpan w:val="2"/>
          </w:tcPr>
          <w:p w14:paraId="723A91ED" w14:textId="25017E42" w:rsidR="00091D2F" w:rsidRPr="00D854C5" w:rsidRDefault="00091D2F" w:rsidP="00A23B21">
            <w:pPr>
              <w:ind w:left="-111"/>
              <w:jc w:val="both"/>
            </w:pPr>
            <w:r w:rsidRPr="00D854C5">
              <w:t xml:space="preserve">Tüzel kişilerde, </w:t>
            </w:r>
            <w:r w:rsidR="00370868">
              <w:t xml:space="preserve">trust veya </w:t>
            </w:r>
            <w:r w:rsidRPr="00D854C5">
              <w:t>şirket hizmet sağlayıcılarında veya trust ve</w:t>
            </w:r>
            <w:r w:rsidR="00A23B21">
              <w:t xml:space="preserve"> benzeri yasal oluşumlarda ve</w:t>
            </w:r>
            <w:r w:rsidRPr="00D854C5">
              <w:t xml:space="preserve"> terekelerde müşterinin mülkiyet ve  kontrol yapısını ortaya koyan ve esas faydalanıcının kimliğini tespit etmeye yönelik risk odaklı ve yeterli önlemlerin alınması, </w:t>
            </w:r>
          </w:p>
        </w:tc>
      </w:tr>
      <w:tr w:rsidR="00E3667E" w:rsidRPr="00854A84" w14:paraId="17D9F45A" w14:textId="77777777" w:rsidTr="00A23B21">
        <w:tc>
          <w:tcPr>
            <w:tcW w:w="1786" w:type="dxa"/>
          </w:tcPr>
          <w:p w14:paraId="471D798D" w14:textId="77777777" w:rsidR="00091D2F" w:rsidRPr="00854A84" w:rsidRDefault="00091D2F" w:rsidP="003A7870">
            <w:pPr>
              <w:pStyle w:val="Default"/>
              <w:jc w:val="both"/>
              <w:rPr>
                <w:lang w:val="tr-TR"/>
              </w:rPr>
            </w:pPr>
          </w:p>
        </w:tc>
        <w:tc>
          <w:tcPr>
            <w:tcW w:w="573" w:type="dxa"/>
          </w:tcPr>
          <w:p w14:paraId="50CCEA4B" w14:textId="77777777" w:rsidR="00091D2F" w:rsidRPr="00854A84" w:rsidRDefault="00091D2F" w:rsidP="003A7870">
            <w:pPr>
              <w:pStyle w:val="Default"/>
              <w:jc w:val="both"/>
              <w:rPr>
                <w:color w:val="auto"/>
                <w:lang w:val="tr-TR"/>
              </w:rPr>
            </w:pPr>
          </w:p>
        </w:tc>
        <w:tc>
          <w:tcPr>
            <w:tcW w:w="568" w:type="dxa"/>
          </w:tcPr>
          <w:p w14:paraId="60451171" w14:textId="77777777" w:rsidR="00091D2F" w:rsidRPr="00854A84" w:rsidRDefault="00091D2F" w:rsidP="003A7870">
            <w:pPr>
              <w:ind w:left="-100"/>
              <w:jc w:val="both"/>
            </w:pPr>
          </w:p>
        </w:tc>
        <w:tc>
          <w:tcPr>
            <w:tcW w:w="585" w:type="dxa"/>
          </w:tcPr>
          <w:p w14:paraId="54BAFFDB" w14:textId="41792AA3" w:rsidR="00091D2F" w:rsidRPr="00854A84" w:rsidRDefault="00091D2F" w:rsidP="00763B92">
            <w:pPr>
              <w:pStyle w:val="Default"/>
              <w:jc w:val="center"/>
              <w:rPr>
                <w:lang w:val="tr-TR"/>
              </w:rPr>
            </w:pPr>
            <w:r w:rsidRPr="00854A84">
              <w:rPr>
                <w:lang w:val="tr-TR"/>
              </w:rPr>
              <w:t>(C)</w:t>
            </w:r>
          </w:p>
        </w:tc>
        <w:tc>
          <w:tcPr>
            <w:tcW w:w="6655" w:type="dxa"/>
            <w:gridSpan w:val="2"/>
          </w:tcPr>
          <w:p w14:paraId="24F64C4D" w14:textId="77777777" w:rsidR="00091D2F" w:rsidRPr="00854A84" w:rsidRDefault="00091D2F" w:rsidP="007A0C62">
            <w:pPr>
              <w:ind w:left="-111"/>
              <w:jc w:val="both"/>
            </w:pPr>
            <w:r w:rsidRPr="00854A84">
              <w:t>İş ilişkisinin amacı ve hedeflenen iş ilişkisi ile ilgili bilgi edinilmesi,</w:t>
            </w:r>
          </w:p>
        </w:tc>
      </w:tr>
      <w:tr w:rsidR="00E3667E" w:rsidRPr="00854A84" w14:paraId="379F2BED" w14:textId="77777777" w:rsidTr="00A23B21">
        <w:tc>
          <w:tcPr>
            <w:tcW w:w="1786" w:type="dxa"/>
          </w:tcPr>
          <w:p w14:paraId="1F7FD406" w14:textId="54C23C9A" w:rsidR="00091D2F" w:rsidRPr="004D5759" w:rsidRDefault="00091D2F" w:rsidP="003A7870">
            <w:pPr>
              <w:pStyle w:val="Default"/>
              <w:jc w:val="both"/>
              <w:rPr>
                <w:lang w:val="tr-TR"/>
              </w:rPr>
            </w:pPr>
          </w:p>
        </w:tc>
        <w:tc>
          <w:tcPr>
            <w:tcW w:w="573" w:type="dxa"/>
          </w:tcPr>
          <w:p w14:paraId="05F5ADEB" w14:textId="77777777" w:rsidR="00091D2F" w:rsidRPr="004D5759" w:rsidRDefault="00091D2F" w:rsidP="003A7870">
            <w:pPr>
              <w:pStyle w:val="Default"/>
              <w:jc w:val="both"/>
              <w:rPr>
                <w:color w:val="auto"/>
                <w:lang w:val="tr-TR"/>
              </w:rPr>
            </w:pPr>
          </w:p>
        </w:tc>
        <w:tc>
          <w:tcPr>
            <w:tcW w:w="568" w:type="dxa"/>
          </w:tcPr>
          <w:p w14:paraId="3D1DCBA4" w14:textId="77777777" w:rsidR="00091D2F" w:rsidRPr="004D5759" w:rsidRDefault="00091D2F" w:rsidP="003A7870">
            <w:pPr>
              <w:ind w:left="-100"/>
              <w:jc w:val="both"/>
            </w:pPr>
          </w:p>
        </w:tc>
        <w:tc>
          <w:tcPr>
            <w:tcW w:w="585" w:type="dxa"/>
          </w:tcPr>
          <w:p w14:paraId="3B1A200E" w14:textId="60657CEA" w:rsidR="00091D2F" w:rsidRPr="004D5759" w:rsidRDefault="00091D2F" w:rsidP="00763B92">
            <w:pPr>
              <w:pStyle w:val="Default"/>
              <w:jc w:val="center"/>
              <w:rPr>
                <w:lang w:val="tr-TR"/>
              </w:rPr>
            </w:pPr>
            <w:r w:rsidRPr="004D5759">
              <w:rPr>
                <w:lang w:val="tr-TR"/>
              </w:rPr>
              <w:t>(Ç)</w:t>
            </w:r>
          </w:p>
        </w:tc>
        <w:tc>
          <w:tcPr>
            <w:tcW w:w="6655" w:type="dxa"/>
            <w:gridSpan w:val="2"/>
          </w:tcPr>
          <w:p w14:paraId="744C8BE1" w14:textId="0F86575D" w:rsidR="00091D2F" w:rsidRPr="004D5759" w:rsidRDefault="00091D2F" w:rsidP="007A0C62">
            <w:pPr>
              <w:ind w:left="-111"/>
              <w:jc w:val="both"/>
            </w:pPr>
            <w:r w:rsidRPr="004D5759">
              <w:t xml:space="preserve">Finansmanın kaynağını ve var olan belgelerin, verilerin ve bilgilerin güncel olarak tutulması da dahil müşterinin risk profili ile ilgili bilgilerinin  tutarlı </w:t>
            </w:r>
            <w:r w:rsidR="00080B8A">
              <w:t xml:space="preserve">olmasını sağlamak amacıyla, iş </w:t>
            </w:r>
            <w:r w:rsidRPr="004D5759">
              <w:t>ilişkisi süresince gerçekleştirilen işlemlerin kontrol edilerek  sürekli olarak izlenmesi.</w:t>
            </w:r>
          </w:p>
        </w:tc>
      </w:tr>
      <w:tr w:rsidR="00E3667E" w:rsidRPr="00854A84" w14:paraId="0B4DEEB2" w14:textId="77777777" w:rsidTr="00A23B21">
        <w:trPr>
          <w:trHeight w:val="1877"/>
        </w:trPr>
        <w:tc>
          <w:tcPr>
            <w:tcW w:w="1786" w:type="dxa"/>
          </w:tcPr>
          <w:p w14:paraId="562FC93E" w14:textId="77777777" w:rsidR="00605A56" w:rsidRPr="00854A84" w:rsidRDefault="00605A56" w:rsidP="003A7870">
            <w:pPr>
              <w:pStyle w:val="Default"/>
              <w:jc w:val="both"/>
              <w:rPr>
                <w:lang w:val="tr-TR"/>
              </w:rPr>
            </w:pPr>
          </w:p>
        </w:tc>
        <w:tc>
          <w:tcPr>
            <w:tcW w:w="573" w:type="dxa"/>
          </w:tcPr>
          <w:p w14:paraId="02482B51" w14:textId="77777777" w:rsidR="00605A56" w:rsidRPr="00854A84" w:rsidRDefault="00605A56" w:rsidP="003A7870">
            <w:pPr>
              <w:pStyle w:val="Default"/>
              <w:jc w:val="both"/>
              <w:rPr>
                <w:color w:val="auto"/>
                <w:lang w:val="tr-TR"/>
              </w:rPr>
            </w:pPr>
          </w:p>
        </w:tc>
        <w:tc>
          <w:tcPr>
            <w:tcW w:w="568" w:type="dxa"/>
          </w:tcPr>
          <w:p w14:paraId="25B26319" w14:textId="63C003E5" w:rsidR="00605A56" w:rsidRPr="00854A84" w:rsidRDefault="00605A56" w:rsidP="003A7870">
            <w:pPr>
              <w:ind w:left="-100"/>
              <w:jc w:val="both"/>
            </w:pPr>
            <w:r w:rsidRPr="00854A84">
              <w:t xml:space="preserve"> (</w:t>
            </w:r>
            <w:r>
              <w:t>2</w:t>
            </w:r>
            <w:r w:rsidRPr="00854A84">
              <w:t>)</w:t>
            </w:r>
          </w:p>
        </w:tc>
        <w:tc>
          <w:tcPr>
            <w:tcW w:w="7240" w:type="dxa"/>
            <w:gridSpan w:val="3"/>
          </w:tcPr>
          <w:p w14:paraId="02E75A97" w14:textId="77777777" w:rsidR="00605A56" w:rsidRPr="00854A84" w:rsidRDefault="00605A56" w:rsidP="007A0C62">
            <w:pPr>
              <w:ind w:left="-111"/>
              <w:jc w:val="both"/>
            </w:pPr>
            <w:r w:rsidRPr="00854A84">
              <w:t xml:space="preserve">Yükümlüler, bir iş ilişkisi oluşturmadan veya işlemi yapmadan önce müşterinin veya esas faydalanıcının kimlik </w:t>
            </w:r>
            <w:r w:rsidRPr="006C6CF8">
              <w:t>teyidini yapar.</w:t>
            </w:r>
            <w:r w:rsidRPr="00854A84">
              <w:t xml:space="preserve"> </w:t>
            </w:r>
          </w:p>
          <w:p w14:paraId="4790710E" w14:textId="1F159228" w:rsidR="00605A56" w:rsidRPr="00854A84" w:rsidRDefault="00605A56" w:rsidP="007A0C62">
            <w:pPr>
              <w:ind w:left="-111"/>
              <w:jc w:val="both"/>
            </w:pPr>
            <w:r>
              <w:tab/>
            </w:r>
            <w:r w:rsidR="007A0C62">
              <w:t xml:space="preserve">         </w:t>
            </w:r>
            <w:r w:rsidRPr="00605A56">
              <w:t>Ancak hayat sigortalarında, poliçenin faydalanıcısına ait kimlik doğrulaması iş ilişkisi oluşturulduktan sonra yapılabilir. Böyle bir durumda, kimlik doğrulaması ödeme işlemi öncesinde veya ödeme sırasında veya faydalanıcının poliçe altındaki haklarından faydalanmaya niyet etmesinden önce veya ettiği sırada yapılır.</w:t>
            </w:r>
          </w:p>
        </w:tc>
      </w:tr>
      <w:tr w:rsidR="00E3667E" w:rsidRPr="00854A84" w14:paraId="30B9D2EF" w14:textId="77777777" w:rsidTr="00A23B21">
        <w:tc>
          <w:tcPr>
            <w:tcW w:w="1786" w:type="dxa"/>
          </w:tcPr>
          <w:p w14:paraId="47CAD684" w14:textId="77777777" w:rsidR="00A75357" w:rsidRPr="00854A84" w:rsidRDefault="00A75357" w:rsidP="003A7870">
            <w:pPr>
              <w:pStyle w:val="Default"/>
              <w:jc w:val="both"/>
              <w:rPr>
                <w:color w:val="auto"/>
                <w:lang w:val="tr-TR"/>
              </w:rPr>
            </w:pPr>
          </w:p>
        </w:tc>
        <w:tc>
          <w:tcPr>
            <w:tcW w:w="573" w:type="dxa"/>
          </w:tcPr>
          <w:p w14:paraId="4B94541A" w14:textId="77777777" w:rsidR="00A75357" w:rsidRPr="00854A84" w:rsidRDefault="00A75357" w:rsidP="003A7870">
            <w:pPr>
              <w:pStyle w:val="Default"/>
              <w:jc w:val="both"/>
              <w:rPr>
                <w:color w:val="auto"/>
                <w:lang w:val="tr-TR"/>
              </w:rPr>
            </w:pPr>
          </w:p>
        </w:tc>
        <w:tc>
          <w:tcPr>
            <w:tcW w:w="568" w:type="dxa"/>
          </w:tcPr>
          <w:p w14:paraId="146B5499" w14:textId="07CFC61B" w:rsidR="00A75357" w:rsidRPr="00854A84" w:rsidRDefault="00A75357" w:rsidP="003A7870">
            <w:pPr>
              <w:ind w:left="-100"/>
              <w:jc w:val="both"/>
            </w:pPr>
            <w:r>
              <w:t xml:space="preserve"> (3</w:t>
            </w:r>
            <w:r w:rsidRPr="00854A84">
              <w:t>)</w:t>
            </w:r>
          </w:p>
        </w:tc>
        <w:tc>
          <w:tcPr>
            <w:tcW w:w="585" w:type="dxa"/>
          </w:tcPr>
          <w:p w14:paraId="5881EC7B" w14:textId="0F65DF58" w:rsidR="00A75357" w:rsidRPr="00854A84" w:rsidRDefault="00A75357" w:rsidP="00763B92">
            <w:pPr>
              <w:jc w:val="center"/>
            </w:pPr>
            <w:r>
              <w:t>(A)</w:t>
            </w:r>
          </w:p>
        </w:tc>
        <w:tc>
          <w:tcPr>
            <w:tcW w:w="6655" w:type="dxa"/>
            <w:gridSpan w:val="2"/>
          </w:tcPr>
          <w:p w14:paraId="74991B50" w14:textId="63D6B531" w:rsidR="00A75357" w:rsidRPr="00854A84" w:rsidRDefault="00A75357" w:rsidP="007A0C62">
            <w:pPr>
              <w:ind w:left="-111"/>
              <w:jc w:val="both"/>
            </w:pPr>
            <w:r w:rsidRPr="00854A84">
              <w:t xml:space="preserve">Yükümlüler, standart müşteri tanı önlemlerini tüm yeni müşterilerine uygulamak zorundadır.  </w:t>
            </w:r>
          </w:p>
        </w:tc>
      </w:tr>
      <w:tr w:rsidR="00E3667E" w:rsidRPr="00854A84" w14:paraId="2784711B" w14:textId="77777777" w:rsidTr="00A23B21">
        <w:tc>
          <w:tcPr>
            <w:tcW w:w="1786" w:type="dxa"/>
          </w:tcPr>
          <w:p w14:paraId="1215170D" w14:textId="77777777" w:rsidR="00A75357" w:rsidRPr="00854A84" w:rsidRDefault="00A75357" w:rsidP="003A7870">
            <w:pPr>
              <w:pStyle w:val="Default"/>
              <w:jc w:val="both"/>
              <w:rPr>
                <w:color w:val="auto"/>
                <w:lang w:val="tr-TR"/>
              </w:rPr>
            </w:pPr>
          </w:p>
        </w:tc>
        <w:tc>
          <w:tcPr>
            <w:tcW w:w="573" w:type="dxa"/>
          </w:tcPr>
          <w:p w14:paraId="4E22059E" w14:textId="77777777" w:rsidR="00A75357" w:rsidRPr="00854A84" w:rsidRDefault="00A75357" w:rsidP="003A7870">
            <w:pPr>
              <w:pStyle w:val="Default"/>
              <w:jc w:val="both"/>
              <w:rPr>
                <w:color w:val="auto"/>
                <w:lang w:val="tr-TR"/>
              </w:rPr>
            </w:pPr>
          </w:p>
        </w:tc>
        <w:tc>
          <w:tcPr>
            <w:tcW w:w="568" w:type="dxa"/>
          </w:tcPr>
          <w:p w14:paraId="0A3E6B93" w14:textId="77777777" w:rsidR="00A75357" w:rsidRDefault="00A75357" w:rsidP="003A7870">
            <w:pPr>
              <w:ind w:left="-100"/>
              <w:jc w:val="both"/>
            </w:pPr>
          </w:p>
        </w:tc>
        <w:tc>
          <w:tcPr>
            <w:tcW w:w="585" w:type="dxa"/>
          </w:tcPr>
          <w:p w14:paraId="17B18C78" w14:textId="77948391" w:rsidR="00A75357" w:rsidRPr="00854A84" w:rsidRDefault="00A75357" w:rsidP="00763B92">
            <w:pPr>
              <w:jc w:val="center"/>
            </w:pPr>
            <w:r>
              <w:t>(B)</w:t>
            </w:r>
          </w:p>
        </w:tc>
        <w:tc>
          <w:tcPr>
            <w:tcW w:w="6655" w:type="dxa"/>
            <w:gridSpan w:val="2"/>
          </w:tcPr>
          <w:p w14:paraId="11669590" w14:textId="00BA0880" w:rsidR="00CD6645" w:rsidRPr="00854A84" w:rsidRDefault="00A75357" w:rsidP="007A0C62">
            <w:pPr>
              <w:ind w:left="-111"/>
              <w:jc w:val="both"/>
            </w:pPr>
            <w:r w:rsidRPr="00854A84">
              <w:t>Mevcut müşterilerine ise risk temelli değerlendirme sonrası veya müşteri durumunda herhangi bir değişiklik olması halinde  uygularlar.</w:t>
            </w:r>
          </w:p>
        </w:tc>
      </w:tr>
      <w:tr w:rsidR="00E3667E" w:rsidRPr="00854A84" w14:paraId="4DAA14A4" w14:textId="77777777" w:rsidTr="00A23B21">
        <w:tc>
          <w:tcPr>
            <w:tcW w:w="1786" w:type="dxa"/>
          </w:tcPr>
          <w:p w14:paraId="63DDF2DD" w14:textId="77777777" w:rsidR="00A75357" w:rsidRPr="00854A84" w:rsidRDefault="00A75357" w:rsidP="003A7870">
            <w:pPr>
              <w:pStyle w:val="Default"/>
              <w:jc w:val="both"/>
              <w:rPr>
                <w:color w:val="auto"/>
                <w:lang w:val="tr-TR"/>
              </w:rPr>
            </w:pPr>
          </w:p>
          <w:p w14:paraId="54BAF288" w14:textId="77777777" w:rsidR="00A75357" w:rsidRPr="00854A84" w:rsidRDefault="00A75357" w:rsidP="003A7870">
            <w:pPr>
              <w:pStyle w:val="Default"/>
              <w:jc w:val="both"/>
              <w:rPr>
                <w:color w:val="auto"/>
                <w:lang w:val="tr-TR"/>
              </w:rPr>
            </w:pPr>
          </w:p>
        </w:tc>
        <w:tc>
          <w:tcPr>
            <w:tcW w:w="573" w:type="dxa"/>
          </w:tcPr>
          <w:p w14:paraId="22F73AFA" w14:textId="77777777" w:rsidR="00A75357" w:rsidRPr="00854A84" w:rsidRDefault="00A75357" w:rsidP="003A7870">
            <w:pPr>
              <w:pStyle w:val="Default"/>
              <w:jc w:val="both"/>
              <w:rPr>
                <w:color w:val="auto"/>
                <w:lang w:val="tr-TR"/>
              </w:rPr>
            </w:pPr>
          </w:p>
        </w:tc>
        <w:tc>
          <w:tcPr>
            <w:tcW w:w="568" w:type="dxa"/>
          </w:tcPr>
          <w:p w14:paraId="019E4E0F" w14:textId="13B32FD8" w:rsidR="00A75357" w:rsidRPr="00854A84" w:rsidRDefault="00A75357" w:rsidP="003A7870">
            <w:pPr>
              <w:ind w:left="-100"/>
              <w:jc w:val="both"/>
            </w:pPr>
            <w:r>
              <w:t xml:space="preserve"> (4</w:t>
            </w:r>
            <w:r w:rsidRPr="00854A84">
              <w:t>)</w:t>
            </w:r>
          </w:p>
        </w:tc>
        <w:tc>
          <w:tcPr>
            <w:tcW w:w="7240" w:type="dxa"/>
            <w:gridSpan w:val="3"/>
          </w:tcPr>
          <w:p w14:paraId="7D7A08A1" w14:textId="72671C4A" w:rsidR="00A75357" w:rsidRPr="00854A84" w:rsidRDefault="00A75357" w:rsidP="007A0C62">
            <w:pPr>
              <w:ind w:left="-111"/>
              <w:jc w:val="both"/>
            </w:pPr>
            <w:r w:rsidRPr="00854A84">
              <w:t xml:space="preserve">Bankalar ve finansal kuruluşlar, isimsiz veya hesap sahibinin kimliğinin bilinmediği veya belgelendirilemediği veya isme yazılı olmayan numaralı hesaplar gibi doğrudan veya dolaylı olarak müşterinin kimliğinin gizlenmesini sağlayacak hesap açamaz ve/veya çalıştıramaz. Ayrıca hesaplarını başkalarına kullandırdığını tespit ettikleri müşterileri ile iş ilişkisini sona erdirirler. </w:t>
            </w:r>
          </w:p>
        </w:tc>
      </w:tr>
      <w:tr w:rsidR="00E3667E" w:rsidRPr="00854A84" w14:paraId="1DC633FF" w14:textId="77777777" w:rsidTr="00A23B21">
        <w:trPr>
          <w:trHeight w:val="849"/>
        </w:trPr>
        <w:tc>
          <w:tcPr>
            <w:tcW w:w="1786" w:type="dxa"/>
          </w:tcPr>
          <w:p w14:paraId="16F21B41" w14:textId="4461C9EA" w:rsidR="00A75357" w:rsidRPr="005308D7" w:rsidRDefault="00A75357" w:rsidP="003A7870">
            <w:pPr>
              <w:pStyle w:val="Default"/>
              <w:rPr>
                <w:color w:val="auto"/>
                <w:lang w:val="tr-TR"/>
              </w:rPr>
            </w:pPr>
          </w:p>
        </w:tc>
        <w:tc>
          <w:tcPr>
            <w:tcW w:w="573" w:type="dxa"/>
          </w:tcPr>
          <w:p w14:paraId="610C4389" w14:textId="77777777" w:rsidR="00A75357" w:rsidRPr="005308D7" w:rsidRDefault="00A75357" w:rsidP="003A7870">
            <w:pPr>
              <w:pStyle w:val="Default"/>
              <w:jc w:val="both"/>
              <w:rPr>
                <w:color w:val="auto"/>
                <w:lang w:val="tr-TR"/>
              </w:rPr>
            </w:pPr>
          </w:p>
        </w:tc>
        <w:tc>
          <w:tcPr>
            <w:tcW w:w="568" w:type="dxa"/>
          </w:tcPr>
          <w:p w14:paraId="2E87BE14" w14:textId="5F63FA0A" w:rsidR="00A75357" w:rsidRPr="005308D7" w:rsidRDefault="00A75357" w:rsidP="003A7870">
            <w:pPr>
              <w:ind w:left="-100"/>
              <w:jc w:val="both"/>
            </w:pPr>
            <w:r>
              <w:t xml:space="preserve"> (5</w:t>
            </w:r>
            <w:r w:rsidRPr="005308D7">
              <w:t>)</w:t>
            </w:r>
          </w:p>
        </w:tc>
        <w:tc>
          <w:tcPr>
            <w:tcW w:w="7240" w:type="dxa"/>
            <w:gridSpan w:val="3"/>
          </w:tcPr>
          <w:p w14:paraId="30649573" w14:textId="1EC09E41" w:rsidR="00605A56" w:rsidRPr="005308D7" w:rsidRDefault="00A75357" w:rsidP="007A0C62">
            <w:pPr>
              <w:ind w:left="-111"/>
              <w:jc w:val="both"/>
            </w:pPr>
            <w:r w:rsidRPr="005308D7">
              <w:t xml:space="preserve">Bankalar ve finansal kuruluşlar, yurt dışında yaşayan müşterilerine müşteri tanı önlemlerini uygularken, bu kişilerin </w:t>
            </w:r>
            <w:r>
              <w:t>siyasi</w:t>
            </w:r>
            <w:r w:rsidRPr="005308D7">
              <w:t xml:space="preserve"> </w:t>
            </w:r>
            <w:r>
              <w:t xml:space="preserve">ve/veya </w:t>
            </w:r>
            <w:r w:rsidRPr="005308D7">
              <w:t xml:space="preserve">nüfuz sahibi kişi olup olmadıklarının tespiti için gerekli önlemi alır. </w:t>
            </w:r>
          </w:p>
        </w:tc>
      </w:tr>
      <w:tr w:rsidR="00E3667E" w:rsidRPr="00854A84" w14:paraId="5B55B43B" w14:textId="77777777" w:rsidTr="00A23B21">
        <w:tc>
          <w:tcPr>
            <w:tcW w:w="1786" w:type="dxa"/>
          </w:tcPr>
          <w:p w14:paraId="14CE7846" w14:textId="77777777" w:rsidR="00A75357" w:rsidRPr="00854A84" w:rsidRDefault="00A75357" w:rsidP="003A7870">
            <w:pPr>
              <w:pStyle w:val="Default"/>
              <w:jc w:val="both"/>
              <w:rPr>
                <w:color w:val="auto"/>
                <w:lang w:val="tr-TR"/>
              </w:rPr>
            </w:pPr>
          </w:p>
        </w:tc>
        <w:tc>
          <w:tcPr>
            <w:tcW w:w="573" w:type="dxa"/>
          </w:tcPr>
          <w:p w14:paraId="4FE8C60F" w14:textId="77777777" w:rsidR="00A75357" w:rsidRPr="00854A84" w:rsidRDefault="00A75357" w:rsidP="003A7870">
            <w:pPr>
              <w:pStyle w:val="Default"/>
              <w:jc w:val="both"/>
              <w:rPr>
                <w:color w:val="auto"/>
                <w:lang w:val="tr-TR"/>
              </w:rPr>
            </w:pPr>
          </w:p>
        </w:tc>
        <w:tc>
          <w:tcPr>
            <w:tcW w:w="568" w:type="dxa"/>
          </w:tcPr>
          <w:p w14:paraId="300302DE" w14:textId="7A181680" w:rsidR="00A75357" w:rsidRPr="00854A84" w:rsidRDefault="00A75357" w:rsidP="003A7870">
            <w:pPr>
              <w:ind w:left="-100"/>
              <w:jc w:val="both"/>
            </w:pPr>
            <w:r>
              <w:t xml:space="preserve"> (6</w:t>
            </w:r>
            <w:r w:rsidRPr="00854A84">
              <w:t>)</w:t>
            </w:r>
          </w:p>
        </w:tc>
        <w:tc>
          <w:tcPr>
            <w:tcW w:w="7240" w:type="dxa"/>
            <w:gridSpan w:val="3"/>
          </w:tcPr>
          <w:p w14:paraId="03B5D2AC" w14:textId="77777777" w:rsidR="00A75357" w:rsidRDefault="00A75357" w:rsidP="007A0C62">
            <w:pPr>
              <w:ind w:left="-111"/>
              <w:jc w:val="both"/>
            </w:pPr>
            <w:r w:rsidRPr="00854A84">
              <w:t xml:space="preserve">Standart müşteri tanı prensibine ilişkin önlemlerin uygulanması ve </w:t>
            </w:r>
            <w:r w:rsidRPr="006C6CF8">
              <w:t>kimlik tespiti ve teyidi ile ilgili</w:t>
            </w:r>
            <w:r w:rsidRPr="00854A84">
              <w:t xml:space="preserve"> usul ve esaslar  Bakanlık tarafından hazırlana</w:t>
            </w:r>
            <w:r w:rsidR="00F86864">
              <w:t>cak</w:t>
            </w:r>
            <w:r w:rsidRPr="00854A84">
              <w:t xml:space="preserve"> ve Bakanlar Kurulu tarafından onaylanarak Resmi Gazete’de yayımlanacak bir tüzük ile düzenlenir. </w:t>
            </w:r>
          </w:p>
          <w:p w14:paraId="3C92806D" w14:textId="768B54C0" w:rsidR="006015AB" w:rsidRPr="007A0C62" w:rsidRDefault="006015AB" w:rsidP="007F324C">
            <w:pPr>
              <w:ind w:left="-111"/>
              <w:jc w:val="both"/>
            </w:pPr>
          </w:p>
        </w:tc>
      </w:tr>
    </w:tbl>
    <w:p w14:paraId="7C13CECC" w14:textId="77777777" w:rsidR="007F324C" w:rsidRDefault="007F324C">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6655"/>
      </w:tblGrid>
      <w:tr w:rsidR="00E3667E" w:rsidRPr="00854A84" w14:paraId="2CDC9ADE" w14:textId="77777777" w:rsidTr="00A23B21">
        <w:trPr>
          <w:trHeight w:val="1093"/>
        </w:trPr>
        <w:tc>
          <w:tcPr>
            <w:tcW w:w="1786" w:type="dxa"/>
          </w:tcPr>
          <w:p w14:paraId="01F02516" w14:textId="57D0B099" w:rsidR="00605A56" w:rsidRPr="00854A84" w:rsidRDefault="00605A56" w:rsidP="003A7870">
            <w:pPr>
              <w:pStyle w:val="Default"/>
              <w:rPr>
                <w:color w:val="auto"/>
                <w:lang w:val="tr-TR"/>
              </w:rPr>
            </w:pPr>
            <w:r w:rsidRPr="00854A84">
              <w:rPr>
                <w:color w:val="auto"/>
                <w:lang w:val="tr-TR"/>
              </w:rPr>
              <w:lastRenderedPageBreak/>
              <w:t xml:space="preserve">İş İlişkisinin Sona Erdirilmesi </w:t>
            </w:r>
          </w:p>
          <w:p w14:paraId="74CB74D0" w14:textId="77777777" w:rsidR="00605A56" w:rsidRPr="00854A84" w:rsidRDefault="00605A56" w:rsidP="003A7870">
            <w:pPr>
              <w:pStyle w:val="Default"/>
              <w:jc w:val="both"/>
              <w:rPr>
                <w:b/>
                <w:color w:val="FF0000"/>
                <w:lang w:val="tr-TR" w:eastAsia="ro-RO"/>
              </w:rPr>
            </w:pPr>
          </w:p>
        </w:tc>
        <w:tc>
          <w:tcPr>
            <w:tcW w:w="573" w:type="dxa"/>
          </w:tcPr>
          <w:p w14:paraId="3C4D35C5" w14:textId="66F8C9B5" w:rsidR="00605A56" w:rsidRPr="00854A84" w:rsidRDefault="00605A56" w:rsidP="003A7870">
            <w:pPr>
              <w:pStyle w:val="Default"/>
              <w:jc w:val="both"/>
              <w:rPr>
                <w:color w:val="auto"/>
                <w:lang w:val="tr-TR"/>
              </w:rPr>
            </w:pPr>
            <w:r w:rsidRPr="00854A84">
              <w:rPr>
                <w:color w:val="auto"/>
                <w:lang w:val="tr-TR"/>
              </w:rPr>
              <w:t>1</w:t>
            </w:r>
            <w:r>
              <w:rPr>
                <w:color w:val="auto"/>
                <w:lang w:val="tr-TR"/>
              </w:rPr>
              <w:t>7</w:t>
            </w:r>
            <w:r w:rsidRPr="00854A84">
              <w:rPr>
                <w:color w:val="auto"/>
                <w:lang w:val="tr-TR"/>
              </w:rPr>
              <w:t>.</w:t>
            </w:r>
          </w:p>
        </w:tc>
        <w:tc>
          <w:tcPr>
            <w:tcW w:w="568" w:type="dxa"/>
          </w:tcPr>
          <w:p w14:paraId="791487D3" w14:textId="77777777" w:rsidR="00605A56" w:rsidRPr="00854A84" w:rsidRDefault="00605A56" w:rsidP="003A7870">
            <w:pPr>
              <w:ind w:left="-100"/>
              <w:jc w:val="both"/>
              <w:rPr>
                <w:rFonts w:eastAsia="TimesNewRomanPSMT"/>
                <w:color w:val="FF0000"/>
              </w:rPr>
            </w:pPr>
            <w:r w:rsidRPr="00854A84">
              <w:t xml:space="preserve"> (1)</w:t>
            </w:r>
          </w:p>
          <w:p w14:paraId="23ABB1E0" w14:textId="77777777" w:rsidR="00605A56" w:rsidRPr="00854A84" w:rsidRDefault="00605A56" w:rsidP="003A7870">
            <w:pPr>
              <w:jc w:val="both"/>
              <w:rPr>
                <w:rFonts w:eastAsia="TimesNewRomanPSMT"/>
                <w:color w:val="FF0000"/>
              </w:rPr>
            </w:pPr>
          </w:p>
        </w:tc>
        <w:tc>
          <w:tcPr>
            <w:tcW w:w="7240" w:type="dxa"/>
            <w:gridSpan w:val="2"/>
            <w:vMerge w:val="restart"/>
          </w:tcPr>
          <w:p w14:paraId="508D97C6" w14:textId="77777777" w:rsidR="00605A56" w:rsidRPr="007A0C62" w:rsidRDefault="00605A56" w:rsidP="007A0C62">
            <w:pPr>
              <w:ind w:left="-111"/>
              <w:jc w:val="both"/>
            </w:pPr>
            <w:r w:rsidRPr="007A0C62">
              <w:t xml:space="preserve">Yükümlüler, bu Yasanın 16’ncı maddesinin (1)’inci fıkrası </w:t>
            </w:r>
            <w:r w:rsidRPr="00854A84">
              <w:t>kurallarını</w:t>
            </w:r>
            <w:r w:rsidRPr="007A0C62">
              <w:t xml:space="preserve"> uygulayamadıkları durumlarda iş  ilişkisini başlatmaz ve/veya  işlemi gerçekleştirmez ve/veya iş ilişkisini sonlandırır.  İş ilişkisi başlatılmışsa, yükümlüler suç geliri aklama veya terörizmin finansmanı</w:t>
            </w:r>
            <w:r w:rsidRPr="00854A84">
              <w:t xml:space="preserve"> veya </w:t>
            </w:r>
            <w:r>
              <w:t>kitle imha silahlarının yaygınlaşmasının finansmanı</w:t>
            </w:r>
            <w:r w:rsidRPr="00854A84">
              <w:t xml:space="preserve"> </w:t>
            </w:r>
            <w:r w:rsidRPr="007A0C62">
              <w:t xml:space="preserve">ile ilgili şüphe etmek için bir neden olup olmadığını değerlendirerek bu Yasanın 26’ncı maddesi kuralları uyarınca Birime  şüpheli işlem bildiriminde  bulunurlar.  </w:t>
            </w:r>
          </w:p>
          <w:p w14:paraId="0CD39A8C" w14:textId="4AFB4921" w:rsidR="00605A56" w:rsidRPr="007A0C62" w:rsidRDefault="00605A56" w:rsidP="007A0C62">
            <w:pPr>
              <w:ind w:left="-111"/>
              <w:jc w:val="both"/>
            </w:pPr>
            <w:r w:rsidRPr="007A0C62">
              <w:tab/>
            </w:r>
            <w:r w:rsidR="007A0C62">
              <w:t xml:space="preserve">      </w:t>
            </w:r>
            <w:r w:rsidR="009D1002">
              <w:t xml:space="preserve">  </w:t>
            </w:r>
            <w:r w:rsidRPr="007A0C62">
              <w:t>Ancak yükümlüler tarafından şüpheli işlem bildirimi yapmaları için bir sebep bulunmaması halinde, bildirmeme nedenini içeren resmi bir kayıt tutarlar ve yetkili denetim makamına sunulmak üzere muhafaza ederler.</w:t>
            </w:r>
          </w:p>
        </w:tc>
      </w:tr>
      <w:tr w:rsidR="00E3667E" w:rsidRPr="00854A84" w14:paraId="16A67874" w14:textId="77777777" w:rsidTr="00A23B21">
        <w:trPr>
          <w:trHeight w:val="951"/>
        </w:trPr>
        <w:tc>
          <w:tcPr>
            <w:tcW w:w="1786" w:type="dxa"/>
          </w:tcPr>
          <w:p w14:paraId="262DFE5B" w14:textId="77777777" w:rsidR="00605A56" w:rsidRPr="00854A84" w:rsidRDefault="00605A56" w:rsidP="003A7870">
            <w:pPr>
              <w:pStyle w:val="Default"/>
              <w:rPr>
                <w:color w:val="auto"/>
                <w:lang w:val="tr-TR"/>
              </w:rPr>
            </w:pPr>
          </w:p>
        </w:tc>
        <w:tc>
          <w:tcPr>
            <w:tcW w:w="573" w:type="dxa"/>
          </w:tcPr>
          <w:p w14:paraId="4D83BC61" w14:textId="77777777" w:rsidR="00605A56" w:rsidRPr="00854A84" w:rsidRDefault="00605A56" w:rsidP="003A7870">
            <w:pPr>
              <w:pStyle w:val="Default"/>
              <w:jc w:val="both"/>
              <w:rPr>
                <w:color w:val="auto"/>
                <w:lang w:val="tr-TR"/>
              </w:rPr>
            </w:pPr>
          </w:p>
        </w:tc>
        <w:tc>
          <w:tcPr>
            <w:tcW w:w="568" w:type="dxa"/>
          </w:tcPr>
          <w:p w14:paraId="51DEAE7A" w14:textId="77777777" w:rsidR="00605A56" w:rsidRPr="00854A84" w:rsidRDefault="00605A56" w:rsidP="003A7870">
            <w:pPr>
              <w:ind w:left="-100"/>
              <w:jc w:val="both"/>
            </w:pPr>
          </w:p>
        </w:tc>
        <w:tc>
          <w:tcPr>
            <w:tcW w:w="7240" w:type="dxa"/>
            <w:gridSpan w:val="2"/>
            <w:vMerge/>
          </w:tcPr>
          <w:p w14:paraId="66D864F8" w14:textId="6A3363EE" w:rsidR="00605A56" w:rsidRPr="007A0C62" w:rsidRDefault="00605A56" w:rsidP="007A0C62">
            <w:pPr>
              <w:ind w:left="-111"/>
              <w:jc w:val="both"/>
            </w:pPr>
          </w:p>
        </w:tc>
      </w:tr>
      <w:tr w:rsidR="00E3667E" w:rsidRPr="00854A84" w14:paraId="77F379E4" w14:textId="77777777" w:rsidTr="00A23B21">
        <w:trPr>
          <w:trHeight w:val="255"/>
        </w:trPr>
        <w:tc>
          <w:tcPr>
            <w:tcW w:w="1786" w:type="dxa"/>
          </w:tcPr>
          <w:p w14:paraId="017CA346" w14:textId="18A2A981" w:rsidR="00A75357" w:rsidRPr="004D5759" w:rsidRDefault="00A75357" w:rsidP="003A7870">
            <w:pPr>
              <w:pStyle w:val="Default"/>
              <w:jc w:val="both"/>
              <w:rPr>
                <w:color w:val="FF0000"/>
                <w:lang w:val="tr-TR"/>
              </w:rPr>
            </w:pPr>
          </w:p>
        </w:tc>
        <w:tc>
          <w:tcPr>
            <w:tcW w:w="573" w:type="dxa"/>
          </w:tcPr>
          <w:p w14:paraId="25905FF7" w14:textId="77777777" w:rsidR="00A75357" w:rsidRPr="004D5759" w:rsidRDefault="00A75357" w:rsidP="003A7870">
            <w:pPr>
              <w:pStyle w:val="Default"/>
              <w:jc w:val="both"/>
              <w:rPr>
                <w:color w:val="auto"/>
                <w:lang w:val="tr-TR"/>
              </w:rPr>
            </w:pPr>
          </w:p>
        </w:tc>
        <w:tc>
          <w:tcPr>
            <w:tcW w:w="568" w:type="dxa"/>
          </w:tcPr>
          <w:p w14:paraId="2EBE4EAA" w14:textId="77777777" w:rsidR="00A75357" w:rsidRPr="004D5759" w:rsidRDefault="00A75357" w:rsidP="003A7870">
            <w:pPr>
              <w:ind w:left="-100"/>
              <w:jc w:val="both"/>
            </w:pPr>
            <w:r w:rsidRPr="004D5759">
              <w:t xml:space="preserve"> (2)</w:t>
            </w:r>
          </w:p>
          <w:p w14:paraId="55DC9D1F" w14:textId="77777777" w:rsidR="00A75357" w:rsidRPr="004D5759" w:rsidRDefault="00A75357" w:rsidP="003A7870">
            <w:pPr>
              <w:jc w:val="both"/>
            </w:pPr>
          </w:p>
        </w:tc>
        <w:tc>
          <w:tcPr>
            <w:tcW w:w="7240" w:type="dxa"/>
            <w:gridSpan w:val="2"/>
          </w:tcPr>
          <w:p w14:paraId="76A6CC2B" w14:textId="398AEFAB" w:rsidR="00A75357" w:rsidRPr="004D5759" w:rsidRDefault="00A75357" w:rsidP="007A0C62">
            <w:pPr>
              <w:ind w:left="-111"/>
              <w:jc w:val="both"/>
            </w:pPr>
            <w:r w:rsidRPr="004D5759">
              <w:t>Profesyonel faaliyetleri çerçevesinde hareket eden muhasiplere,  murakıplara, vergi danışmanlarına ve avukatlara, bu Yasanın 12’nci maddesinin (3)’üncü fıkrasın</w:t>
            </w:r>
            <w:r w:rsidR="00DE2646">
              <w:t>da</w:t>
            </w:r>
            <w:r w:rsidRPr="004D5759">
              <w:t xml:space="preserve"> belirtilen durumlar hariç, müşterilerinin yasal durumunu anlamaya çalıştıkları veya müşterilerine hukuki süreç başlatma veya temsil etme görevini yerine getirdikleri sırada bu maddenin (1)’inci fıkrası kuralları uygulanmaz. </w:t>
            </w:r>
          </w:p>
        </w:tc>
      </w:tr>
      <w:tr w:rsidR="00E3667E" w:rsidRPr="00854A84" w14:paraId="3BCEE876" w14:textId="77777777" w:rsidTr="00A23B21">
        <w:trPr>
          <w:trHeight w:val="255"/>
        </w:trPr>
        <w:tc>
          <w:tcPr>
            <w:tcW w:w="1786" w:type="dxa"/>
          </w:tcPr>
          <w:p w14:paraId="59837E34" w14:textId="77777777" w:rsidR="00A75357" w:rsidRPr="00854A84" w:rsidRDefault="00A75357" w:rsidP="003A7870">
            <w:pPr>
              <w:pStyle w:val="Default"/>
              <w:jc w:val="both"/>
              <w:rPr>
                <w:color w:val="auto"/>
                <w:lang w:val="tr-TR"/>
              </w:rPr>
            </w:pPr>
          </w:p>
        </w:tc>
        <w:tc>
          <w:tcPr>
            <w:tcW w:w="573" w:type="dxa"/>
          </w:tcPr>
          <w:p w14:paraId="248D705A" w14:textId="77777777" w:rsidR="00A75357" w:rsidRPr="00854A84" w:rsidRDefault="00A75357" w:rsidP="003A7870">
            <w:pPr>
              <w:pStyle w:val="Default"/>
              <w:jc w:val="both"/>
              <w:rPr>
                <w:color w:val="auto"/>
                <w:lang w:val="tr-TR"/>
              </w:rPr>
            </w:pPr>
          </w:p>
        </w:tc>
        <w:tc>
          <w:tcPr>
            <w:tcW w:w="568" w:type="dxa"/>
          </w:tcPr>
          <w:p w14:paraId="611BEFE8" w14:textId="77777777" w:rsidR="00A75357" w:rsidRPr="00854A84" w:rsidRDefault="00A75357" w:rsidP="003A7870">
            <w:pPr>
              <w:ind w:left="-100"/>
              <w:jc w:val="both"/>
            </w:pPr>
          </w:p>
        </w:tc>
        <w:tc>
          <w:tcPr>
            <w:tcW w:w="7240" w:type="dxa"/>
            <w:gridSpan w:val="2"/>
          </w:tcPr>
          <w:p w14:paraId="07CF6E80" w14:textId="77777777" w:rsidR="00A75357" w:rsidRPr="00854A84" w:rsidRDefault="00A75357" w:rsidP="003A7870">
            <w:pPr>
              <w:pStyle w:val="NoSpacing"/>
              <w:jc w:val="both"/>
              <w:rPr>
                <w:lang w:val="tr-TR"/>
              </w:rPr>
            </w:pPr>
          </w:p>
        </w:tc>
      </w:tr>
      <w:tr w:rsidR="00E3667E" w:rsidRPr="00854A84" w14:paraId="0E12D7CE" w14:textId="77777777" w:rsidTr="00A23B21">
        <w:tc>
          <w:tcPr>
            <w:tcW w:w="1786" w:type="dxa"/>
          </w:tcPr>
          <w:p w14:paraId="52980BCD" w14:textId="1ACD3460" w:rsidR="00A75357" w:rsidRPr="00854A84" w:rsidRDefault="00A75357" w:rsidP="003A7870">
            <w:pPr>
              <w:pStyle w:val="Default"/>
              <w:rPr>
                <w:color w:val="auto"/>
                <w:lang w:val="tr-TR"/>
              </w:rPr>
            </w:pPr>
            <w:r w:rsidRPr="00854A84">
              <w:rPr>
                <w:bCs/>
                <w:color w:val="auto"/>
                <w:lang w:val="tr-TR"/>
              </w:rPr>
              <w:t>Geliştirilmiş Müşteri  Tanı Prensibi</w:t>
            </w:r>
            <w:r w:rsidRPr="00854A84">
              <w:rPr>
                <w:lang w:val="tr-TR"/>
              </w:rPr>
              <w:t xml:space="preserve">   </w:t>
            </w:r>
          </w:p>
        </w:tc>
        <w:tc>
          <w:tcPr>
            <w:tcW w:w="573" w:type="dxa"/>
          </w:tcPr>
          <w:p w14:paraId="2E098793" w14:textId="0421CF59" w:rsidR="00A75357" w:rsidRPr="00854A84" w:rsidRDefault="00A75357" w:rsidP="003A7870">
            <w:pPr>
              <w:pStyle w:val="Default"/>
              <w:jc w:val="both"/>
              <w:rPr>
                <w:color w:val="auto"/>
                <w:lang w:val="tr-TR"/>
              </w:rPr>
            </w:pPr>
            <w:r w:rsidRPr="00854A84">
              <w:rPr>
                <w:color w:val="auto"/>
                <w:lang w:val="tr-TR"/>
              </w:rPr>
              <w:t>1</w:t>
            </w:r>
            <w:r>
              <w:rPr>
                <w:color w:val="auto"/>
                <w:lang w:val="tr-TR"/>
              </w:rPr>
              <w:t>8</w:t>
            </w:r>
            <w:r w:rsidRPr="00854A84">
              <w:rPr>
                <w:color w:val="auto"/>
                <w:lang w:val="tr-TR"/>
              </w:rPr>
              <w:t>.</w:t>
            </w:r>
          </w:p>
        </w:tc>
        <w:tc>
          <w:tcPr>
            <w:tcW w:w="568" w:type="dxa"/>
          </w:tcPr>
          <w:p w14:paraId="3EA2CC8C" w14:textId="77777777" w:rsidR="00A75357" w:rsidRPr="00854A84" w:rsidRDefault="00A75357" w:rsidP="003A7870">
            <w:pPr>
              <w:ind w:left="-100"/>
              <w:jc w:val="both"/>
              <w:rPr>
                <w:bCs/>
              </w:rPr>
            </w:pPr>
            <w:r w:rsidRPr="00854A84">
              <w:t xml:space="preserve"> (1)</w:t>
            </w:r>
          </w:p>
        </w:tc>
        <w:tc>
          <w:tcPr>
            <w:tcW w:w="7240" w:type="dxa"/>
            <w:gridSpan w:val="2"/>
          </w:tcPr>
          <w:p w14:paraId="068DEEE7" w14:textId="3818676C" w:rsidR="00A75357" w:rsidRPr="00854A84" w:rsidRDefault="00A75357" w:rsidP="007A0C62">
            <w:pPr>
              <w:ind w:left="-111"/>
              <w:jc w:val="both"/>
            </w:pPr>
            <w:r w:rsidRPr="007A0C62">
              <w:t>Yükümlüler</w:t>
            </w:r>
            <w:r w:rsidRPr="00854A84">
              <w:t xml:space="preserve">, iş ilişkisinin niteliği, işlemin gerçekleştirilme şekli veya yöntemi, müşterinin iş profili veya müşteri veya esas faydalanıcıyla ilgili koşullardan dolayı daha yüksek bir suç geliri aklama veya terörizmin finansmanı veya </w:t>
            </w:r>
            <w:r>
              <w:t>kitle imha silahlarının yaygınlaşmasının finansmanı</w:t>
            </w:r>
            <w:r w:rsidRPr="00854A84">
              <w:t xml:space="preserve"> riski söz konusu olduğu veya olabileceği durumlarda, bu Yasanın 1</w:t>
            </w:r>
            <w:r>
              <w:t>6</w:t>
            </w:r>
            <w:r w:rsidRPr="00854A84">
              <w:t>’nc</w:t>
            </w:r>
            <w:r>
              <w:t>ı</w:t>
            </w:r>
            <w:r w:rsidRPr="00854A84">
              <w:t xml:space="preserve"> maddesinin</w:t>
            </w:r>
            <w:r>
              <w:t xml:space="preserve"> </w:t>
            </w:r>
            <w:r w:rsidRPr="00854A84">
              <w:t>(1)’inci fıkrasında</w:t>
            </w:r>
            <w:r>
              <w:t xml:space="preserve"> </w:t>
            </w:r>
            <w:r w:rsidRPr="00854A84">
              <w:t xml:space="preserve">belirtilen önlemlere ek olarak, riske duyarlı temelde, geliştirilmiş müşteri tanı önlemlerini uygulamak zorundadırlar. </w:t>
            </w:r>
          </w:p>
        </w:tc>
      </w:tr>
      <w:tr w:rsidR="00E3667E" w:rsidRPr="00854A84" w14:paraId="4A4DF605" w14:textId="77777777" w:rsidTr="00A23B21">
        <w:tc>
          <w:tcPr>
            <w:tcW w:w="1786" w:type="dxa"/>
          </w:tcPr>
          <w:p w14:paraId="03EDC30B" w14:textId="77777777" w:rsidR="00A75357" w:rsidRPr="00854A84" w:rsidRDefault="00A75357" w:rsidP="003A7870">
            <w:pPr>
              <w:pStyle w:val="Default"/>
              <w:jc w:val="both"/>
              <w:rPr>
                <w:bCs/>
                <w:color w:val="auto"/>
                <w:lang w:val="tr-TR"/>
              </w:rPr>
            </w:pPr>
          </w:p>
        </w:tc>
        <w:tc>
          <w:tcPr>
            <w:tcW w:w="573" w:type="dxa"/>
          </w:tcPr>
          <w:p w14:paraId="5360423B" w14:textId="77777777" w:rsidR="00A75357" w:rsidRPr="00854A84" w:rsidRDefault="00A75357" w:rsidP="003A7870">
            <w:pPr>
              <w:pStyle w:val="Default"/>
              <w:ind w:left="360"/>
              <w:jc w:val="both"/>
              <w:rPr>
                <w:color w:val="auto"/>
                <w:lang w:val="tr-TR"/>
              </w:rPr>
            </w:pPr>
          </w:p>
        </w:tc>
        <w:tc>
          <w:tcPr>
            <w:tcW w:w="568" w:type="dxa"/>
          </w:tcPr>
          <w:p w14:paraId="2ED9A4FB" w14:textId="77777777" w:rsidR="00A75357" w:rsidRPr="00854A84" w:rsidRDefault="00A75357" w:rsidP="003A7870">
            <w:pPr>
              <w:jc w:val="both"/>
            </w:pPr>
            <w:r w:rsidRPr="00854A84">
              <w:t>(2)</w:t>
            </w:r>
          </w:p>
        </w:tc>
        <w:tc>
          <w:tcPr>
            <w:tcW w:w="7240" w:type="dxa"/>
            <w:gridSpan w:val="2"/>
          </w:tcPr>
          <w:p w14:paraId="6E9AF8F6" w14:textId="307604B6" w:rsidR="00CD6645" w:rsidRPr="00854A84" w:rsidRDefault="00A75357" w:rsidP="007A0C62">
            <w:pPr>
              <w:ind w:left="-111"/>
              <w:jc w:val="both"/>
            </w:pPr>
            <w:r w:rsidRPr="007A0C62">
              <w:t>Yükümlüler</w:t>
            </w:r>
            <w:r w:rsidRPr="00854A84">
              <w:t xml:space="preserve">, aşağıda sayılan durumlarla sınırlı olmamakla birlikte, aşağıdaki durumlarda, geliştirilmiş müşteri tanı önlemlerini </w:t>
            </w:r>
            <w:r w:rsidR="003D6694">
              <w:t>uygular</w:t>
            </w:r>
            <w:r w:rsidRPr="00854A84">
              <w:t xml:space="preserve">: </w:t>
            </w:r>
          </w:p>
        </w:tc>
      </w:tr>
      <w:tr w:rsidR="00E3667E" w:rsidRPr="00854A84" w14:paraId="5CB92727" w14:textId="77777777" w:rsidTr="00A23B21">
        <w:tc>
          <w:tcPr>
            <w:tcW w:w="1786" w:type="dxa"/>
          </w:tcPr>
          <w:p w14:paraId="2BE3F303" w14:textId="77777777" w:rsidR="00A75357" w:rsidRPr="00854A84" w:rsidRDefault="00A75357" w:rsidP="003A7870">
            <w:pPr>
              <w:pStyle w:val="Default"/>
              <w:jc w:val="both"/>
              <w:rPr>
                <w:color w:val="auto"/>
                <w:lang w:val="tr-TR"/>
              </w:rPr>
            </w:pPr>
          </w:p>
        </w:tc>
        <w:tc>
          <w:tcPr>
            <w:tcW w:w="573" w:type="dxa"/>
          </w:tcPr>
          <w:p w14:paraId="62EE81B8" w14:textId="77777777" w:rsidR="00A75357" w:rsidRPr="00854A84" w:rsidRDefault="00A75357" w:rsidP="003A7870">
            <w:pPr>
              <w:pStyle w:val="Default"/>
              <w:jc w:val="both"/>
              <w:rPr>
                <w:color w:val="auto"/>
                <w:lang w:val="tr-TR"/>
              </w:rPr>
            </w:pPr>
          </w:p>
        </w:tc>
        <w:tc>
          <w:tcPr>
            <w:tcW w:w="568" w:type="dxa"/>
          </w:tcPr>
          <w:p w14:paraId="72F3628E" w14:textId="77777777" w:rsidR="00A75357" w:rsidRPr="00854A84" w:rsidRDefault="00A75357" w:rsidP="003A7870">
            <w:pPr>
              <w:ind w:left="-100"/>
              <w:jc w:val="both"/>
            </w:pPr>
          </w:p>
        </w:tc>
        <w:tc>
          <w:tcPr>
            <w:tcW w:w="585" w:type="dxa"/>
          </w:tcPr>
          <w:p w14:paraId="7E18E54E" w14:textId="77777777" w:rsidR="00A75357" w:rsidRPr="00854A84" w:rsidRDefault="00A75357" w:rsidP="003A7870">
            <w:pPr>
              <w:jc w:val="both"/>
            </w:pPr>
            <w:r w:rsidRPr="00854A84">
              <w:t>(A)</w:t>
            </w:r>
          </w:p>
        </w:tc>
        <w:tc>
          <w:tcPr>
            <w:tcW w:w="6655" w:type="dxa"/>
          </w:tcPr>
          <w:p w14:paraId="1C21EE21" w14:textId="77777777" w:rsidR="00A75357" w:rsidRPr="00854A84" w:rsidRDefault="00A75357" w:rsidP="007A0C62">
            <w:pPr>
              <w:ind w:left="-111"/>
              <w:jc w:val="both"/>
            </w:pPr>
            <w:r w:rsidRPr="00854A84">
              <w:t>Müşterilerin kimlik tespiti ve doğrulaması sırasında veya müşteri tanı prensibi önlemlerinin uygulandığı sırada müşterinin şahsen orada bulunmaması  halinde,</w:t>
            </w:r>
          </w:p>
        </w:tc>
      </w:tr>
      <w:tr w:rsidR="00E3667E" w:rsidRPr="00854A84" w14:paraId="39B25ED5" w14:textId="77777777" w:rsidTr="00A23B21">
        <w:tc>
          <w:tcPr>
            <w:tcW w:w="1786" w:type="dxa"/>
          </w:tcPr>
          <w:p w14:paraId="461FE1BA" w14:textId="77777777" w:rsidR="00A75357" w:rsidRPr="00854A84" w:rsidRDefault="00A75357" w:rsidP="003A7870">
            <w:pPr>
              <w:pStyle w:val="Default"/>
              <w:jc w:val="both"/>
              <w:rPr>
                <w:color w:val="auto"/>
                <w:lang w:val="tr-TR"/>
              </w:rPr>
            </w:pPr>
          </w:p>
        </w:tc>
        <w:tc>
          <w:tcPr>
            <w:tcW w:w="573" w:type="dxa"/>
          </w:tcPr>
          <w:p w14:paraId="50237F40" w14:textId="77777777" w:rsidR="00A75357" w:rsidRPr="00854A84" w:rsidRDefault="00A75357" w:rsidP="003A7870">
            <w:pPr>
              <w:pStyle w:val="Default"/>
              <w:jc w:val="both"/>
              <w:rPr>
                <w:color w:val="auto"/>
                <w:lang w:val="tr-TR"/>
              </w:rPr>
            </w:pPr>
          </w:p>
        </w:tc>
        <w:tc>
          <w:tcPr>
            <w:tcW w:w="568" w:type="dxa"/>
          </w:tcPr>
          <w:p w14:paraId="7CD59C8D" w14:textId="77777777" w:rsidR="00A75357" w:rsidRPr="00854A84" w:rsidRDefault="00A75357" w:rsidP="003A7870">
            <w:pPr>
              <w:ind w:left="-100"/>
              <w:jc w:val="both"/>
            </w:pPr>
          </w:p>
        </w:tc>
        <w:tc>
          <w:tcPr>
            <w:tcW w:w="585" w:type="dxa"/>
          </w:tcPr>
          <w:p w14:paraId="29E3D96A" w14:textId="77777777" w:rsidR="00A75357" w:rsidRPr="00854A84" w:rsidRDefault="00A75357" w:rsidP="003A7870">
            <w:pPr>
              <w:jc w:val="both"/>
            </w:pPr>
            <w:r w:rsidRPr="00854A84">
              <w:t>(B)</w:t>
            </w:r>
          </w:p>
        </w:tc>
        <w:tc>
          <w:tcPr>
            <w:tcW w:w="6655" w:type="dxa"/>
          </w:tcPr>
          <w:p w14:paraId="25188BA7" w14:textId="4288A567" w:rsidR="00A75357" w:rsidRPr="00854A84" w:rsidRDefault="00A75357" w:rsidP="007A0C62">
            <w:pPr>
              <w:ind w:left="-111"/>
              <w:jc w:val="both"/>
            </w:pPr>
            <w:r w:rsidRPr="00854A84">
              <w:t>Üçüncü ülkelerdeki bankalarla muhabir bankacılık ilişkileri söz konusu olduğunda,</w:t>
            </w:r>
          </w:p>
        </w:tc>
      </w:tr>
      <w:tr w:rsidR="00E3667E" w:rsidRPr="00854A84" w14:paraId="1EA73A8E" w14:textId="77777777" w:rsidTr="00A23B21">
        <w:tc>
          <w:tcPr>
            <w:tcW w:w="1786" w:type="dxa"/>
          </w:tcPr>
          <w:p w14:paraId="0AECF111" w14:textId="77777777" w:rsidR="00A75357" w:rsidRPr="00854A84" w:rsidRDefault="00A75357" w:rsidP="003A7870">
            <w:pPr>
              <w:pStyle w:val="Default"/>
              <w:jc w:val="both"/>
              <w:rPr>
                <w:color w:val="auto"/>
                <w:lang w:val="tr-TR"/>
              </w:rPr>
            </w:pPr>
          </w:p>
        </w:tc>
        <w:tc>
          <w:tcPr>
            <w:tcW w:w="573" w:type="dxa"/>
          </w:tcPr>
          <w:p w14:paraId="3EE8CAEE" w14:textId="77777777" w:rsidR="00A75357" w:rsidRPr="00854A84" w:rsidRDefault="00A75357" w:rsidP="003A7870">
            <w:pPr>
              <w:pStyle w:val="Default"/>
              <w:jc w:val="both"/>
              <w:rPr>
                <w:color w:val="auto"/>
                <w:lang w:val="tr-TR"/>
              </w:rPr>
            </w:pPr>
          </w:p>
        </w:tc>
        <w:tc>
          <w:tcPr>
            <w:tcW w:w="568" w:type="dxa"/>
          </w:tcPr>
          <w:p w14:paraId="03BDD751" w14:textId="77777777" w:rsidR="00A75357" w:rsidRPr="00854A84" w:rsidRDefault="00A75357" w:rsidP="003A7870">
            <w:pPr>
              <w:ind w:left="-100"/>
              <w:jc w:val="both"/>
            </w:pPr>
          </w:p>
        </w:tc>
        <w:tc>
          <w:tcPr>
            <w:tcW w:w="585" w:type="dxa"/>
          </w:tcPr>
          <w:p w14:paraId="24FA0383" w14:textId="77777777" w:rsidR="00A75357" w:rsidRPr="00854A84" w:rsidRDefault="00A75357" w:rsidP="003A7870">
            <w:pPr>
              <w:jc w:val="both"/>
            </w:pPr>
            <w:r w:rsidRPr="00854A84">
              <w:t>(C)</w:t>
            </w:r>
          </w:p>
        </w:tc>
        <w:tc>
          <w:tcPr>
            <w:tcW w:w="6655" w:type="dxa"/>
          </w:tcPr>
          <w:p w14:paraId="26657E33" w14:textId="04B6C9D2" w:rsidR="00605A56" w:rsidRPr="00854A84" w:rsidRDefault="00A75357" w:rsidP="007A0C62">
            <w:pPr>
              <w:ind w:left="-111"/>
              <w:jc w:val="both"/>
            </w:pPr>
            <w:r w:rsidRPr="00854A84">
              <w:t xml:space="preserve">Yabancı bir ülkede ikamet eden siyasi </w:t>
            </w:r>
            <w:r>
              <w:t xml:space="preserve">ve/veya </w:t>
            </w:r>
            <w:r w:rsidRPr="00854A84">
              <w:t>nüfuz sahibi kişilerin gerçekleştirdiği işlemlerin veya iş ilişkilerinin söz konusu olması halinde.</w:t>
            </w:r>
          </w:p>
        </w:tc>
      </w:tr>
      <w:tr w:rsidR="00E3667E" w:rsidRPr="00854A84" w14:paraId="4FBC4E31" w14:textId="77777777" w:rsidTr="00A23B21">
        <w:trPr>
          <w:trHeight w:val="604"/>
        </w:trPr>
        <w:tc>
          <w:tcPr>
            <w:tcW w:w="1786" w:type="dxa"/>
          </w:tcPr>
          <w:p w14:paraId="107E0CC4" w14:textId="529D0ADC" w:rsidR="00A75357" w:rsidRPr="00854A84" w:rsidRDefault="00A75357" w:rsidP="003A7870">
            <w:pPr>
              <w:pStyle w:val="Default"/>
              <w:jc w:val="both"/>
              <w:rPr>
                <w:color w:val="FF0000"/>
                <w:lang w:val="tr-TR"/>
              </w:rPr>
            </w:pPr>
          </w:p>
        </w:tc>
        <w:tc>
          <w:tcPr>
            <w:tcW w:w="573" w:type="dxa"/>
          </w:tcPr>
          <w:p w14:paraId="4EBC7100" w14:textId="77777777" w:rsidR="00A75357" w:rsidRPr="00854A84" w:rsidRDefault="00A75357" w:rsidP="003A7870">
            <w:pPr>
              <w:pStyle w:val="Default"/>
              <w:jc w:val="both"/>
              <w:rPr>
                <w:color w:val="auto"/>
                <w:lang w:val="tr-TR"/>
              </w:rPr>
            </w:pPr>
          </w:p>
        </w:tc>
        <w:tc>
          <w:tcPr>
            <w:tcW w:w="568" w:type="dxa"/>
          </w:tcPr>
          <w:p w14:paraId="2E47F6E0" w14:textId="77777777" w:rsidR="00A75357" w:rsidRPr="00854A84" w:rsidRDefault="00A75357" w:rsidP="003A7870">
            <w:pPr>
              <w:ind w:left="-100"/>
              <w:jc w:val="both"/>
            </w:pPr>
            <w:r w:rsidRPr="00854A84">
              <w:t xml:space="preserve"> (3)</w:t>
            </w:r>
          </w:p>
        </w:tc>
        <w:tc>
          <w:tcPr>
            <w:tcW w:w="7240" w:type="dxa"/>
            <w:gridSpan w:val="2"/>
          </w:tcPr>
          <w:p w14:paraId="02ECC132" w14:textId="590B013A" w:rsidR="007A0C62" w:rsidRPr="00854A84" w:rsidRDefault="00A75357" w:rsidP="00D06300">
            <w:pPr>
              <w:ind w:left="-111"/>
              <w:jc w:val="both"/>
            </w:pPr>
            <w:r w:rsidRPr="007A0C62">
              <w:t>Bu maddenin (2)’nci fıkrasının (A) bendinde  belirtilen müşterinin şahsen bulunmadığı durumlardaki iş ilişkisi; yazışma, telefon, elektronik posta, internet veya yükümlülerin verdiği hizmetlere erişim imk</w:t>
            </w:r>
            <w:r w:rsidR="007F324C">
              <w:t>a</w:t>
            </w:r>
            <w:r w:rsidRPr="007A0C62">
              <w:t xml:space="preserve">nı sağlayan herhangi bir  modern iletişim aracı yoluyla başlatılan iş ilişkilerini de kapsar.  </w:t>
            </w:r>
            <w:r w:rsidRPr="007A0C62" w:rsidDel="00E2094A">
              <w:t xml:space="preserve"> </w:t>
            </w:r>
          </w:p>
        </w:tc>
      </w:tr>
      <w:tr w:rsidR="00D06300" w:rsidRPr="00854A84" w14:paraId="51DF52F2" w14:textId="77777777" w:rsidTr="00D06300">
        <w:trPr>
          <w:trHeight w:val="158"/>
        </w:trPr>
        <w:tc>
          <w:tcPr>
            <w:tcW w:w="1786" w:type="dxa"/>
          </w:tcPr>
          <w:p w14:paraId="1859C568" w14:textId="77777777" w:rsidR="00D06300" w:rsidRPr="00854A84" w:rsidRDefault="00D06300" w:rsidP="00D06300">
            <w:pPr>
              <w:pStyle w:val="Default"/>
              <w:jc w:val="both"/>
              <w:rPr>
                <w:color w:val="FF0000"/>
                <w:lang w:val="tr-TR"/>
              </w:rPr>
            </w:pPr>
          </w:p>
        </w:tc>
        <w:tc>
          <w:tcPr>
            <w:tcW w:w="573" w:type="dxa"/>
          </w:tcPr>
          <w:p w14:paraId="46F6DBC1" w14:textId="77777777" w:rsidR="00D06300" w:rsidRPr="00854A84" w:rsidRDefault="00D06300" w:rsidP="00D06300">
            <w:pPr>
              <w:pStyle w:val="Default"/>
              <w:jc w:val="both"/>
              <w:rPr>
                <w:color w:val="auto"/>
                <w:lang w:val="tr-TR"/>
              </w:rPr>
            </w:pPr>
          </w:p>
        </w:tc>
        <w:tc>
          <w:tcPr>
            <w:tcW w:w="568" w:type="dxa"/>
          </w:tcPr>
          <w:p w14:paraId="07596511" w14:textId="77777777" w:rsidR="00D06300" w:rsidRPr="00854A84" w:rsidRDefault="00D06300" w:rsidP="00D06300">
            <w:pPr>
              <w:ind w:left="-100"/>
              <w:jc w:val="both"/>
            </w:pPr>
          </w:p>
        </w:tc>
        <w:tc>
          <w:tcPr>
            <w:tcW w:w="7240" w:type="dxa"/>
            <w:gridSpan w:val="2"/>
          </w:tcPr>
          <w:p w14:paraId="0B86EA83" w14:textId="77777777" w:rsidR="00D06300" w:rsidRPr="007A0C62" w:rsidRDefault="00D06300" w:rsidP="00D06300">
            <w:pPr>
              <w:ind w:left="-111"/>
              <w:jc w:val="both"/>
            </w:pPr>
          </w:p>
        </w:tc>
      </w:tr>
    </w:tbl>
    <w:p w14:paraId="47EC69F4" w14:textId="77777777" w:rsidR="00F23871" w:rsidRDefault="00F23871">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6655"/>
      </w:tblGrid>
      <w:tr w:rsidR="00E3667E" w:rsidRPr="00854A84" w14:paraId="5207CFA5" w14:textId="77777777" w:rsidTr="00A23B21">
        <w:trPr>
          <w:trHeight w:val="604"/>
        </w:trPr>
        <w:tc>
          <w:tcPr>
            <w:tcW w:w="1786" w:type="dxa"/>
            <w:vMerge w:val="restart"/>
          </w:tcPr>
          <w:p w14:paraId="06107C08" w14:textId="1C6E20C8" w:rsidR="00A75357" w:rsidRPr="00854A84" w:rsidRDefault="00A75357" w:rsidP="003A7870">
            <w:pPr>
              <w:pStyle w:val="Default"/>
              <w:rPr>
                <w:color w:val="FF0000"/>
                <w:lang w:val="tr-TR"/>
              </w:rPr>
            </w:pPr>
            <w:r w:rsidRPr="00854A84">
              <w:rPr>
                <w:bCs/>
                <w:color w:val="auto"/>
                <w:lang w:val="tr-TR"/>
              </w:rPr>
              <w:lastRenderedPageBreak/>
              <w:t>Geliştirilmiş Müşteri Tanı Prensibine İlişkin</w:t>
            </w:r>
            <w:r w:rsidRPr="00854A84">
              <w:rPr>
                <w:lang w:val="tr-TR"/>
              </w:rPr>
              <w:t xml:space="preserve"> Önlemler</w:t>
            </w:r>
          </w:p>
        </w:tc>
        <w:tc>
          <w:tcPr>
            <w:tcW w:w="573" w:type="dxa"/>
          </w:tcPr>
          <w:p w14:paraId="4172FB4C" w14:textId="72D1B0FD" w:rsidR="00A75357" w:rsidRPr="00854A84" w:rsidRDefault="00A75357" w:rsidP="003A7870">
            <w:pPr>
              <w:pStyle w:val="Default"/>
              <w:rPr>
                <w:color w:val="auto"/>
                <w:lang w:val="tr-TR"/>
              </w:rPr>
            </w:pPr>
            <w:r>
              <w:rPr>
                <w:color w:val="auto"/>
                <w:lang w:val="tr-TR"/>
              </w:rPr>
              <w:t>19</w:t>
            </w:r>
            <w:r w:rsidRPr="00854A84">
              <w:rPr>
                <w:color w:val="auto"/>
                <w:lang w:val="tr-TR"/>
              </w:rPr>
              <w:t>.</w:t>
            </w:r>
          </w:p>
        </w:tc>
        <w:tc>
          <w:tcPr>
            <w:tcW w:w="568" w:type="dxa"/>
          </w:tcPr>
          <w:p w14:paraId="731F7BE1" w14:textId="77777777" w:rsidR="00A75357" w:rsidRPr="00854A84" w:rsidRDefault="00A75357" w:rsidP="003A7870">
            <w:pPr>
              <w:jc w:val="both"/>
            </w:pPr>
            <w:r w:rsidRPr="00854A84">
              <w:t>(1)</w:t>
            </w:r>
          </w:p>
        </w:tc>
        <w:tc>
          <w:tcPr>
            <w:tcW w:w="7240" w:type="dxa"/>
            <w:gridSpan w:val="2"/>
          </w:tcPr>
          <w:p w14:paraId="19E06ED0" w14:textId="7EAC5876" w:rsidR="00A75357" w:rsidRPr="00854A84" w:rsidRDefault="001827D1" w:rsidP="007A0C62">
            <w:pPr>
              <w:ind w:left="-111"/>
              <w:jc w:val="both"/>
            </w:pPr>
            <w:r>
              <w:t>Yükümlüler, bu Yasanın</w:t>
            </w:r>
            <w:r w:rsidR="00A75357" w:rsidRPr="00854A84">
              <w:t xml:space="preserve"> 1</w:t>
            </w:r>
            <w:r w:rsidR="00A75357">
              <w:t>8</w:t>
            </w:r>
            <w:r w:rsidR="00A75357" w:rsidRPr="00854A84">
              <w:t>’</w:t>
            </w:r>
            <w:r w:rsidR="00A75357">
              <w:t>inci</w:t>
            </w:r>
            <w:r w:rsidR="00A75357" w:rsidRPr="00854A84">
              <w:t xml:space="preserve"> madde</w:t>
            </w:r>
            <w:r w:rsidR="00833ACD">
              <w:t>si</w:t>
            </w:r>
            <w:r w:rsidR="00A75357" w:rsidRPr="00854A84">
              <w:t>nin (2)’nci fıkrasının (A) bendinde belirtilen durumlarda aşağıdaki önlemlerden en az birini uygula</w:t>
            </w:r>
            <w:r w:rsidR="0000066F">
              <w:t>mak zorundadırlar</w:t>
            </w:r>
            <w:r w:rsidR="00A75357" w:rsidRPr="00854A84">
              <w:t>:</w:t>
            </w:r>
          </w:p>
        </w:tc>
      </w:tr>
      <w:tr w:rsidR="00E3667E" w:rsidRPr="00854A84" w14:paraId="140AEB41" w14:textId="77777777" w:rsidTr="00A23B21">
        <w:tc>
          <w:tcPr>
            <w:tcW w:w="1786" w:type="dxa"/>
            <w:vMerge/>
          </w:tcPr>
          <w:p w14:paraId="10B5BB9F" w14:textId="77777777" w:rsidR="00A75357" w:rsidRPr="00854A84" w:rsidRDefault="00A75357" w:rsidP="003A7870">
            <w:pPr>
              <w:pStyle w:val="Default"/>
              <w:jc w:val="both"/>
              <w:rPr>
                <w:color w:val="auto"/>
                <w:lang w:val="tr-TR"/>
              </w:rPr>
            </w:pPr>
          </w:p>
        </w:tc>
        <w:tc>
          <w:tcPr>
            <w:tcW w:w="573" w:type="dxa"/>
          </w:tcPr>
          <w:p w14:paraId="26EB6B99" w14:textId="77777777" w:rsidR="00A75357" w:rsidRPr="00854A84" w:rsidRDefault="00A75357" w:rsidP="003A7870">
            <w:pPr>
              <w:pStyle w:val="Default"/>
              <w:jc w:val="both"/>
              <w:rPr>
                <w:color w:val="auto"/>
                <w:lang w:val="tr-TR"/>
              </w:rPr>
            </w:pPr>
          </w:p>
        </w:tc>
        <w:tc>
          <w:tcPr>
            <w:tcW w:w="568" w:type="dxa"/>
          </w:tcPr>
          <w:p w14:paraId="308BA633" w14:textId="77777777" w:rsidR="00A75357" w:rsidRPr="00854A84" w:rsidRDefault="00A75357" w:rsidP="003A7870">
            <w:pPr>
              <w:ind w:left="-100"/>
              <w:jc w:val="both"/>
            </w:pPr>
          </w:p>
        </w:tc>
        <w:tc>
          <w:tcPr>
            <w:tcW w:w="585" w:type="dxa"/>
          </w:tcPr>
          <w:p w14:paraId="7873AF4B" w14:textId="77777777" w:rsidR="00A75357" w:rsidRPr="00854A84" w:rsidRDefault="00A75357" w:rsidP="003A7870">
            <w:pPr>
              <w:jc w:val="both"/>
            </w:pPr>
            <w:r w:rsidRPr="00854A84">
              <w:t>(A)</w:t>
            </w:r>
          </w:p>
        </w:tc>
        <w:tc>
          <w:tcPr>
            <w:tcW w:w="6655" w:type="dxa"/>
          </w:tcPr>
          <w:p w14:paraId="0918B601" w14:textId="3E8C43E4" w:rsidR="00A75357" w:rsidRPr="00854A84" w:rsidRDefault="00A75357" w:rsidP="007A0C62">
            <w:pPr>
              <w:ind w:left="-111"/>
              <w:jc w:val="both"/>
            </w:pPr>
            <w:r w:rsidRPr="00854A84">
              <w:t>İlk işlemin denk ülkede kurulmuş olan bir bankada müşteri adına açılmış bir hesaptan yapılmış olduğundan emin olmak,</w:t>
            </w:r>
          </w:p>
        </w:tc>
      </w:tr>
      <w:tr w:rsidR="00E3667E" w:rsidRPr="00854A84" w14:paraId="19CF8E78" w14:textId="77777777" w:rsidTr="00A23B21">
        <w:tc>
          <w:tcPr>
            <w:tcW w:w="1786" w:type="dxa"/>
          </w:tcPr>
          <w:p w14:paraId="01EFDA82" w14:textId="77777777" w:rsidR="00A75357" w:rsidRPr="00854A84" w:rsidRDefault="00A75357" w:rsidP="003A7870">
            <w:pPr>
              <w:pStyle w:val="Default"/>
              <w:jc w:val="both"/>
              <w:rPr>
                <w:color w:val="auto"/>
                <w:lang w:val="tr-TR"/>
              </w:rPr>
            </w:pPr>
            <w:r w:rsidRPr="00854A84">
              <w:rPr>
                <w:color w:val="auto"/>
                <w:lang w:val="tr-TR"/>
              </w:rPr>
              <w:t xml:space="preserve"> </w:t>
            </w:r>
          </w:p>
        </w:tc>
        <w:tc>
          <w:tcPr>
            <w:tcW w:w="573" w:type="dxa"/>
          </w:tcPr>
          <w:p w14:paraId="699E620C" w14:textId="77777777" w:rsidR="00A75357" w:rsidRPr="00854A84" w:rsidRDefault="00A75357" w:rsidP="003A7870">
            <w:pPr>
              <w:pStyle w:val="Default"/>
              <w:jc w:val="both"/>
              <w:rPr>
                <w:color w:val="auto"/>
                <w:lang w:val="tr-TR"/>
              </w:rPr>
            </w:pPr>
          </w:p>
        </w:tc>
        <w:tc>
          <w:tcPr>
            <w:tcW w:w="568" w:type="dxa"/>
          </w:tcPr>
          <w:p w14:paraId="7C2468BC" w14:textId="77777777" w:rsidR="00A75357" w:rsidRPr="00854A84" w:rsidRDefault="00A75357" w:rsidP="003A7870">
            <w:pPr>
              <w:ind w:left="-100"/>
              <w:jc w:val="both"/>
            </w:pPr>
          </w:p>
        </w:tc>
        <w:tc>
          <w:tcPr>
            <w:tcW w:w="585" w:type="dxa"/>
          </w:tcPr>
          <w:p w14:paraId="1BD2E73D" w14:textId="77777777" w:rsidR="00A75357" w:rsidRPr="00854A84" w:rsidRDefault="00A75357" w:rsidP="003A7870">
            <w:pPr>
              <w:jc w:val="both"/>
            </w:pPr>
            <w:r w:rsidRPr="00854A84">
              <w:t>(B)</w:t>
            </w:r>
          </w:p>
        </w:tc>
        <w:tc>
          <w:tcPr>
            <w:tcW w:w="6655" w:type="dxa"/>
          </w:tcPr>
          <w:p w14:paraId="04FDDB37" w14:textId="770666FC" w:rsidR="00A75357" w:rsidRPr="00854A84" w:rsidRDefault="00A75357" w:rsidP="007A0C62">
            <w:pPr>
              <w:ind w:left="-111"/>
              <w:jc w:val="both"/>
            </w:pPr>
            <w:r w:rsidRPr="00854A84">
              <w:t>Müşterinin kimliğini ek belgeler, veriler veya bilgilerle tespit etmek,</w:t>
            </w:r>
          </w:p>
        </w:tc>
      </w:tr>
      <w:tr w:rsidR="00E3667E" w:rsidRPr="00854A84" w14:paraId="18AD6A73" w14:textId="77777777" w:rsidTr="00A23B21">
        <w:tc>
          <w:tcPr>
            <w:tcW w:w="1786" w:type="dxa"/>
          </w:tcPr>
          <w:p w14:paraId="4A9961FE" w14:textId="77777777" w:rsidR="00A75357" w:rsidRPr="00854A84" w:rsidRDefault="00A75357" w:rsidP="003A7870">
            <w:pPr>
              <w:pStyle w:val="Default"/>
              <w:jc w:val="both"/>
              <w:rPr>
                <w:color w:val="auto"/>
                <w:lang w:val="tr-TR"/>
              </w:rPr>
            </w:pPr>
          </w:p>
        </w:tc>
        <w:tc>
          <w:tcPr>
            <w:tcW w:w="573" w:type="dxa"/>
          </w:tcPr>
          <w:p w14:paraId="7951234A" w14:textId="77777777" w:rsidR="00A75357" w:rsidRPr="00854A84" w:rsidRDefault="00A75357" w:rsidP="003A7870">
            <w:pPr>
              <w:pStyle w:val="Default"/>
              <w:jc w:val="both"/>
              <w:rPr>
                <w:color w:val="auto"/>
                <w:lang w:val="tr-TR"/>
              </w:rPr>
            </w:pPr>
          </w:p>
        </w:tc>
        <w:tc>
          <w:tcPr>
            <w:tcW w:w="568" w:type="dxa"/>
          </w:tcPr>
          <w:p w14:paraId="38C3BBCE" w14:textId="77777777" w:rsidR="00A75357" w:rsidRPr="00854A84" w:rsidRDefault="00A75357" w:rsidP="003A7870">
            <w:pPr>
              <w:ind w:left="-100"/>
              <w:jc w:val="both"/>
            </w:pPr>
          </w:p>
        </w:tc>
        <w:tc>
          <w:tcPr>
            <w:tcW w:w="585" w:type="dxa"/>
          </w:tcPr>
          <w:p w14:paraId="4808934B" w14:textId="77777777" w:rsidR="00A75357" w:rsidRPr="00854A84" w:rsidRDefault="00A75357" w:rsidP="003A7870">
            <w:pPr>
              <w:jc w:val="both"/>
            </w:pPr>
            <w:r w:rsidRPr="00854A84">
              <w:t>(C)</w:t>
            </w:r>
          </w:p>
        </w:tc>
        <w:tc>
          <w:tcPr>
            <w:tcW w:w="6655" w:type="dxa"/>
          </w:tcPr>
          <w:p w14:paraId="0C078CB3" w14:textId="24F95537" w:rsidR="00A75357" w:rsidRPr="00854A84" w:rsidRDefault="00A75357" w:rsidP="007A0C62">
            <w:pPr>
              <w:ind w:left="-111"/>
              <w:jc w:val="both"/>
            </w:pPr>
            <w:r w:rsidRPr="00854A84">
              <w:t>Müşteri tarafından sunulan belgelerin kontrol edilmesi ve doğrulanması için müşterinin iş ilişkisinin bulunduğu,  müşteri tanı prosedürünü uygulayan, denk ülkede kurulmuş banka veya finans kuruluşlarından bilgilerin doğrulanmasını talep etmek.</w:t>
            </w:r>
          </w:p>
        </w:tc>
      </w:tr>
      <w:tr w:rsidR="00E3667E" w:rsidRPr="00854A84" w14:paraId="393C9684" w14:textId="77777777" w:rsidTr="00A23B21">
        <w:tc>
          <w:tcPr>
            <w:tcW w:w="1786" w:type="dxa"/>
          </w:tcPr>
          <w:p w14:paraId="4FD972D3" w14:textId="77777777" w:rsidR="00A75357" w:rsidRPr="00854A84" w:rsidRDefault="00A75357" w:rsidP="003A7870"/>
        </w:tc>
        <w:tc>
          <w:tcPr>
            <w:tcW w:w="573" w:type="dxa"/>
          </w:tcPr>
          <w:p w14:paraId="6416F991" w14:textId="77777777" w:rsidR="00A75357" w:rsidRPr="00854A84" w:rsidRDefault="00A75357" w:rsidP="003A7870"/>
        </w:tc>
        <w:tc>
          <w:tcPr>
            <w:tcW w:w="568" w:type="dxa"/>
          </w:tcPr>
          <w:p w14:paraId="6071259C" w14:textId="77777777" w:rsidR="00A75357" w:rsidRPr="00854A84" w:rsidRDefault="00A75357" w:rsidP="003A7870">
            <w:r w:rsidRPr="00854A84">
              <w:t xml:space="preserve"> (2)</w:t>
            </w:r>
          </w:p>
        </w:tc>
        <w:tc>
          <w:tcPr>
            <w:tcW w:w="7240" w:type="dxa"/>
            <w:gridSpan w:val="2"/>
          </w:tcPr>
          <w:p w14:paraId="6FBCCE20" w14:textId="7B221D39" w:rsidR="00A75357" w:rsidRPr="00854A84" w:rsidRDefault="00A75357" w:rsidP="007A0C62">
            <w:pPr>
              <w:ind w:left="-111"/>
              <w:jc w:val="both"/>
            </w:pPr>
            <w:r w:rsidRPr="00854A84">
              <w:t>Bankalar, bu Yasanın 1</w:t>
            </w:r>
            <w:r>
              <w:t>8</w:t>
            </w:r>
            <w:r w:rsidRPr="00854A84">
              <w:t>’</w:t>
            </w:r>
            <w:r>
              <w:t>inci</w:t>
            </w:r>
            <w:r w:rsidRPr="00854A84">
              <w:t xml:space="preserve"> maddesinin (2)’nci fıkrasının  (B) bendinde belirtilen durumlarda asgari aşağıda sayılan önlemleri uygulamak zorundadırlar:  </w:t>
            </w:r>
          </w:p>
        </w:tc>
      </w:tr>
      <w:tr w:rsidR="00E3667E" w:rsidRPr="00854A84" w14:paraId="7021BEA0" w14:textId="77777777" w:rsidTr="00A23B21">
        <w:tc>
          <w:tcPr>
            <w:tcW w:w="1786" w:type="dxa"/>
          </w:tcPr>
          <w:p w14:paraId="64670737" w14:textId="77777777" w:rsidR="00A75357" w:rsidRPr="00EC5B33" w:rsidRDefault="00A75357" w:rsidP="003A7870">
            <w:pPr>
              <w:pStyle w:val="Default"/>
              <w:jc w:val="both"/>
              <w:rPr>
                <w:color w:val="auto"/>
                <w:lang w:val="tr-TR"/>
              </w:rPr>
            </w:pPr>
          </w:p>
        </w:tc>
        <w:tc>
          <w:tcPr>
            <w:tcW w:w="573" w:type="dxa"/>
          </w:tcPr>
          <w:p w14:paraId="5F8CAAD6" w14:textId="77777777" w:rsidR="00A75357" w:rsidRPr="00EC5B33" w:rsidRDefault="00A75357" w:rsidP="003A7870">
            <w:pPr>
              <w:pStyle w:val="Default"/>
              <w:jc w:val="both"/>
              <w:rPr>
                <w:color w:val="auto"/>
                <w:lang w:val="tr-TR"/>
              </w:rPr>
            </w:pPr>
          </w:p>
        </w:tc>
        <w:tc>
          <w:tcPr>
            <w:tcW w:w="568" w:type="dxa"/>
          </w:tcPr>
          <w:p w14:paraId="3282B620" w14:textId="77777777" w:rsidR="00A75357" w:rsidRPr="00EC5B33" w:rsidRDefault="00A75357" w:rsidP="003A7870">
            <w:pPr>
              <w:ind w:left="-100"/>
              <w:jc w:val="both"/>
            </w:pPr>
          </w:p>
        </w:tc>
        <w:tc>
          <w:tcPr>
            <w:tcW w:w="585" w:type="dxa"/>
          </w:tcPr>
          <w:p w14:paraId="5B91B00E" w14:textId="77777777" w:rsidR="00A75357" w:rsidRPr="00EC5B33" w:rsidRDefault="00A75357" w:rsidP="003A7870">
            <w:pPr>
              <w:jc w:val="both"/>
            </w:pPr>
            <w:r w:rsidRPr="00EC5B33">
              <w:t>(A)</w:t>
            </w:r>
          </w:p>
        </w:tc>
        <w:tc>
          <w:tcPr>
            <w:tcW w:w="6655" w:type="dxa"/>
          </w:tcPr>
          <w:p w14:paraId="7F1BFF65" w14:textId="2C2A185C" w:rsidR="00A75357" w:rsidRPr="00EC5B33" w:rsidRDefault="00A75357" w:rsidP="007A0C62">
            <w:pPr>
              <w:ind w:left="-111"/>
              <w:jc w:val="both"/>
            </w:pPr>
            <w:r w:rsidRPr="00EC5B33">
              <w:t>Üçüncü ülke muhabir bankaları hakkında  kuruluşun ve faaliyetlerinin niteliğini, saygınlığını ve denetim kalitesini tamamen anlayabilmek amacıyla halka açık bilgilere dayanarak yeterli bilgi  toplamak,</w:t>
            </w:r>
          </w:p>
        </w:tc>
      </w:tr>
      <w:tr w:rsidR="00E3667E" w:rsidRPr="00854A84" w14:paraId="5072F9CF" w14:textId="77777777" w:rsidTr="00A23B21">
        <w:tc>
          <w:tcPr>
            <w:tcW w:w="1786" w:type="dxa"/>
          </w:tcPr>
          <w:p w14:paraId="599AE08E" w14:textId="77777777" w:rsidR="00A75357" w:rsidRPr="00854A84" w:rsidRDefault="00A75357" w:rsidP="003A7870">
            <w:pPr>
              <w:pStyle w:val="Default"/>
              <w:jc w:val="both"/>
              <w:rPr>
                <w:color w:val="auto"/>
                <w:lang w:val="tr-TR"/>
              </w:rPr>
            </w:pPr>
          </w:p>
        </w:tc>
        <w:tc>
          <w:tcPr>
            <w:tcW w:w="573" w:type="dxa"/>
          </w:tcPr>
          <w:p w14:paraId="25A59F19" w14:textId="77777777" w:rsidR="00A75357" w:rsidRPr="00854A84" w:rsidRDefault="00A75357" w:rsidP="003A7870">
            <w:pPr>
              <w:pStyle w:val="Default"/>
              <w:jc w:val="both"/>
              <w:rPr>
                <w:color w:val="auto"/>
                <w:lang w:val="tr-TR"/>
              </w:rPr>
            </w:pPr>
          </w:p>
        </w:tc>
        <w:tc>
          <w:tcPr>
            <w:tcW w:w="568" w:type="dxa"/>
          </w:tcPr>
          <w:p w14:paraId="5DD5510E" w14:textId="77777777" w:rsidR="00A75357" w:rsidRPr="00854A84" w:rsidRDefault="00A75357" w:rsidP="003A7870">
            <w:pPr>
              <w:ind w:left="-100"/>
              <w:jc w:val="both"/>
            </w:pPr>
          </w:p>
        </w:tc>
        <w:tc>
          <w:tcPr>
            <w:tcW w:w="585" w:type="dxa"/>
          </w:tcPr>
          <w:p w14:paraId="5B937128" w14:textId="77777777" w:rsidR="00A75357" w:rsidRPr="00854A84" w:rsidRDefault="00A75357" w:rsidP="003A7870">
            <w:pPr>
              <w:jc w:val="both"/>
            </w:pPr>
            <w:r w:rsidRPr="00854A84">
              <w:t>(B)</w:t>
            </w:r>
          </w:p>
        </w:tc>
        <w:tc>
          <w:tcPr>
            <w:tcW w:w="6655" w:type="dxa"/>
          </w:tcPr>
          <w:p w14:paraId="4268FB06" w14:textId="0C46E81D" w:rsidR="00A75357" w:rsidRPr="00854A84" w:rsidRDefault="00A75357" w:rsidP="007A0C62">
            <w:pPr>
              <w:ind w:left="-111"/>
              <w:jc w:val="both"/>
            </w:pPr>
            <w:r w:rsidRPr="00854A84">
              <w:t xml:space="preserve">Üçüncü ülke muhabir bankalarının, suç gelirinin  aklanmasının önlenmesi veya terörizmin finansmanı veya </w:t>
            </w:r>
            <w:r>
              <w:t>kitle imha silahlarının yaygınlaşmasının finansmanı</w:t>
            </w:r>
            <w:r w:rsidRPr="00854A84">
              <w:t xml:space="preserve">  ile mücadele amacıyla uyguladığı kontrol mekanizmalarını değerlendirmek,</w:t>
            </w:r>
          </w:p>
        </w:tc>
      </w:tr>
      <w:tr w:rsidR="00E3667E" w:rsidRPr="00854A84" w14:paraId="4E8585FA" w14:textId="77777777" w:rsidTr="00A23B21">
        <w:tc>
          <w:tcPr>
            <w:tcW w:w="1786" w:type="dxa"/>
          </w:tcPr>
          <w:p w14:paraId="65E651DD" w14:textId="77777777" w:rsidR="00A75357" w:rsidRPr="00854A84" w:rsidRDefault="00A75357" w:rsidP="003A7870">
            <w:pPr>
              <w:pStyle w:val="Default"/>
              <w:jc w:val="both"/>
              <w:rPr>
                <w:color w:val="auto"/>
                <w:lang w:val="tr-TR"/>
              </w:rPr>
            </w:pPr>
          </w:p>
        </w:tc>
        <w:tc>
          <w:tcPr>
            <w:tcW w:w="573" w:type="dxa"/>
          </w:tcPr>
          <w:p w14:paraId="4FDF790E" w14:textId="77777777" w:rsidR="00A75357" w:rsidRPr="00854A84" w:rsidRDefault="00A75357" w:rsidP="003A7870">
            <w:pPr>
              <w:pStyle w:val="Default"/>
              <w:jc w:val="both"/>
              <w:rPr>
                <w:color w:val="auto"/>
                <w:lang w:val="tr-TR"/>
              </w:rPr>
            </w:pPr>
          </w:p>
        </w:tc>
        <w:tc>
          <w:tcPr>
            <w:tcW w:w="568" w:type="dxa"/>
          </w:tcPr>
          <w:p w14:paraId="4B33EBE5" w14:textId="77777777" w:rsidR="00A75357" w:rsidRPr="00854A84" w:rsidRDefault="00A75357" w:rsidP="003A7870">
            <w:pPr>
              <w:ind w:left="-100"/>
              <w:jc w:val="both"/>
            </w:pPr>
          </w:p>
        </w:tc>
        <w:tc>
          <w:tcPr>
            <w:tcW w:w="585" w:type="dxa"/>
          </w:tcPr>
          <w:p w14:paraId="21ED99EB" w14:textId="77777777" w:rsidR="00A75357" w:rsidRPr="00854A84" w:rsidRDefault="00A75357" w:rsidP="003A7870">
            <w:pPr>
              <w:jc w:val="both"/>
            </w:pPr>
            <w:r w:rsidRPr="00854A84">
              <w:t>(C)</w:t>
            </w:r>
          </w:p>
        </w:tc>
        <w:tc>
          <w:tcPr>
            <w:tcW w:w="6655" w:type="dxa"/>
          </w:tcPr>
          <w:p w14:paraId="33368B2A" w14:textId="7D69BE4B" w:rsidR="00A75357" w:rsidRPr="00854A84" w:rsidRDefault="00A75357" w:rsidP="007A0C62">
            <w:pPr>
              <w:ind w:left="-111"/>
              <w:jc w:val="both"/>
            </w:pPr>
            <w:r w:rsidRPr="00854A84">
              <w:t>Üçüncü ülke muhabir bankası ile yeni muhabir bankacılık ilişkileri kurmadan önce üst yönetimin onayını alma</w:t>
            </w:r>
            <w:r w:rsidRPr="006C6CF8">
              <w:t>k,</w:t>
            </w:r>
          </w:p>
        </w:tc>
      </w:tr>
      <w:tr w:rsidR="00E3667E" w:rsidRPr="00854A84" w14:paraId="55E7F0DF" w14:textId="77777777" w:rsidTr="00A23B21">
        <w:tc>
          <w:tcPr>
            <w:tcW w:w="1786" w:type="dxa"/>
          </w:tcPr>
          <w:p w14:paraId="737198BD" w14:textId="77777777" w:rsidR="00A75357" w:rsidRPr="00854A84" w:rsidRDefault="00A75357" w:rsidP="003A7870">
            <w:pPr>
              <w:pStyle w:val="Default"/>
              <w:jc w:val="both"/>
              <w:rPr>
                <w:color w:val="auto"/>
                <w:lang w:val="tr-TR"/>
              </w:rPr>
            </w:pPr>
          </w:p>
        </w:tc>
        <w:tc>
          <w:tcPr>
            <w:tcW w:w="573" w:type="dxa"/>
          </w:tcPr>
          <w:p w14:paraId="67FD9174" w14:textId="77777777" w:rsidR="00A75357" w:rsidRPr="00854A84" w:rsidRDefault="00A75357" w:rsidP="003A7870">
            <w:pPr>
              <w:pStyle w:val="Default"/>
              <w:jc w:val="both"/>
              <w:rPr>
                <w:color w:val="auto"/>
                <w:lang w:val="tr-TR"/>
              </w:rPr>
            </w:pPr>
          </w:p>
        </w:tc>
        <w:tc>
          <w:tcPr>
            <w:tcW w:w="568" w:type="dxa"/>
          </w:tcPr>
          <w:p w14:paraId="05C206A8" w14:textId="77777777" w:rsidR="00A75357" w:rsidRPr="00854A84" w:rsidRDefault="00A75357" w:rsidP="003A7870">
            <w:pPr>
              <w:ind w:left="-100"/>
              <w:jc w:val="both"/>
            </w:pPr>
          </w:p>
        </w:tc>
        <w:tc>
          <w:tcPr>
            <w:tcW w:w="585" w:type="dxa"/>
          </w:tcPr>
          <w:p w14:paraId="7F8603A4" w14:textId="77777777" w:rsidR="00A75357" w:rsidRPr="00854A84" w:rsidRDefault="00A75357" w:rsidP="003A7870">
            <w:pPr>
              <w:jc w:val="both"/>
            </w:pPr>
            <w:r w:rsidRPr="00854A84">
              <w:t>(Ç)</w:t>
            </w:r>
          </w:p>
        </w:tc>
        <w:tc>
          <w:tcPr>
            <w:tcW w:w="6655" w:type="dxa"/>
          </w:tcPr>
          <w:p w14:paraId="534695A6" w14:textId="52CD28BE" w:rsidR="00A75357" w:rsidRPr="00854A84" w:rsidRDefault="00A75357" w:rsidP="007A0C62">
            <w:pPr>
              <w:ind w:left="-111"/>
              <w:jc w:val="both"/>
            </w:pPr>
            <w:r w:rsidRPr="00854A84">
              <w:t>Kendisinin ve üçüncü ülke bankasının sorumluluklarını  belgeler üzerinde belirlemek,</w:t>
            </w:r>
          </w:p>
        </w:tc>
      </w:tr>
      <w:tr w:rsidR="00E3667E" w:rsidRPr="00854A84" w14:paraId="404F8CD5" w14:textId="77777777" w:rsidTr="00A23B21">
        <w:tc>
          <w:tcPr>
            <w:tcW w:w="1786" w:type="dxa"/>
          </w:tcPr>
          <w:p w14:paraId="065D4F35" w14:textId="3A9BC267" w:rsidR="00A75357" w:rsidRPr="001B7469" w:rsidRDefault="00A75357" w:rsidP="003A7870">
            <w:pPr>
              <w:pStyle w:val="Default"/>
              <w:jc w:val="both"/>
              <w:rPr>
                <w:color w:val="auto"/>
                <w:lang w:val="tr-TR"/>
              </w:rPr>
            </w:pPr>
          </w:p>
        </w:tc>
        <w:tc>
          <w:tcPr>
            <w:tcW w:w="573" w:type="dxa"/>
          </w:tcPr>
          <w:p w14:paraId="44B4569B" w14:textId="77777777" w:rsidR="00A75357" w:rsidRPr="001B7469" w:rsidRDefault="00A75357" w:rsidP="003A7870">
            <w:pPr>
              <w:pStyle w:val="Default"/>
              <w:jc w:val="both"/>
              <w:rPr>
                <w:color w:val="auto"/>
                <w:lang w:val="tr-TR"/>
              </w:rPr>
            </w:pPr>
          </w:p>
        </w:tc>
        <w:tc>
          <w:tcPr>
            <w:tcW w:w="568" w:type="dxa"/>
          </w:tcPr>
          <w:p w14:paraId="556B548B" w14:textId="77777777" w:rsidR="00A75357" w:rsidRPr="001B7469" w:rsidRDefault="00A75357" w:rsidP="003A7870">
            <w:pPr>
              <w:ind w:left="-100"/>
              <w:jc w:val="both"/>
            </w:pPr>
          </w:p>
        </w:tc>
        <w:tc>
          <w:tcPr>
            <w:tcW w:w="585" w:type="dxa"/>
          </w:tcPr>
          <w:p w14:paraId="11974957" w14:textId="1E852931" w:rsidR="00A75357" w:rsidRPr="001B7469" w:rsidRDefault="00A75357" w:rsidP="003A7870">
            <w:pPr>
              <w:jc w:val="both"/>
            </w:pPr>
            <w:r w:rsidRPr="001B7469">
              <w:t>(D)</w:t>
            </w:r>
          </w:p>
        </w:tc>
        <w:tc>
          <w:tcPr>
            <w:tcW w:w="6655" w:type="dxa"/>
          </w:tcPr>
          <w:p w14:paraId="73E55735" w14:textId="245484D2" w:rsidR="00605A56" w:rsidRPr="001B7469" w:rsidRDefault="00A75357" w:rsidP="007A0C62">
            <w:pPr>
              <w:ind w:left="-111"/>
              <w:jc w:val="both"/>
            </w:pPr>
            <w:r w:rsidRPr="001B7469">
              <w:t>Kendi adlarına işlem yapmak üzere muhabir banka hesaplarına doğrudan erişimi olan tüm müşterileri için ilgili muhabir bankanın müşterini tanı prensibi önlemlerini yerine getirmiş olduğundan ve talep edilmesi halinde, bu müşterilerle ilgili elde edilen bilgi ve verileri sağlayabileceğinden emin olmak.</w:t>
            </w:r>
          </w:p>
        </w:tc>
      </w:tr>
      <w:tr w:rsidR="00E3667E" w:rsidRPr="00854A84" w14:paraId="622E9F08" w14:textId="77777777" w:rsidTr="00A23B21">
        <w:tc>
          <w:tcPr>
            <w:tcW w:w="1786" w:type="dxa"/>
          </w:tcPr>
          <w:p w14:paraId="6D812000" w14:textId="77777777" w:rsidR="00A75357" w:rsidRPr="00854A84" w:rsidRDefault="00A75357" w:rsidP="003A7870">
            <w:pPr>
              <w:pStyle w:val="Default"/>
              <w:jc w:val="both"/>
              <w:rPr>
                <w:color w:val="FF0000"/>
                <w:lang w:val="tr-TR"/>
              </w:rPr>
            </w:pPr>
          </w:p>
        </w:tc>
        <w:tc>
          <w:tcPr>
            <w:tcW w:w="573" w:type="dxa"/>
          </w:tcPr>
          <w:p w14:paraId="0DB59498" w14:textId="77777777" w:rsidR="00A75357" w:rsidRPr="00854A84" w:rsidRDefault="00A75357" w:rsidP="003A7870">
            <w:pPr>
              <w:pStyle w:val="Default"/>
              <w:jc w:val="both"/>
              <w:rPr>
                <w:color w:val="auto"/>
                <w:lang w:val="tr-TR"/>
              </w:rPr>
            </w:pPr>
          </w:p>
        </w:tc>
        <w:tc>
          <w:tcPr>
            <w:tcW w:w="568" w:type="dxa"/>
          </w:tcPr>
          <w:p w14:paraId="0A12309D" w14:textId="77777777" w:rsidR="00A75357" w:rsidRPr="00854A84" w:rsidRDefault="00A75357" w:rsidP="003A7870">
            <w:pPr>
              <w:jc w:val="both"/>
            </w:pPr>
            <w:r w:rsidRPr="00854A84">
              <w:t>(3)</w:t>
            </w:r>
          </w:p>
          <w:p w14:paraId="76DF9CA5" w14:textId="77777777" w:rsidR="00A75357" w:rsidRPr="00854A84" w:rsidRDefault="00A75357" w:rsidP="003A7870">
            <w:pPr>
              <w:ind w:left="-100"/>
              <w:jc w:val="both"/>
            </w:pPr>
          </w:p>
        </w:tc>
        <w:tc>
          <w:tcPr>
            <w:tcW w:w="7240" w:type="dxa"/>
            <w:gridSpan w:val="2"/>
          </w:tcPr>
          <w:p w14:paraId="7B896D2F" w14:textId="0A626093" w:rsidR="00A75357" w:rsidRPr="00854A84" w:rsidRDefault="00A75357" w:rsidP="007A0C62">
            <w:pPr>
              <w:ind w:left="-93"/>
              <w:jc w:val="both"/>
            </w:pPr>
            <w:r w:rsidRPr="00854A84">
              <w:t>Yükümlüler, bu Yasanın 1</w:t>
            </w:r>
            <w:r>
              <w:t>8</w:t>
            </w:r>
            <w:r w:rsidRPr="00854A84">
              <w:t>’</w:t>
            </w:r>
            <w:r>
              <w:t>inci</w:t>
            </w:r>
            <w:r w:rsidRPr="00854A84">
              <w:t xml:space="preserve"> maddesinin (</w:t>
            </w:r>
            <w:r w:rsidR="00834B91">
              <w:t xml:space="preserve">2)’nci fıkrasının (C) bendinde </w:t>
            </w:r>
            <w:r w:rsidRPr="00854A84">
              <w:t>belir</w:t>
            </w:r>
            <w:r w:rsidR="00834B91">
              <w:t xml:space="preserve">tilen durumlarda asgari aşağıda </w:t>
            </w:r>
            <w:r w:rsidRPr="00854A84">
              <w:t xml:space="preserve">sayılan önlemleri uygulamak zorundadırlar:  </w:t>
            </w:r>
          </w:p>
        </w:tc>
      </w:tr>
      <w:tr w:rsidR="00E3667E" w:rsidRPr="00854A84" w14:paraId="357D3B04" w14:textId="77777777" w:rsidTr="00A23B21">
        <w:tc>
          <w:tcPr>
            <w:tcW w:w="1786" w:type="dxa"/>
          </w:tcPr>
          <w:p w14:paraId="3197D298" w14:textId="77777777" w:rsidR="00A75357" w:rsidRPr="00854A84" w:rsidRDefault="00A75357" w:rsidP="003A7870">
            <w:pPr>
              <w:pStyle w:val="Default"/>
              <w:jc w:val="both"/>
              <w:rPr>
                <w:color w:val="auto"/>
                <w:lang w:val="tr-TR"/>
              </w:rPr>
            </w:pPr>
          </w:p>
        </w:tc>
        <w:tc>
          <w:tcPr>
            <w:tcW w:w="573" w:type="dxa"/>
          </w:tcPr>
          <w:p w14:paraId="2876DF25" w14:textId="77777777" w:rsidR="00A75357" w:rsidRPr="00854A84" w:rsidRDefault="00A75357" w:rsidP="003A7870">
            <w:pPr>
              <w:pStyle w:val="Default"/>
              <w:jc w:val="both"/>
              <w:rPr>
                <w:color w:val="auto"/>
                <w:lang w:val="tr-TR"/>
              </w:rPr>
            </w:pPr>
          </w:p>
        </w:tc>
        <w:tc>
          <w:tcPr>
            <w:tcW w:w="568" w:type="dxa"/>
          </w:tcPr>
          <w:p w14:paraId="735B64AE" w14:textId="77777777" w:rsidR="00A75357" w:rsidRPr="00854A84" w:rsidRDefault="00A75357" w:rsidP="003A7870">
            <w:pPr>
              <w:ind w:left="-100"/>
              <w:jc w:val="both"/>
            </w:pPr>
          </w:p>
        </w:tc>
        <w:tc>
          <w:tcPr>
            <w:tcW w:w="585" w:type="dxa"/>
          </w:tcPr>
          <w:p w14:paraId="14326A0A" w14:textId="77777777" w:rsidR="00A75357" w:rsidRPr="00854A84" w:rsidRDefault="00A75357" w:rsidP="003A7870">
            <w:pPr>
              <w:jc w:val="center"/>
            </w:pPr>
            <w:r w:rsidRPr="00854A84">
              <w:t>(A)</w:t>
            </w:r>
          </w:p>
        </w:tc>
        <w:tc>
          <w:tcPr>
            <w:tcW w:w="6655" w:type="dxa"/>
          </w:tcPr>
          <w:p w14:paraId="6D1ABACD" w14:textId="0E7A577D" w:rsidR="00A75357" w:rsidRPr="00854A84" w:rsidRDefault="00A75357" w:rsidP="007A0C62">
            <w:pPr>
              <w:ind w:left="-111"/>
              <w:jc w:val="both"/>
            </w:pPr>
            <w:r w:rsidRPr="00854A84">
              <w:t xml:space="preserve">Siyasi </w:t>
            </w:r>
            <w:r>
              <w:t xml:space="preserve">ve/veya </w:t>
            </w:r>
            <w:r w:rsidRPr="00854A84">
              <w:t>nüfuz sahibi müşterilerin kimlik tespitini sağlayan risk odaklı bir prosedür belirlemek,</w:t>
            </w:r>
          </w:p>
        </w:tc>
      </w:tr>
      <w:tr w:rsidR="00E3667E" w:rsidRPr="00854A84" w14:paraId="6E7888AB" w14:textId="77777777" w:rsidTr="00A23B21">
        <w:tc>
          <w:tcPr>
            <w:tcW w:w="1786" w:type="dxa"/>
          </w:tcPr>
          <w:p w14:paraId="204DDBB3" w14:textId="77777777" w:rsidR="00A75357" w:rsidRPr="00854A84" w:rsidRDefault="00A75357" w:rsidP="003A7870">
            <w:pPr>
              <w:pStyle w:val="Default"/>
              <w:rPr>
                <w:color w:val="FF0000"/>
                <w:lang w:val="tr-TR"/>
              </w:rPr>
            </w:pPr>
            <w:r w:rsidRPr="00854A84">
              <w:rPr>
                <w:color w:val="FF0000"/>
                <w:lang w:val="tr-TR"/>
              </w:rPr>
              <w:t xml:space="preserve"> </w:t>
            </w:r>
          </w:p>
        </w:tc>
        <w:tc>
          <w:tcPr>
            <w:tcW w:w="573" w:type="dxa"/>
          </w:tcPr>
          <w:p w14:paraId="65F2344C" w14:textId="77777777" w:rsidR="00A75357" w:rsidRPr="00854A84" w:rsidRDefault="00A75357" w:rsidP="003A7870">
            <w:pPr>
              <w:pStyle w:val="Default"/>
              <w:jc w:val="both"/>
              <w:rPr>
                <w:color w:val="auto"/>
                <w:lang w:val="tr-TR"/>
              </w:rPr>
            </w:pPr>
          </w:p>
        </w:tc>
        <w:tc>
          <w:tcPr>
            <w:tcW w:w="568" w:type="dxa"/>
          </w:tcPr>
          <w:p w14:paraId="17CD3263" w14:textId="77777777" w:rsidR="00A75357" w:rsidRPr="00854A84" w:rsidRDefault="00A75357" w:rsidP="003A7870">
            <w:pPr>
              <w:ind w:left="-100"/>
              <w:jc w:val="both"/>
            </w:pPr>
          </w:p>
        </w:tc>
        <w:tc>
          <w:tcPr>
            <w:tcW w:w="585" w:type="dxa"/>
          </w:tcPr>
          <w:p w14:paraId="3612AD39" w14:textId="77777777" w:rsidR="00A75357" w:rsidRPr="00854A84" w:rsidRDefault="00A75357" w:rsidP="003A7870">
            <w:pPr>
              <w:jc w:val="center"/>
            </w:pPr>
            <w:r w:rsidRPr="00854A84">
              <w:t>(B)</w:t>
            </w:r>
          </w:p>
        </w:tc>
        <w:tc>
          <w:tcPr>
            <w:tcW w:w="6655" w:type="dxa"/>
          </w:tcPr>
          <w:p w14:paraId="058C3276" w14:textId="067B0219" w:rsidR="00A75357" w:rsidRPr="00854A84" w:rsidRDefault="00A75357" w:rsidP="007A0C62">
            <w:pPr>
              <w:ind w:left="-111"/>
              <w:jc w:val="both"/>
            </w:pPr>
            <w:r w:rsidRPr="00854A84">
              <w:t xml:space="preserve">Siyasi </w:t>
            </w:r>
            <w:r>
              <w:t xml:space="preserve">ve/veya </w:t>
            </w:r>
            <w:r w:rsidRPr="00854A84">
              <w:t>nüfuz sahibi müşteriler ile iş ilişkisi başlatmadan önce veya bir müşterinin bu kategoriye geçtiği durumlarda  üst  yönetimin onayını almak,</w:t>
            </w:r>
          </w:p>
        </w:tc>
      </w:tr>
      <w:tr w:rsidR="00E3667E" w:rsidRPr="00854A84" w14:paraId="69004CCA" w14:textId="77777777" w:rsidTr="00A23B21">
        <w:tc>
          <w:tcPr>
            <w:tcW w:w="1786" w:type="dxa"/>
          </w:tcPr>
          <w:p w14:paraId="212003FB" w14:textId="77777777" w:rsidR="00A75357" w:rsidRPr="00854A84" w:rsidRDefault="00A75357" w:rsidP="003A7870">
            <w:pPr>
              <w:pStyle w:val="Default"/>
              <w:jc w:val="both"/>
              <w:rPr>
                <w:color w:val="auto"/>
                <w:lang w:val="tr-TR"/>
              </w:rPr>
            </w:pPr>
          </w:p>
        </w:tc>
        <w:tc>
          <w:tcPr>
            <w:tcW w:w="573" w:type="dxa"/>
          </w:tcPr>
          <w:p w14:paraId="64457166" w14:textId="77777777" w:rsidR="00A75357" w:rsidRPr="00854A84" w:rsidRDefault="00A75357" w:rsidP="003A7870">
            <w:pPr>
              <w:pStyle w:val="Default"/>
              <w:jc w:val="both"/>
              <w:rPr>
                <w:color w:val="auto"/>
                <w:lang w:val="tr-TR"/>
              </w:rPr>
            </w:pPr>
          </w:p>
        </w:tc>
        <w:tc>
          <w:tcPr>
            <w:tcW w:w="568" w:type="dxa"/>
          </w:tcPr>
          <w:p w14:paraId="571C3F41" w14:textId="77777777" w:rsidR="00A75357" w:rsidRPr="00854A84" w:rsidRDefault="00A75357" w:rsidP="003A7870">
            <w:pPr>
              <w:ind w:left="-100"/>
              <w:jc w:val="both"/>
            </w:pPr>
          </w:p>
        </w:tc>
        <w:tc>
          <w:tcPr>
            <w:tcW w:w="585" w:type="dxa"/>
          </w:tcPr>
          <w:p w14:paraId="71B37B59" w14:textId="77777777" w:rsidR="00A75357" w:rsidRPr="00854A84" w:rsidRDefault="00A75357" w:rsidP="003A7870">
            <w:pPr>
              <w:jc w:val="center"/>
            </w:pPr>
            <w:r w:rsidRPr="00854A84">
              <w:t>(C)</w:t>
            </w:r>
          </w:p>
        </w:tc>
        <w:tc>
          <w:tcPr>
            <w:tcW w:w="6655" w:type="dxa"/>
          </w:tcPr>
          <w:p w14:paraId="0D900444" w14:textId="5DAF28AC" w:rsidR="00A75357" w:rsidRPr="00854A84" w:rsidRDefault="00A75357" w:rsidP="007A0C62">
            <w:pPr>
              <w:ind w:left="-111"/>
              <w:jc w:val="both"/>
            </w:pPr>
            <w:r w:rsidRPr="00854A84">
              <w:t>İş ilişkisinde veya gerçekleştirilen işlemlerdeki fonların gelir kaynağının belirlenmesi için yeterli önlemleri almak,</w:t>
            </w:r>
          </w:p>
        </w:tc>
      </w:tr>
      <w:tr w:rsidR="00E3667E" w:rsidRPr="00854A84" w14:paraId="75E4AEAE" w14:textId="77777777" w:rsidTr="00A23B21">
        <w:tc>
          <w:tcPr>
            <w:tcW w:w="1786" w:type="dxa"/>
          </w:tcPr>
          <w:p w14:paraId="4B8EC20A" w14:textId="77777777" w:rsidR="00A75357" w:rsidRPr="00854A84" w:rsidRDefault="00A75357" w:rsidP="003A7870">
            <w:pPr>
              <w:pStyle w:val="Default"/>
              <w:jc w:val="both"/>
              <w:rPr>
                <w:color w:val="auto"/>
                <w:lang w:val="tr-TR"/>
              </w:rPr>
            </w:pPr>
          </w:p>
        </w:tc>
        <w:tc>
          <w:tcPr>
            <w:tcW w:w="573" w:type="dxa"/>
          </w:tcPr>
          <w:p w14:paraId="3EB6DF9C" w14:textId="77777777" w:rsidR="00A75357" w:rsidRPr="00854A84" w:rsidRDefault="00A75357" w:rsidP="003A7870">
            <w:pPr>
              <w:pStyle w:val="Default"/>
              <w:jc w:val="both"/>
              <w:rPr>
                <w:color w:val="auto"/>
                <w:lang w:val="tr-TR"/>
              </w:rPr>
            </w:pPr>
          </w:p>
        </w:tc>
        <w:tc>
          <w:tcPr>
            <w:tcW w:w="568" w:type="dxa"/>
          </w:tcPr>
          <w:p w14:paraId="08AD45AF" w14:textId="77777777" w:rsidR="00A75357" w:rsidRPr="00854A84" w:rsidRDefault="00A75357" w:rsidP="003A7870">
            <w:pPr>
              <w:ind w:left="-100"/>
              <w:jc w:val="both"/>
            </w:pPr>
          </w:p>
        </w:tc>
        <w:tc>
          <w:tcPr>
            <w:tcW w:w="585" w:type="dxa"/>
          </w:tcPr>
          <w:p w14:paraId="7A56EE29" w14:textId="77777777" w:rsidR="00A75357" w:rsidRPr="00854A84" w:rsidRDefault="00A75357" w:rsidP="003A7870">
            <w:pPr>
              <w:jc w:val="center"/>
            </w:pPr>
            <w:r w:rsidRPr="00854A84">
              <w:t>(Ç)</w:t>
            </w:r>
          </w:p>
        </w:tc>
        <w:tc>
          <w:tcPr>
            <w:tcW w:w="6655" w:type="dxa"/>
          </w:tcPr>
          <w:p w14:paraId="1814ED6A" w14:textId="380C2896" w:rsidR="00A75357" w:rsidRPr="00854A84" w:rsidRDefault="00A75357" w:rsidP="007A0C62">
            <w:pPr>
              <w:ind w:left="-111"/>
              <w:jc w:val="both"/>
            </w:pPr>
            <w:r>
              <w:t xml:space="preserve">Siyasi ve/veya </w:t>
            </w:r>
            <w:r w:rsidRPr="00854A84">
              <w:t>nüfuz sahibi müşterilerle iş ilişkisini geliştirilmiş müşterini tanı prensibine göre sürekli  izlemek.</w:t>
            </w:r>
          </w:p>
        </w:tc>
      </w:tr>
    </w:tbl>
    <w:p w14:paraId="2B680E0E" w14:textId="77777777" w:rsidR="00F23871" w:rsidRDefault="00F23871">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6655"/>
      </w:tblGrid>
      <w:tr w:rsidR="00E3667E" w:rsidRPr="00854A84" w14:paraId="61419241" w14:textId="77777777" w:rsidTr="00A23B21">
        <w:tc>
          <w:tcPr>
            <w:tcW w:w="1786" w:type="dxa"/>
          </w:tcPr>
          <w:p w14:paraId="5A0D9F51" w14:textId="53A9928D" w:rsidR="00A75357" w:rsidRPr="00854A84" w:rsidRDefault="00A75357" w:rsidP="003A7870">
            <w:pPr>
              <w:pStyle w:val="Default"/>
              <w:jc w:val="both"/>
              <w:rPr>
                <w:color w:val="auto"/>
                <w:lang w:val="tr-TR"/>
              </w:rPr>
            </w:pPr>
          </w:p>
        </w:tc>
        <w:tc>
          <w:tcPr>
            <w:tcW w:w="573" w:type="dxa"/>
          </w:tcPr>
          <w:p w14:paraId="57A5C5F5" w14:textId="77777777" w:rsidR="00A75357" w:rsidRPr="00854A84" w:rsidRDefault="00A75357" w:rsidP="003A7870">
            <w:pPr>
              <w:pStyle w:val="Default"/>
              <w:jc w:val="both"/>
              <w:rPr>
                <w:color w:val="auto"/>
                <w:lang w:val="tr-TR"/>
              </w:rPr>
            </w:pPr>
          </w:p>
        </w:tc>
        <w:tc>
          <w:tcPr>
            <w:tcW w:w="568" w:type="dxa"/>
          </w:tcPr>
          <w:p w14:paraId="0DA8388D" w14:textId="77777777" w:rsidR="00A75357" w:rsidRPr="00854A84" w:rsidRDefault="00A75357" w:rsidP="003A7870">
            <w:pPr>
              <w:ind w:left="-100"/>
              <w:jc w:val="both"/>
            </w:pPr>
          </w:p>
        </w:tc>
        <w:tc>
          <w:tcPr>
            <w:tcW w:w="585" w:type="dxa"/>
          </w:tcPr>
          <w:p w14:paraId="098E25F5" w14:textId="77777777" w:rsidR="00A75357" w:rsidRPr="00854A84" w:rsidRDefault="00A75357" w:rsidP="003A7870">
            <w:pPr>
              <w:jc w:val="both"/>
            </w:pPr>
          </w:p>
        </w:tc>
        <w:tc>
          <w:tcPr>
            <w:tcW w:w="6655" w:type="dxa"/>
          </w:tcPr>
          <w:p w14:paraId="2D52EC57" w14:textId="77777777" w:rsidR="00763B92" w:rsidRPr="00854A84" w:rsidRDefault="00763B92" w:rsidP="00F23871">
            <w:pPr>
              <w:jc w:val="both"/>
            </w:pPr>
          </w:p>
        </w:tc>
      </w:tr>
      <w:tr w:rsidR="00E3667E" w:rsidRPr="00854A84" w14:paraId="42E058D3" w14:textId="77777777" w:rsidTr="00A23B21">
        <w:tc>
          <w:tcPr>
            <w:tcW w:w="1786" w:type="dxa"/>
          </w:tcPr>
          <w:p w14:paraId="610E4BBC" w14:textId="77777777" w:rsidR="00A75357" w:rsidRPr="00854A84" w:rsidRDefault="00A75357" w:rsidP="003A7870">
            <w:pPr>
              <w:pStyle w:val="Default"/>
              <w:rPr>
                <w:color w:val="auto"/>
                <w:lang w:val="tr-TR"/>
              </w:rPr>
            </w:pPr>
            <w:r w:rsidRPr="00854A84">
              <w:rPr>
                <w:color w:val="auto"/>
                <w:lang w:val="tr-TR"/>
              </w:rPr>
              <w:t xml:space="preserve">İş İlişkisini İzlemek </w:t>
            </w:r>
          </w:p>
        </w:tc>
        <w:tc>
          <w:tcPr>
            <w:tcW w:w="573" w:type="dxa"/>
          </w:tcPr>
          <w:p w14:paraId="7C7C5551" w14:textId="443AB99E" w:rsidR="00A75357" w:rsidRPr="00854A84" w:rsidRDefault="00A75357" w:rsidP="003A7870">
            <w:pPr>
              <w:pStyle w:val="Default"/>
              <w:jc w:val="both"/>
              <w:rPr>
                <w:color w:val="auto"/>
                <w:lang w:val="tr-TR"/>
              </w:rPr>
            </w:pPr>
            <w:r w:rsidRPr="00854A84">
              <w:rPr>
                <w:color w:val="auto"/>
                <w:lang w:val="tr-TR"/>
              </w:rPr>
              <w:t>2</w:t>
            </w:r>
            <w:r>
              <w:rPr>
                <w:color w:val="auto"/>
                <w:lang w:val="tr-TR"/>
              </w:rPr>
              <w:t>0</w:t>
            </w:r>
            <w:r w:rsidRPr="00854A84">
              <w:rPr>
                <w:color w:val="auto"/>
                <w:lang w:val="tr-TR"/>
              </w:rPr>
              <w:t>.</w:t>
            </w:r>
          </w:p>
        </w:tc>
        <w:tc>
          <w:tcPr>
            <w:tcW w:w="568" w:type="dxa"/>
          </w:tcPr>
          <w:p w14:paraId="48E20574" w14:textId="77777777" w:rsidR="00A75357" w:rsidRPr="00854A84" w:rsidRDefault="00A75357" w:rsidP="00763B92">
            <w:pPr>
              <w:jc w:val="center"/>
            </w:pPr>
            <w:r w:rsidRPr="00854A84">
              <w:t>(1)</w:t>
            </w:r>
          </w:p>
        </w:tc>
        <w:tc>
          <w:tcPr>
            <w:tcW w:w="7240" w:type="dxa"/>
            <w:gridSpan w:val="2"/>
          </w:tcPr>
          <w:p w14:paraId="21F804E4" w14:textId="66C81D6C" w:rsidR="00A75357" w:rsidRPr="00854A84" w:rsidRDefault="00A75357" w:rsidP="007A0C62">
            <w:pPr>
              <w:ind w:left="-93"/>
              <w:jc w:val="both"/>
            </w:pPr>
            <w:r w:rsidRPr="00854A84">
              <w:t xml:space="preserve">Yükümlüler, nitelikleri gereği isimsiz olan veya suç geliri aklama veya terörizmin finansmanı </w:t>
            </w:r>
            <w:r w:rsidRPr="00725657">
              <w:t xml:space="preserve">veya </w:t>
            </w:r>
            <w:r w:rsidRPr="007A0C62">
              <w:t xml:space="preserve"> kitle imha silahlarının </w:t>
            </w:r>
            <w:r w:rsidRPr="00854A84">
              <w:t>yaygınlaşma</w:t>
            </w:r>
            <w:r>
              <w:t>sı</w:t>
            </w:r>
            <w:r w:rsidRPr="00854A84">
              <w:t>nın finansmanı ile bağlantılı olabilecek işlemlere ve ürünlere dikkat göstermek zorundadırlar.</w:t>
            </w:r>
          </w:p>
        </w:tc>
      </w:tr>
      <w:tr w:rsidR="00E3667E" w:rsidRPr="00854A84" w14:paraId="5D3E2C14" w14:textId="77777777" w:rsidTr="00A23B21">
        <w:tc>
          <w:tcPr>
            <w:tcW w:w="1786" w:type="dxa"/>
          </w:tcPr>
          <w:p w14:paraId="33BC60C2" w14:textId="77777777" w:rsidR="00A75357" w:rsidRPr="00854A84" w:rsidRDefault="00A75357" w:rsidP="003A7870">
            <w:pPr>
              <w:pStyle w:val="Default"/>
              <w:jc w:val="both"/>
              <w:rPr>
                <w:color w:val="FF0000"/>
                <w:lang w:val="tr-TR"/>
              </w:rPr>
            </w:pPr>
            <w:r w:rsidRPr="00854A84">
              <w:rPr>
                <w:lang w:val="tr-TR"/>
              </w:rPr>
              <w:t xml:space="preserve"> </w:t>
            </w:r>
          </w:p>
        </w:tc>
        <w:tc>
          <w:tcPr>
            <w:tcW w:w="573" w:type="dxa"/>
          </w:tcPr>
          <w:p w14:paraId="5CD8BE9A" w14:textId="77777777" w:rsidR="00A75357" w:rsidRPr="00854A84" w:rsidRDefault="00A75357" w:rsidP="003A7870">
            <w:pPr>
              <w:pStyle w:val="Default"/>
              <w:jc w:val="both"/>
              <w:rPr>
                <w:color w:val="auto"/>
                <w:lang w:val="tr-TR"/>
              </w:rPr>
            </w:pPr>
          </w:p>
        </w:tc>
        <w:tc>
          <w:tcPr>
            <w:tcW w:w="568" w:type="dxa"/>
          </w:tcPr>
          <w:p w14:paraId="021508C5" w14:textId="269E5AFC" w:rsidR="00A75357" w:rsidRPr="00854A84" w:rsidRDefault="00A75357" w:rsidP="00763B92">
            <w:pPr>
              <w:ind w:left="-100"/>
              <w:jc w:val="center"/>
            </w:pPr>
            <w:r w:rsidRPr="00854A84">
              <w:t>(2)</w:t>
            </w:r>
          </w:p>
        </w:tc>
        <w:tc>
          <w:tcPr>
            <w:tcW w:w="7240" w:type="dxa"/>
            <w:gridSpan w:val="2"/>
          </w:tcPr>
          <w:p w14:paraId="7BFE137A" w14:textId="261DB30B" w:rsidR="00A75357" w:rsidRPr="00854A84" w:rsidRDefault="00A75357" w:rsidP="007A0C62">
            <w:pPr>
              <w:ind w:left="-93"/>
              <w:jc w:val="both"/>
            </w:pPr>
            <w:r w:rsidRPr="007A0C62">
              <w:t xml:space="preserve">Yükümlüler, </w:t>
            </w:r>
            <w:r w:rsidRPr="00854A84">
              <w:t xml:space="preserve">suç geliri aklama </w:t>
            </w:r>
            <w:r w:rsidRPr="007A0C62">
              <w:t xml:space="preserve">veya terörizmin finansmanı veya kitle imha silahlarının yaygınlaşmasının finansmanının önlenmesi için yeterli düzenlemelerin bulunmadığı ülkelerle ve bu suçlarla mücadele için iş birliği yapmayan ve bu suçlarla mücadelede bulunan uluslararası kuruluşlar ve örgütler tarafından  riskli addedilen  ülkelerde bulunan gerçek ve/veya tüzel kişilerle kurulan iş ilişkilerine ve işlemlere dikkat göstermek zorundadırlar.  </w:t>
            </w:r>
          </w:p>
        </w:tc>
      </w:tr>
      <w:tr w:rsidR="00E3667E" w:rsidRPr="00854A84" w14:paraId="1E6A9CA6" w14:textId="77777777" w:rsidTr="00A23B21">
        <w:tc>
          <w:tcPr>
            <w:tcW w:w="1786" w:type="dxa"/>
          </w:tcPr>
          <w:p w14:paraId="352DD64E" w14:textId="77777777" w:rsidR="00A75357" w:rsidRPr="00854A84" w:rsidRDefault="00A75357" w:rsidP="003A7870">
            <w:pPr>
              <w:pStyle w:val="Default"/>
              <w:jc w:val="both"/>
              <w:rPr>
                <w:color w:val="auto"/>
                <w:lang w:val="tr-TR"/>
              </w:rPr>
            </w:pPr>
          </w:p>
        </w:tc>
        <w:tc>
          <w:tcPr>
            <w:tcW w:w="573" w:type="dxa"/>
          </w:tcPr>
          <w:p w14:paraId="3A833C69" w14:textId="77777777" w:rsidR="00A75357" w:rsidRPr="00854A84" w:rsidRDefault="00A75357" w:rsidP="003A7870">
            <w:pPr>
              <w:pStyle w:val="Default"/>
              <w:jc w:val="both"/>
              <w:rPr>
                <w:color w:val="auto"/>
                <w:lang w:val="tr-TR"/>
              </w:rPr>
            </w:pPr>
          </w:p>
        </w:tc>
        <w:tc>
          <w:tcPr>
            <w:tcW w:w="568" w:type="dxa"/>
          </w:tcPr>
          <w:p w14:paraId="57B16C53" w14:textId="24152B7F" w:rsidR="00A75357" w:rsidRPr="00854A84" w:rsidRDefault="00A75357" w:rsidP="00763B92">
            <w:pPr>
              <w:ind w:left="-100"/>
              <w:jc w:val="center"/>
            </w:pPr>
            <w:r w:rsidRPr="00854A84">
              <w:t>(3)</w:t>
            </w:r>
          </w:p>
        </w:tc>
        <w:tc>
          <w:tcPr>
            <w:tcW w:w="7240" w:type="dxa"/>
            <w:gridSpan w:val="2"/>
          </w:tcPr>
          <w:p w14:paraId="4C95805F" w14:textId="34080B76" w:rsidR="00A75357" w:rsidRPr="007A0C62" w:rsidRDefault="005F0D32" w:rsidP="007A0C62">
            <w:pPr>
              <w:ind w:left="-93"/>
              <w:jc w:val="both"/>
            </w:pPr>
            <w:r>
              <w:t>Kişiye ö</w:t>
            </w:r>
            <w:r w:rsidR="00A75357" w:rsidRPr="00854A84">
              <w:t>zel bankacılık hizmeti veren bankalar, bu türde hizmet alan müşterileri için geliştirilmiş müşteri tanı prensibi önlemlerini uygulamak zorundadır</w:t>
            </w:r>
            <w:r w:rsidR="00F76DB6">
              <w:t>lar</w:t>
            </w:r>
            <w:r w:rsidR="00A75357" w:rsidRPr="00854A84">
              <w:t xml:space="preserve">. </w:t>
            </w:r>
          </w:p>
        </w:tc>
      </w:tr>
      <w:tr w:rsidR="00E3667E" w:rsidRPr="00854A84" w14:paraId="07739C5C" w14:textId="77777777" w:rsidTr="00A23B21">
        <w:tc>
          <w:tcPr>
            <w:tcW w:w="1786" w:type="dxa"/>
          </w:tcPr>
          <w:p w14:paraId="7B084180" w14:textId="77777777" w:rsidR="00A75357" w:rsidRPr="00854A84" w:rsidRDefault="00A75357" w:rsidP="003A7870">
            <w:pPr>
              <w:pStyle w:val="Default"/>
              <w:jc w:val="both"/>
              <w:rPr>
                <w:color w:val="auto"/>
                <w:lang w:val="tr-TR"/>
              </w:rPr>
            </w:pPr>
          </w:p>
        </w:tc>
        <w:tc>
          <w:tcPr>
            <w:tcW w:w="573" w:type="dxa"/>
          </w:tcPr>
          <w:p w14:paraId="06C5CA5B" w14:textId="77777777" w:rsidR="00A75357" w:rsidRPr="00854A84" w:rsidRDefault="00A75357" w:rsidP="003A7870">
            <w:pPr>
              <w:pStyle w:val="Default"/>
              <w:jc w:val="both"/>
              <w:rPr>
                <w:color w:val="auto"/>
                <w:lang w:val="tr-TR"/>
              </w:rPr>
            </w:pPr>
          </w:p>
        </w:tc>
        <w:tc>
          <w:tcPr>
            <w:tcW w:w="568" w:type="dxa"/>
          </w:tcPr>
          <w:p w14:paraId="6CF0CC76" w14:textId="5B327895" w:rsidR="00A75357" w:rsidRPr="00854A84" w:rsidRDefault="00A75357" w:rsidP="00763B92">
            <w:pPr>
              <w:ind w:left="-100"/>
              <w:jc w:val="center"/>
            </w:pPr>
            <w:r w:rsidRPr="00854A84">
              <w:t>(4)</w:t>
            </w:r>
          </w:p>
        </w:tc>
        <w:tc>
          <w:tcPr>
            <w:tcW w:w="7240" w:type="dxa"/>
            <w:gridSpan w:val="2"/>
          </w:tcPr>
          <w:p w14:paraId="6CE0CF0A" w14:textId="0B226123" w:rsidR="00A75357" w:rsidRPr="007A0C62" w:rsidRDefault="00A75357" w:rsidP="007A0C62">
            <w:pPr>
              <w:ind w:left="-93"/>
              <w:jc w:val="both"/>
            </w:pPr>
            <w:r w:rsidRPr="00854A84">
              <w:t xml:space="preserve">Yükümlüler, müşterinin varlık ve gelir büyüklüğü, müşteriye verilen hizmet türleri, müşterinin faaliyet alanı, ekonomik geçmişi, müşterinin geldiği ülkenin itibarı, müşterinin motivasyonunun doğruluğu, her işlem türünün değer limitleri </w:t>
            </w:r>
            <w:r w:rsidR="005F0D32">
              <w:t>ve benzeri</w:t>
            </w:r>
            <w:r w:rsidRPr="00854A84">
              <w:t xml:space="preserve"> risk göstergelerini kullanarak, bu maddenin (5)’inci fıkrasında belirtilen yüksek risk teşkil eden müşterilerini ve işlem sınıflarını belirlemek zorundadır.</w:t>
            </w:r>
            <w:r w:rsidRPr="007A0C62">
              <w:t xml:space="preserve"> </w:t>
            </w:r>
          </w:p>
        </w:tc>
      </w:tr>
      <w:tr w:rsidR="00E3667E" w:rsidRPr="00854A84" w14:paraId="299BD036" w14:textId="77777777" w:rsidTr="00A23B21">
        <w:tc>
          <w:tcPr>
            <w:tcW w:w="1786" w:type="dxa"/>
          </w:tcPr>
          <w:p w14:paraId="79423449" w14:textId="77777777" w:rsidR="00A75357" w:rsidRPr="00854A84" w:rsidRDefault="00A75357" w:rsidP="003A7870">
            <w:pPr>
              <w:pStyle w:val="Default"/>
              <w:jc w:val="both"/>
              <w:rPr>
                <w:color w:val="auto"/>
                <w:lang w:val="tr-TR"/>
              </w:rPr>
            </w:pPr>
          </w:p>
        </w:tc>
        <w:tc>
          <w:tcPr>
            <w:tcW w:w="573" w:type="dxa"/>
          </w:tcPr>
          <w:p w14:paraId="7BDCBD91" w14:textId="77777777" w:rsidR="00A75357" w:rsidRPr="00854A84" w:rsidRDefault="00A75357" w:rsidP="003A7870">
            <w:pPr>
              <w:pStyle w:val="Default"/>
              <w:jc w:val="both"/>
              <w:rPr>
                <w:color w:val="auto"/>
                <w:lang w:val="tr-TR"/>
              </w:rPr>
            </w:pPr>
          </w:p>
        </w:tc>
        <w:tc>
          <w:tcPr>
            <w:tcW w:w="568" w:type="dxa"/>
          </w:tcPr>
          <w:p w14:paraId="5E6156FD" w14:textId="77777777" w:rsidR="00A75357" w:rsidRPr="00854A84" w:rsidRDefault="00A75357" w:rsidP="00763B92">
            <w:pPr>
              <w:jc w:val="center"/>
            </w:pPr>
            <w:r w:rsidRPr="00854A84">
              <w:t>(5)</w:t>
            </w:r>
          </w:p>
        </w:tc>
        <w:tc>
          <w:tcPr>
            <w:tcW w:w="7240" w:type="dxa"/>
            <w:gridSpan w:val="2"/>
          </w:tcPr>
          <w:p w14:paraId="575316BA" w14:textId="61382190" w:rsidR="00A75357" w:rsidRPr="00854A84" w:rsidRDefault="00140498" w:rsidP="003A7870">
            <w:pPr>
              <w:jc w:val="both"/>
            </w:pPr>
            <w:r>
              <w:rPr>
                <w:bCs/>
                <w:color w:val="000000"/>
              </w:rPr>
              <w:t>Yüksek risk teşkil eden</w:t>
            </w:r>
            <w:r w:rsidR="00A75357" w:rsidRPr="00854A84">
              <w:rPr>
                <w:bCs/>
                <w:color w:val="000000"/>
              </w:rPr>
              <w:t xml:space="preserve">  müşteri</w:t>
            </w:r>
            <w:r>
              <w:rPr>
                <w:bCs/>
                <w:color w:val="000000"/>
              </w:rPr>
              <w:t>ler</w:t>
            </w:r>
            <w:r w:rsidR="00A75357" w:rsidRPr="00854A84">
              <w:rPr>
                <w:bCs/>
                <w:color w:val="000000"/>
              </w:rPr>
              <w:t xml:space="preserve"> ve işlem sınıfları </w:t>
            </w:r>
            <w:r>
              <w:rPr>
                <w:bCs/>
                <w:color w:val="000000"/>
              </w:rPr>
              <w:t>şunlardır:</w:t>
            </w:r>
          </w:p>
        </w:tc>
      </w:tr>
      <w:tr w:rsidR="00E3667E" w:rsidRPr="00854A84" w14:paraId="48B51E84" w14:textId="77777777" w:rsidTr="00A23B21">
        <w:tc>
          <w:tcPr>
            <w:tcW w:w="1786" w:type="dxa"/>
          </w:tcPr>
          <w:p w14:paraId="598F7E02" w14:textId="77777777" w:rsidR="00A75357" w:rsidRPr="00854A84" w:rsidRDefault="00A75357" w:rsidP="003A7870">
            <w:pPr>
              <w:pStyle w:val="Default"/>
              <w:jc w:val="both"/>
              <w:rPr>
                <w:color w:val="auto"/>
                <w:lang w:val="tr-TR"/>
              </w:rPr>
            </w:pPr>
          </w:p>
        </w:tc>
        <w:tc>
          <w:tcPr>
            <w:tcW w:w="573" w:type="dxa"/>
          </w:tcPr>
          <w:p w14:paraId="70E1FD1F" w14:textId="77777777" w:rsidR="00A75357" w:rsidRPr="00854A84" w:rsidRDefault="00A75357" w:rsidP="003A7870">
            <w:pPr>
              <w:pStyle w:val="Default"/>
              <w:jc w:val="both"/>
              <w:rPr>
                <w:color w:val="auto"/>
                <w:lang w:val="tr-TR"/>
              </w:rPr>
            </w:pPr>
          </w:p>
        </w:tc>
        <w:tc>
          <w:tcPr>
            <w:tcW w:w="568" w:type="dxa"/>
          </w:tcPr>
          <w:p w14:paraId="28B88BC5" w14:textId="77777777" w:rsidR="00A75357" w:rsidRPr="00854A84" w:rsidRDefault="00A75357" w:rsidP="003A7870">
            <w:pPr>
              <w:ind w:left="-100"/>
              <w:jc w:val="both"/>
            </w:pPr>
          </w:p>
        </w:tc>
        <w:tc>
          <w:tcPr>
            <w:tcW w:w="585" w:type="dxa"/>
          </w:tcPr>
          <w:p w14:paraId="4AD6C1A2" w14:textId="77777777" w:rsidR="00A75357" w:rsidRPr="00854A84" w:rsidRDefault="00A75357" w:rsidP="00B10C45">
            <w:pPr>
              <w:jc w:val="center"/>
            </w:pPr>
            <w:r w:rsidRPr="00854A84">
              <w:t>(A)</w:t>
            </w:r>
          </w:p>
        </w:tc>
        <w:tc>
          <w:tcPr>
            <w:tcW w:w="6655" w:type="dxa"/>
          </w:tcPr>
          <w:p w14:paraId="2BCF3F1E" w14:textId="794660EF" w:rsidR="00A75357" w:rsidRPr="00854A84" w:rsidRDefault="00A75357" w:rsidP="00A51C4F">
            <w:pPr>
              <w:ind w:left="-111"/>
              <w:jc w:val="both"/>
            </w:pPr>
            <w:r w:rsidRPr="00854A84">
              <w:t>Kuzey Kıbrıs Türk Cumhuriyetinde ikamet etmeyen  müşteriler.</w:t>
            </w:r>
          </w:p>
        </w:tc>
      </w:tr>
      <w:tr w:rsidR="00E3667E" w:rsidRPr="00854A84" w14:paraId="0633651F" w14:textId="77777777" w:rsidTr="00A23B21">
        <w:tc>
          <w:tcPr>
            <w:tcW w:w="1786" w:type="dxa"/>
          </w:tcPr>
          <w:p w14:paraId="676085C4" w14:textId="77777777" w:rsidR="00A75357" w:rsidRPr="00854A84" w:rsidRDefault="00A75357" w:rsidP="003A7870">
            <w:pPr>
              <w:pStyle w:val="Default"/>
              <w:jc w:val="both"/>
              <w:rPr>
                <w:color w:val="auto"/>
                <w:lang w:val="tr-TR"/>
              </w:rPr>
            </w:pPr>
          </w:p>
        </w:tc>
        <w:tc>
          <w:tcPr>
            <w:tcW w:w="573" w:type="dxa"/>
          </w:tcPr>
          <w:p w14:paraId="7CF8ABE8" w14:textId="77777777" w:rsidR="00A75357" w:rsidRPr="00854A84" w:rsidRDefault="00A75357" w:rsidP="003A7870">
            <w:pPr>
              <w:pStyle w:val="Default"/>
              <w:jc w:val="both"/>
              <w:rPr>
                <w:color w:val="auto"/>
                <w:lang w:val="tr-TR"/>
              </w:rPr>
            </w:pPr>
          </w:p>
        </w:tc>
        <w:tc>
          <w:tcPr>
            <w:tcW w:w="568" w:type="dxa"/>
          </w:tcPr>
          <w:p w14:paraId="6AE7DF36" w14:textId="77777777" w:rsidR="00A75357" w:rsidRPr="00854A84" w:rsidRDefault="00A75357" w:rsidP="003A7870">
            <w:pPr>
              <w:ind w:left="-100"/>
              <w:jc w:val="both"/>
            </w:pPr>
          </w:p>
        </w:tc>
        <w:tc>
          <w:tcPr>
            <w:tcW w:w="585" w:type="dxa"/>
          </w:tcPr>
          <w:p w14:paraId="5C6B053D" w14:textId="77777777" w:rsidR="00A75357" w:rsidRPr="00854A84" w:rsidRDefault="00A75357" w:rsidP="00B10C45">
            <w:pPr>
              <w:jc w:val="center"/>
            </w:pPr>
            <w:r w:rsidRPr="00854A84">
              <w:t>(B)</w:t>
            </w:r>
          </w:p>
        </w:tc>
        <w:tc>
          <w:tcPr>
            <w:tcW w:w="6655" w:type="dxa"/>
          </w:tcPr>
          <w:p w14:paraId="10B4E149" w14:textId="51EFF8F7" w:rsidR="00A75357" w:rsidRPr="00A51C4F" w:rsidRDefault="00A75357" w:rsidP="00A51C4F">
            <w:pPr>
              <w:ind w:left="-111"/>
              <w:jc w:val="both"/>
            </w:pPr>
            <w:r w:rsidRPr="00937E4A">
              <w:t>Yatırım fonu portföyü veya trustlar</w:t>
            </w:r>
            <w:r w:rsidR="00F23871">
              <w:t xml:space="preserve"> ve benzeri yasal oluşumlar</w:t>
            </w:r>
            <w:r w:rsidRPr="00937E4A">
              <w:t xml:space="preserve">.  </w:t>
            </w:r>
          </w:p>
        </w:tc>
      </w:tr>
      <w:tr w:rsidR="00E3667E" w:rsidRPr="00854A84" w14:paraId="0F96F9A5" w14:textId="77777777" w:rsidTr="00A23B21">
        <w:tc>
          <w:tcPr>
            <w:tcW w:w="1786" w:type="dxa"/>
          </w:tcPr>
          <w:p w14:paraId="7CBB0131" w14:textId="77777777" w:rsidR="00A75357" w:rsidRPr="00854A84" w:rsidRDefault="00A75357" w:rsidP="003A7870">
            <w:pPr>
              <w:pStyle w:val="Default"/>
              <w:jc w:val="both"/>
              <w:rPr>
                <w:color w:val="auto"/>
                <w:lang w:val="tr-TR"/>
              </w:rPr>
            </w:pPr>
          </w:p>
        </w:tc>
        <w:tc>
          <w:tcPr>
            <w:tcW w:w="573" w:type="dxa"/>
          </w:tcPr>
          <w:p w14:paraId="2D29B814" w14:textId="77777777" w:rsidR="00A75357" w:rsidRPr="00854A84" w:rsidRDefault="00A75357" w:rsidP="003A7870">
            <w:pPr>
              <w:pStyle w:val="Default"/>
              <w:jc w:val="both"/>
              <w:rPr>
                <w:color w:val="auto"/>
                <w:lang w:val="tr-TR"/>
              </w:rPr>
            </w:pPr>
          </w:p>
        </w:tc>
        <w:tc>
          <w:tcPr>
            <w:tcW w:w="568" w:type="dxa"/>
          </w:tcPr>
          <w:p w14:paraId="348793BC" w14:textId="77777777" w:rsidR="00A75357" w:rsidRPr="00854A84" w:rsidRDefault="00A75357" w:rsidP="003A7870">
            <w:pPr>
              <w:ind w:left="-100"/>
              <w:jc w:val="both"/>
            </w:pPr>
          </w:p>
        </w:tc>
        <w:tc>
          <w:tcPr>
            <w:tcW w:w="585" w:type="dxa"/>
          </w:tcPr>
          <w:p w14:paraId="503B5D2D" w14:textId="77777777" w:rsidR="00A75357" w:rsidRPr="00854A84" w:rsidRDefault="00A75357" w:rsidP="00B10C45">
            <w:pPr>
              <w:jc w:val="center"/>
            </w:pPr>
            <w:r w:rsidRPr="00854A84">
              <w:t>(C)</w:t>
            </w:r>
          </w:p>
        </w:tc>
        <w:tc>
          <w:tcPr>
            <w:tcW w:w="6655" w:type="dxa"/>
          </w:tcPr>
          <w:p w14:paraId="107264F0" w14:textId="1C01BC91" w:rsidR="00A75357" w:rsidRPr="00854A84" w:rsidRDefault="00A75357" w:rsidP="00A51C4F">
            <w:pPr>
              <w:ind w:left="-111"/>
              <w:jc w:val="both"/>
            </w:pPr>
            <w:r w:rsidRPr="00854A84">
              <w:t>Hamiline</w:t>
            </w:r>
            <w:r w:rsidR="00154EBD">
              <w:t xml:space="preserve"> yazılı</w:t>
            </w:r>
            <w:r w:rsidRPr="00854A84">
              <w:t xml:space="preserve"> hisseleri olan şirketler.</w:t>
            </w:r>
          </w:p>
        </w:tc>
      </w:tr>
      <w:tr w:rsidR="00E3667E" w:rsidRPr="00854A84" w14:paraId="705FBC92" w14:textId="77777777" w:rsidTr="00A23B21">
        <w:tc>
          <w:tcPr>
            <w:tcW w:w="1786" w:type="dxa"/>
          </w:tcPr>
          <w:p w14:paraId="2DF3FA19" w14:textId="77777777" w:rsidR="00A75357" w:rsidRPr="00854A84" w:rsidRDefault="00A75357" w:rsidP="003A7870">
            <w:pPr>
              <w:pStyle w:val="Default"/>
              <w:jc w:val="both"/>
              <w:rPr>
                <w:color w:val="auto"/>
                <w:lang w:val="tr-TR"/>
              </w:rPr>
            </w:pPr>
          </w:p>
        </w:tc>
        <w:tc>
          <w:tcPr>
            <w:tcW w:w="573" w:type="dxa"/>
          </w:tcPr>
          <w:p w14:paraId="03CE4BAE" w14:textId="77777777" w:rsidR="00A75357" w:rsidRPr="00854A84" w:rsidRDefault="00A75357" w:rsidP="003A7870">
            <w:pPr>
              <w:pStyle w:val="Default"/>
              <w:jc w:val="both"/>
              <w:rPr>
                <w:color w:val="auto"/>
                <w:lang w:val="tr-TR"/>
              </w:rPr>
            </w:pPr>
          </w:p>
        </w:tc>
        <w:tc>
          <w:tcPr>
            <w:tcW w:w="568" w:type="dxa"/>
          </w:tcPr>
          <w:p w14:paraId="1C3A0756" w14:textId="77777777" w:rsidR="00A75357" w:rsidRPr="00854A84" w:rsidRDefault="00A75357" w:rsidP="003A7870">
            <w:pPr>
              <w:ind w:left="-100"/>
              <w:jc w:val="both"/>
            </w:pPr>
          </w:p>
        </w:tc>
        <w:tc>
          <w:tcPr>
            <w:tcW w:w="585" w:type="dxa"/>
          </w:tcPr>
          <w:p w14:paraId="79383FC3" w14:textId="77777777" w:rsidR="00A75357" w:rsidRPr="00854A84" w:rsidRDefault="00A75357" w:rsidP="00B10C45">
            <w:pPr>
              <w:jc w:val="center"/>
            </w:pPr>
            <w:r w:rsidRPr="00854A84">
              <w:t>(Ç)</w:t>
            </w:r>
          </w:p>
        </w:tc>
        <w:tc>
          <w:tcPr>
            <w:tcW w:w="6655" w:type="dxa"/>
          </w:tcPr>
          <w:p w14:paraId="7DF30DA7" w14:textId="77777777" w:rsidR="00A75357" w:rsidRPr="00854A84" w:rsidRDefault="00A75357" w:rsidP="00A51C4F">
            <w:pPr>
              <w:ind w:left="-111"/>
              <w:jc w:val="both"/>
            </w:pPr>
            <w:r w:rsidRPr="00854A84">
              <w:t>Şirketin faaliyet alanına bakıldığında, olağandışı veya aşırı derecede karmaşık mülkiyet yapısı olan tüzel kişiler.</w:t>
            </w:r>
          </w:p>
        </w:tc>
      </w:tr>
      <w:tr w:rsidR="00E3667E" w:rsidRPr="00854A84" w14:paraId="7B630880" w14:textId="77777777" w:rsidTr="00A23B21">
        <w:tc>
          <w:tcPr>
            <w:tcW w:w="1786" w:type="dxa"/>
          </w:tcPr>
          <w:p w14:paraId="23D22573" w14:textId="77777777" w:rsidR="00A75357" w:rsidRPr="00854A84" w:rsidRDefault="00A75357" w:rsidP="003A7870">
            <w:pPr>
              <w:pStyle w:val="Default"/>
              <w:jc w:val="both"/>
              <w:rPr>
                <w:color w:val="auto"/>
                <w:lang w:val="tr-TR"/>
              </w:rPr>
            </w:pPr>
          </w:p>
        </w:tc>
        <w:tc>
          <w:tcPr>
            <w:tcW w:w="573" w:type="dxa"/>
          </w:tcPr>
          <w:p w14:paraId="4FF382B8" w14:textId="77777777" w:rsidR="00A75357" w:rsidRPr="00854A84" w:rsidRDefault="00A75357" w:rsidP="003A7870">
            <w:pPr>
              <w:pStyle w:val="Default"/>
              <w:jc w:val="both"/>
              <w:rPr>
                <w:color w:val="auto"/>
                <w:lang w:val="tr-TR"/>
              </w:rPr>
            </w:pPr>
          </w:p>
        </w:tc>
        <w:tc>
          <w:tcPr>
            <w:tcW w:w="568" w:type="dxa"/>
          </w:tcPr>
          <w:p w14:paraId="4BEAB3CB" w14:textId="77777777" w:rsidR="00A75357" w:rsidRPr="00854A84" w:rsidRDefault="00A75357" w:rsidP="003A7870">
            <w:pPr>
              <w:ind w:left="-100"/>
              <w:jc w:val="both"/>
            </w:pPr>
          </w:p>
        </w:tc>
        <w:tc>
          <w:tcPr>
            <w:tcW w:w="585" w:type="dxa"/>
          </w:tcPr>
          <w:p w14:paraId="0600629E" w14:textId="77777777" w:rsidR="00A75357" w:rsidRPr="00854A84" w:rsidRDefault="00A75357" w:rsidP="00B10C45">
            <w:pPr>
              <w:jc w:val="center"/>
            </w:pPr>
            <w:r w:rsidRPr="00854A84">
              <w:t>(D)</w:t>
            </w:r>
          </w:p>
        </w:tc>
        <w:tc>
          <w:tcPr>
            <w:tcW w:w="6655" w:type="dxa"/>
          </w:tcPr>
          <w:p w14:paraId="57D40224" w14:textId="77777777" w:rsidR="00A75357" w:rsidRPr="00854A84" w:rsidRDefault="00A75357" w:rsidP="00A51C4F">
            <w:pPr>
              <w:ind w:left="-111"/>
              <w:jc w:val="both"/>
            </w:pPr>
            <w:r w:rsidRPr="00854A84">
              <w:t>Nakit akışı yoğun olan işyerleri.</w:t>
            </w:r>
          </w:p>
        </w:tc>
      </w:tr>
      <w:tr w:rsidR="00E3667E" w:rsidRPr="00854A84" w14:paraId="46F3F5EE" w14:textId="77777777" w:rsidTr="00A23B21">
        <w:tc>
          <w:tcPr>
            <w:tcW w:w="1786" w:type="dxa"/>
          </w:tcPr>
          <w:p w14:paraId="214A0625" w14:textId="1BEFACBB" w:rsidR="00A75357" w:rsidRPr="001B7469" w:rsidRDefault="00A75357" w:rsidP="003A7870">
            <w:pPr>
              <w:pStyle w:val="Default"/>
              <w:jc w:val="both"/>
              <w:rPr>
                <w:color w:val="auto"/>
                <w:lang w:val="tr-TR"/>
              </w:rPr>
            </w:pPr>
          </w:p>
        </w:tc>
        <w:tc>
          <w:tcPr>
            <w:tcW w:w="573" w:type="dxa"/>
          </w:tcPr>
          <w:p w14:paraId="2FDA85CB" w14:textId="77777777" w:rsidR="00A75357" w:rsidRPr="001B7469" w:rsidRDefault="00A75357" w:rsidP="003A7870">
            <w:pPr>
              <w:pStyle w:val="Default"/>
              <w:jc w:val="both"/>
              <w:rPr>
                <w:color w:val="auto"/>
                <w:lang w:val="tr-TR"/>
              </w:rPr>
            </w:pPr>
          </w:p>
        </w:tc>
        <w:tc>
          <w:tcPr>
            <w:tcW w:w="568" w:type="dxa"/>
          </w:tcPr>
          <w:p w14:paraId="6D4B9A1B" w14:textId="77777777" w:rsidR="00A75357" w:rsidRPr="001B7469" w:rsidRDefault="00A75357" w:rsidP="003A7870">
            <w:pPr>
              <w:ind w:left="-100"/>
              <w:jc w:val="both"/>
            </w:pPr>
          </w:p>
        </w:tc>
        <w:tc>
          <w:tcPr>
            <w:tcW w:w="585" w:type="dxa"/>
          </w:tcPr>
          <w:p w14:paraId="0863E417" w14:textId="77777777" w:rsidR="00A75357" w:rsidRPr="001B7469" w:rsidRDefault="00A75357" w:rsidP="00B10C45">
            <w:pPr>
              <w:jc w:val="center"/>
            </w:pPr>
            <w:r w:rsidRPr="001B7469">
              <w:t>(E)</w:t>
            </w:r>
          </w:p>
        </w:tc>
        <w:tc>
          <w:tcPr>
            <w:tcW w:w="6655" w:type="dxa"/>
          </w:tcPr>
          <w:p w14:paraId="7B31F794" w14:textId="2D5B3DEC" w:rsidR="00A75357" w:rsidRPr="001B7469" w:rsidRDefault="00A75357" w:rsidP="00A51C4F">
            <w:pPr>
              <w:ind w:left="-111"/>
              <w:jc w:val="both"/>
            </w:pPr>
            <w:r w:rsidRPr="001B7469">
              <w:t>Bankalar ve finansal  kuruluşlar ile  müşterileri  arası</w:t>
            </w:r>
            <w:r w:rsidR="007A0C62">
              <w:t xml:space="preserve">ndaki  coğrafi mesafeden dolayı </w:t>
            </w:r>
            <w:r w:rsidR="00CC25D7">
              <w:t xml:space="preserve">açıklanamayan ve </w:t>
            </w:r>
            <w:r w:rsidRPr="001B7469">
              <w:t>olağandışı koşullarda yürütülen iş ilişkileri.</w:t>
            </w:r>
          </w:p>
        </w:tc>
      </w:tr>
      <w:tr w:rsidR="00E3667E" w:rsidRPr="00854A84" w14:paraId="1CCC2330" w14:textId="77777777" w:rsidTr="00A23B21">
        <w:tc>
          <w:tcPr>
            <w:tcW w:w="1786" w:type="dxa"/>
          </w:tcPr>
          <w:p w14:paraId="182E8D65" w14:textId="24A9D212" w:rsidR="00A75357" w:rsidRPr="00854A84" w:rsidRDefault="00A75357" w:rsidP="003A7870">
            <w:pPr>
              <w:pStyle w:val="Default"/>
              <w:jc w:val="both"/>
              <w:rPr>
                <w:color w:val="auto"/>
                <w:lang w:val="tr-TR"/>
              </w:rPr>
            </w:pPr>
          </w:p>
        </w:tc>
        <w:tc>
          <w:tcPr>
            <w:tcW w:w="573" w:type="dxa"/>
          </w:tcPr>
          <w:p w14:paraId="4CF31EAD" w14:textId="77777777" w:rsidR="00A75357" w:rsidRPr="00854A84" w:rsidRDefault="00A75357" w:rsidP="003A7870">
            <w:pPr>
              <w:pStyle w:val="Default"/>
              <w:jc w:val="both"/>
              <w:rPr>
                <w:color w:val="auto"/>
                <w:lang w:val="tr-TR"/>
              </w:rPr>
            </w:pPr>
          </w:p>
        </w:tc>
        <w:tc>
          <w:tcPr>
            <w:tcW w:w="568" w:type="dxa"/>
          </w:tcPr>
          <w:p w14:paraId="25ECBB86" w14:textId="77777777" w:rsidR="00A75357" w:rsidRPr="00854A84" w:rsidRDefault="00A75357" w:rsidP="003A7870">
            <w:pPr>
              <w:ind w:left="-100"/>
              <w:jc w:val="both"/>
            </w:pPr>
          </w:p>
        </w:tc>
        <w:tc>
          <w:tcPr>
            <w:tcW w:w="585" w:type="dxa"/>
          </w:tcPr>
          <w:p w14:paraId="05E2D402" w14:textId="77777777" w:rsidR="00A75357" w:rsidRPr="00854A84" w:rsidRDefault="00A75357" w:rsidP="00B10C45">
            <w:pPr>
              <w:jc w:val="center"/>
            </w:pPr>
            <w:r w:rsidRPr="00854A84">
              <w:t>(F)</w:t>
            </w:r>
          </w:p>
        </w:tc>
        <w:tc>
          <w:tcPr>
            <w:tcW w:w="6655" w:type="dxa"/>
          </w:tcPr>
          <w:p w14:paraId="69EBF969" w14:textId="36592CBD" w:rsidR="00A75357" w:rsidRPr="00854A84" w:rsidRDefault="00A75357" w:rsidP="00A51C4F">
            <w:pPr>
              <w:ind w:left="-111"/>
              <w:jc w:val="both"/>
            </w:pPr>
            <w:r w:rsidRPr="00854A84">
              <w:t xml:space="preserve">Uluslararası </w:t>
            </w:r>
            <w:r w:rsidR="00BD56D6">
              <w:t>k</w:t>
            </w:r>
            <w:r w:rsidRPr="00854A84">
              <w:t>uruluşlar tarafından alınmış yaptırım, ambargo ve benzeri önlemlere tabi olan veya yolsuzluk veya başka suç faaliyetleri açısından yüksek risk seviyelerinin görüldüğü ülkelerden gelen müşteriler.</w:t>
            </w:r>
          </w:p>
        </w:tc>
      </w:tr>
      <w:tr w:rsidR="00E3667E" w:rsidRPr="00854A84" w14:paraId="14C74CBF" w14:textId="77777777" w:rsidTr="00A23B21">
        <w:tc>
          <w:tcPr>
            <w:tcW w:w="1786" w:type="dxa"/>
          </w:tcPr>
          <w:p w14:paraId="5E6EAD72" w14:textId="047DB6D3" w:rsidR="00A75357" w:rsidRPr="001B7469" w:rsidRDefault="00A75357" w:rsidP="003A7870">
            <w:pPr>
              <w:pStyle w:val="Default"/>
              <w:jc w:val="both"/>
              <w:rPr>
                <w:color w:val="auto"/>
                <w:lang w:val="tr-TR"/>
              </w:rPr>
            </w:pPr>
          </w:p>
        </w:tc>
        <w:tc>
          <w:tcPr>
            <w:tcW w:w="573" w:type="dxa"/>
          </w:tcPr>
          <w:p w14:paraId="5700D36B" w14:textId="77777777" w:rsidR="00A75357" w:rsidRPr="001B7469" w:rsidRDefault="00A75357" w:rsidP="003A7870">
            <w:pPr>
              <w:pStyle w:val="Default"/>
              <w:jc w:val="both"/>
              <w:rPr>
                <w:color w:val="auto"/>
                <w:lang w:val="tr-TR"/>
              </w:rPr>
            </w:pPr>
          </w:p>
        </w:tc>
        <w:tc>
          <w:tcPr>
            <w:tcW w:w="568" w:type="dxa"/>
          </w:tcPr>
          <w:p w14:paraId="55BB8404" w14:textId="77777777" w:rsidR="00A75357" w:rsidRPr="001B7469" w:rsidRDefault="00A75357" w:rsidP="003A7870">
            <w:pPr>
              <w:ind w:left="-100"/>
              <w:jc w:val="both"/>
            </w:pPr>
          </w:p>
        </w:tc>
        <w:tc>
          <w:tcPr>
            <w:tcW w:w="585" w:type="dxa"/>
          </w:tcPr>
          <w:p w14:paraId="15C4669F" w14:textId="77777777" w:rsidR="00A75357" w:rsidRPr="001B7469" w:rsidRDefault="00A75357" w:rsidP="00B10C45">
            <w:pPr>
              <w:jc w:val="center"/>
            </w:pPr>
            <w:r w:rsidRPr="001B7469">
              <w:t>(G)</w:t>
            </w:r>
          </w:p>
        </w:tc>
        <w:tc>
          <w:tcPr>
            <w:tcW w:w="6655" w:type="dxa"/>
          </w:tcPr>
          <w:p w14:paraId="2AA19B15" w14:textId="21BD29B4" w:rsidR="00A75357" w:rsidRPr="001B7469" w:rsidRDefault="00A75357" w:rsidP="00A51C4F">
            <w:pPr>
              <w:ind w:left="-111"/>
              <w:jc w:val="both"/>
            </w:pPr>
            <w:r w:rsidRPr="001B7469">
              <w:t>İlişkili olmayan üçüncü kişilerden alınan ödemeler.</w:t>
            </w:r>
          </w:p>
        </w:tc>
      </w:tr>
      <w:tr w:rsidR="00E3667E" w:rsidRPr="00854A84" w14:paraId="7885EE7C" w14:textId="77777777" w:rsidTr="00A23B21">
        <w:tc>
          <w:tcPr>
            <w:tcW w:w="1786" w:type="dxa"/>
          </w:tcPr>
          <w:p w14:paraId="3CD8063E" w14:textId="77777777" w:rsidR="00A75357" w:rsidRPr="001B7469" w:rsidRDefault="00A75357" w:rsidP="003A7870">
            <w:pPr>
              <w:pStyle w:val="Default"/>
              <w:jc w:val="both"/>
              <w:rPr>
                <w:color w:val="auto"/>
                <w:lang w:val="tr-TR"/>
              </w:rPr>
            </w:pPr>
          </w:p>
        </w:tc>
        <w:tc>
          <w:tcPr>
            <w:tcW w:w="573" w:type="dxa"/>
          </w:tcPr>
          <w:p w14:paraId="46743D9B" w14:textId="77777777" w:rsidR="00A75357" w:rsidRPr="001B7469" w:rsidRDefault="00A75357" w:rsidP="003A7870">
            <w:pPr>
              <w:pStyle w:val="Default"/>
              <w:jc w:val="both"/>
              <w:rPr>
                <w:color w:val="auto"/>
                <w:lang w:val="tr-TR"/>
              </w:rPr>
            </w:pPr>
          </w:p>
        </w:tc>
        <w:tc>
          <w:tcPr>
            <w:tcW w:w="568" w:type="dxa"/>
          </w:tcPr>
          <w:p w14:paraId="746C4F47" w14:textId="77777777" w:rsidR="00A75357" w:rsidRPr="001B7469" w:rsidRDefault="00A75357" w:rsidP="003A7870">
            <w:pPr>
              <w:ind w:left="-100"/>
              <w:jc w:val="both"/>
            </w:pPr>
          </w:p>
        </w:tc>
        <w:tc>
          <w:tcPr>
            <w:tcW w:w="585" w:type="dxa"/>
          </w:tcPr>
          <w:p w14:paraId="7A2A4D2D" w14:textId="77777777" w:rsidR="00A75357" w:rsidRPr="001B7469" w:rsidRDefault="00A75357" w:rsidP="00B10C45">
            <w:pPr>
              <w:jc w:val="center"/>
            </w:pPr>
            <w:r w:rsidRPr="001B7469">
              <w:t>(H)</w:t>
            </w:r>
          </w:p>
        </w:tc>
        <w:tc>
          <w:tcPr>
            <w:tcW w:w="6655" w:type="dxa"/>
          </w:tcPr>
          <w:p w14:paraId="43DFB740" w14:textId="4E9F54F7" w:rsidR="00A75357" w:rsidRPr="001B7469" w:rsidRDefault="00A75357" w:rsidP="00A51C4F">
            <w:pPr>
              <w:ind w:left="-111"/>
              <w:jc w:val="both"/>
            </w:pPr>
            <w:r w:rsidRPr="001B7469">
              <w:t xml:space="preserve">Siyasi </w:t>
            </w:r>
            <w:r>
              <w:t xml:space="preserve">ve/veya </w:t>
            </w:r>
            <w:r w:rsidRPr="001B7469">
              <w:t>nüfuz sahibi kişiler.</w:t>
            </w:r>
          </w:p>
        </w:tc>
      </w:tr>
      <w:tr w:rsidR="00E3667E" w:rsidRPr="00854A84" w14:paraId="482F548C" w14:textId="77777777" w:rsidTr="00A23B21">
        <w:tc>
          <w:tcPr>
            <w:tcW w:w="1786" w:type="dxa"/>
          </w:tcPr>
          <w:p w14:paraId="7CF2AE35" w14:textId="65DB621D" w:rsidR="00A75357" w:rsidRPr="001B7469" w:rsidRDefault="00A75357" w:rsidP="003A7870">
            <w:pPr>
              <w:pStyle w:val="Default"/>
              <w:jc w:val="both"/>
              <w:rPr>
                <w:color w:val="auto"/>
                <w:lang w:val="tr-TR"/>
              </w:rPr>
            </w:pPr>
          </w:p>
        </w:tc>
        <w:tc>
          <w:tcPr>
            <w:tcW w:w="573" w:type="dxa"/>
          </w:tcPr>
          <w:p w14:paraId="05121D7F" w14:textId="77777777" w:rsidR="00A75357" w:rsidRPr="001B7469" w:rsidRDefault="00A75357" w:rsidP="003A7870">
            <w:pPr>
              <w:pStyle w:val="Default"/>
              <w:jc w:val="both"/>
              <w:rPr>
                <w:color w:val="auto"/>
                <w:lang w:val="tr-TR"/>
              </w:rPr>
            </w:pPr>
          </w:p>
        </w:tc>
        <w:tc>
          <w:tcPr>
            <w:tcW w:w="568" w:type="dxa"/>
          </w:tcPr>
          <w:p w14:paraId="23023687" w14:textId="77777777" w:rsidR="00A75357" w:rsidRPr="001B7469" w:rsidRDefault="00A75357" w:rsidP="003A7870">
            <w:pPr>
              <w:ind w:left="-100"/>
              <w:jc w:val="both"/>
            </w:pPr>
          </w:p>
        </w:tc>
        <w:tc>
          <w:tcPr>
            <w:tcW w:w="585" w:type="dxa"/>
          </w:tcPr>
          <w:p w14:paraId="26F2A506" w14:textId="4D1F2E8A" w:rsidR="00A75357" w:rsidRPr="001B7469" w:rsidRDefault="00A75357" w:rsidP="00B10C45">
            <w:pPr>
              <w:jc w:val="center"/>
            </w:pPr>
            <w:r w:rsidRPr="001B7469">
              <w:t>(I)</w:t>
            </w:r>
          </w:p>
        </w:tc>
        <w:tc>
          <w:tcPr>
            <w:tcW w:w="6655" w:type="dxa"/>
          </w:tcPr>
          <w:p w14:paraId="45B191B3" w14:textId="15F9B413" w:rsidR="00A75357" w:rsidRPr="001B7469" w:rsidRDefault="00A75357" w:rsidP="00A51C4F">
            <w:pPr>
              <w:ind w:left="-111"/>
              <w:jc w:val="both"/>
            </w:pPr>
            <w:r w:rsidRPr="001B7469">
              <w:t>Kripto varlık hizmet sağlayıcıları, kripto varlık ihraççıları ve emanet cüzdanı hizmet sağlayıcıları.</w:t>
            </w:r>
          </w:p>
        </w:tc>
      </w:tr>
      <w:tr w:rsidR="00E3667E" w:rsidRPr="00854A84" w14:paraId="2CBB67B6" w14:textId="77777777" w:rsidTr="00A23B21">
        <w:tc>
          <w:tcPr>
            <w:tcW w:w="1786" w:type="dxa"/>
          </w:tcPr>
          <w:p w14:paraId="451AFBE4" w14:textId="77777777" w:rsidR="00A75357" w:rsidRPr="001B7469" w:rsidRDefault="00A75357" w:rsidP="003A7870">
            <w:pPr>
              <w:pStyle w:val="Default"/>
              <w:jc w:val="both"/>
              <w:rPr>
                <w:color w:val="FF0000"/>
                <w:lang w:val="tr-TR"/>
              </w:rPr>
            </w:pPr>
          </w:p>
        </w:tc>
        <w:tc>
          <w:tcPr>
            <w:tcW w:w="573" w:type="dxa"/>
          </w:tcPr>
          <w:p w14:paraId="373E2296" w14:textId="77777777" w:rsidR="00A75357" w:rsidRPr="001B7469" w:rsidRDefault="00A75357" w:rsidP="003A7870">
            <w:pPr>
              <w:pStyle w:val="Default"/>
              <w:jc w:val="both"/>
              <w:rPr>
                <w:color w:val="auto"/>
                <w:lang w:val="tr-TR"/>
              </w:rPr>
            </w:pPr>
          </w:p>
        </w:tc>
        <w:tc>
          <w:tcPr>
            <w:tcW w:w="568" w:type="dxa"/>
          </w:tcPr>
          <w:p w14:paraId="65C19647" w14:textId="77777777" w:rsidR="00A75357" w:rsidRPr="001B7469" w:rsidRDefault="00A75357" w:rsidP="003A7870">
            <w:pPr>
              <w:ind w:left="-100"/>
              <w:jc w:val="both"/>
            </w:pPr>
            <w:r w:rsidRPr="001B7469">
              <w:t xml:space="preserve"> (6)</w:t>
            </w:r>
          </w:p>
        </w:tc>
        <w:tc>
          <w:tcPr>
            <w:tcW w:w="7240" w:type="dxa"/>
            <w:gridSpan w:val="2"/>
          </w:tcPr>
          <w:p w14:paraId="4EAF0E10" w14:textId="6F76AEF4" w:rsidR="00A75357" w:rsidRPr="001B7469" w:rsidRDefault="00A75357" w:rsidP="00A51C4F">
            <w:pPr>
              <w:ind w:left="-93"/>
              <w:jc w:val="both"/>
            </w:pPr>
            <w:r w:rsidRPr="001B7469">
              <w:t xml:space="preserve">Yükümlüler, bu maddenin (1)’inci, (2)’nci, (3)’üncü ve (4)’üncü  fıkralarını uygularken, yüksek riskli müşterileri ve yüksek riskli işlem yaptıkları tespit edilen  müşterileri  için standart müşteri tanı prensibi önlemleri ile birlikte aşağıdakileri de içeren geliştirilmiş müşteri tanı prensibi önlemlerini uygular: </w:t>
            </w:r>
          </w:p>
        </w:tc>
      </w:tr>
      <w:tr w:rsidR="00E3667E" w:rsidRPr="00854A84" w14:paraId="3201FADB" w14:textId="77777777" w:rsidTr="00A23B21">
        <w:tc>
          <w:tcPr>
            <w:tcW w:w="1786" w:type="dxa"/>
          </w:tcPr>
          <w:p w14:paraId="2C867A2C" w14:textId="2C4FEBD8" w:rsidR="00A75357" w:rsidRPr="001B7469" w:rsidRDefault="00A75357" w:rsidP="003A7870">
            <w:pPr>
              <w:pStyle w:val="Default"/>
              <w:jc w:val="both"/>
              <w:rPr>
                <w:color w:val="auto"/>
                <w:lang w:val="tr-TR"/>
              </w:rPr>
            </w:pPr>
          </w:p>
        </w:tc>
        <w:tc>
          <w:tcPr>
            <w:tcW w:w="573" w:type="dxa"/>
          </w:tcPr>
          <w:p w14:paraId="3E09C7A5" w14:textId="77777777" w:rsidR="00A75357" w:rsidRPr="001B7469" w:rsidRDefault="00A75357" w:rsidP="003A7870">
            <w:pPr>
              <w:pStyle w:val="Default"/>
              <w:jc w:val="both"/>
              <w:rPr>
                <w:color w:val="auto"/>
                <w:lang w:val="tr-TR"/>
              </w:rPr>
            </w:pPr>
          </w:p>
        </w:tc>
        <w:tc>
          <w:tcPr>
            <w:tcW w:w="568" w:type="dxa"/>
          </w:tcPr>
          <w:p w14:paraId="183CE0BB" w14:textId="77777777" w:rsidR="00A75357" w:rsidRPr="001B7469" w:rsidRDefault="00A75357" w:rsidP="003A7870">
            <w:pPr>
              <w:ind w:left="-100"/>
              <w:jc w:val="both"/>
            </w:pPr>
          </w:p>
        </w:tc>
        <w:tc>
          <w:tcPr>
            <w:tcW w:w="585" w:type="dxa"/>
          </w:tcPr>
          <w:p w14:paraId="72862CF6" w14:textId="77777777" w:rsidR="00A75357" w:rsidRPr="001B7469" w:rsidRDefault="00A75357" w:rsidP="003A7870">
            <w:pPr>
              <w:jc w:val="both"/>
            </w:pPr>
            <w:r w:rsidRPr="001B7469">
              <w:t>(A)</w:t>
            </w:r>
          </w:p>
        </w:tc>
        <w:tc>
          <w:tcPr>
            <w:tcW w:w="6655" w:type="dxa"/>
          </w:tcPr>
          <w:p w14:paraId="2077E111" w14:textId="60C64FD5" w:rsidR="00825B15" w:rsidRPr="001B7469" w:rsidRDefault="00A75357" w:rsidP="000E6D15">
            <w:pPr>
              <w:ind w:left="-111"/>
              <w:jc w:val="both"/>
            </w:pPr>
            <w:r w:rsidRPr="001B7469">
              <w:t xml:space="preserve">Yüksek riskli müşterilerle iş ilişkisini  devam ettirirken ve/veya  yüksek riskli işlemleri gerçekleştirirken ve/veya devam eden iş ilişkilerindeki tüm işlemleri için üst yönetimin onayının alınması, </w:t>
            </w:r>
          </w:p>
        </w:tc>
      </w:tr>
      <w:tr w:rsidR="00E3667E" w:rsidRPr="00854A84" w14:paraId="781D60D8" w14:textId="77777777" w:rsidTr="00A23B21">
        <w:tc>
          <w:tcPr>
            <w:tcW w:w="1786" w:type="dxa"/>
          </w:tcPr>
          <w:p w14:paraId="11016772" w14:textId="77777777" w:rsidR="00A75357" w:rsidRPr="00854A84" w:rsidRDefault="00A75357" w:rsidP="003A7870">
            <w:pPr>
              <w:pStyle w:val="Default"/>
              <w:jc w:val="both"/>
              <w:rPr>
                <w:color w:val="auto"/>
                <w:lang w:val="tr-TR"/>
              </w:rPr>
            </w:pPr>
          </w:p>
        </w:tc>
        <w:tc>
          <w:tcPr>
            <w:tcW w:w="573" w:type="dxa"/>
          </w:tcPr>
          <w:p w14:paraId="7DEA499E" w14:textId="77777777" w:rsidR="00A75357" w:rsidRPr="00854A84" w:rsidRDefault="00A75357" w:rsidP="003A7870">
            <w:pPr>
              <w:pStyle w:val="Default"/>
              <w:jc w:val="both"/>
              <w:rPr>
                <w:color w:val="auto"/>
                <w:lang w:val="tr-TR"/>
              </w:rPr>
            </w:pPr>
          </w:p>
        </w:tc>
        <w:tc>
          <w:tcPr>
            <w:tcW w:w="568" w:type="dxa"/>
          </w:tcPr>
          <w:p w14:paraId="20171DFF" w14:textId="77777777" w:rsidR="00A75357" w:rsidRPr="00854A84" w:rsidRDefault="00A75357" w:rsidP="003A7870">
            <w:pPr>
              <w:ind w:left="-100"/>
              <w:jc w:val="both"/>
            </w:pPr>
          </w:p>
        </w:tc>
        <w:tc>
          <w:tcPr>
            <w:tcW w:w="585" w:type="dxa"/>
          </w:tcPr>
          <w:p w14:paraId="31E6932F" w14:textId="77777777" w:rsidR="00A75357" w:rsidRPr="00854A84" w:rsidRDefault="00A75357" w:rsidP="003A7870">
            <w:pPr>
              <w:jc w:val="both"/>
            </w:pPr>
            <w:r w:rsidRPr="00854A84">
              <w:t>(B)</w:t>
            </w:r>
          </w:p>
        </w:tc>
        <w:tc>
          <w:tcPr>
            <w:tcW w:w="6655" w:type="dxa"/>
          </w:tcPr>
          <w:p w14:paraId="75A939DA" w14:textId="4CE83624" w:rsidR="00A75357" w:rsidRPr="00854A84" w:rsidRDefault="00A75357" w:rsidP="00A51C4F">
            <w:pPr>
              <w:ind w:left="-111"/>
              <w:jc w:val="both"/>
            </w:pPr>
            <w:r w:rsidRPr="00854A84">
              <w:t xml:space="preserve">İlk işlemin bu Yasada belirlenen standartlara denk ve suç gelirlerinin aklanmasının önlenmesi veya terörizmin finansmanı veya </w:t>
            </w:r>
            <w:r>
              <w:t>kitle imha silahlarının yaygınlaşmasının finansmanı</w:t>
            </w:r>
            <w:r w:rsidRPr="00854A84">
              <w:t xml:space="preserve"> ile mücadele yükümlülüklerine tabi olan bir bankada açılan bir hesaptan yapılmasının talep edilmesi,</w:t>
            </w:r>
          </w:p>
        </w:tc>
      </w:tr>
      <w:tr w:rsidR="00E3667E" w:rsidRPr="00854A84" w14:paraId="5385ED8F" w14:textId="77777777" w:rsidTr="00A23B21">
        <w:tc>
          <w:tcPr>
            <w:tcW w:w="1786" w:type="dxa"/>
          </w:tcPr>
          <w:p w14:paraId="1A193A07" w14:textId="77777777" w:rsidR="00A75357" w:rsidRPr="00854A84" w:rsidRDefault="00A75357" w:rsidP="003A7870">
            <w:pPr>
              <w:pStyle w:val="Default"/>
              <w:jc w:val="both"/>
              <w:rPr>
                <w:color w:val="auto"/>
                <w:lang w:val="tr-TR"/>
              </w:rPr>
            </w:pPr>
          </w:p>
        </w:tc>
        <w:tc>
          <w:tcPr>
            <w:tcW w:w="573" w:type="dxa"/>
          </w:tcPr>
          <w:p w14:paraId="54D3E640" w14:textId="77777777" w:rsidR="00A75357" w:rsidRPr="00854A84" w:rsidRDefault="00A75357" w:rsidP="003A7870">
            <w:pPr>
              <w:pStyle w:val="Default"/>
              <w:jc w:val="both"/>
              <w:rPr>
                <w:color w:val="auto"/>
                <w:lang w:val="tr-TR"/>
              </w:rPr>
            </w:pPr>
          </w:p>
        </w:tc>
        <w:tc>
          <w:tcPr>
            <w:tcW w:w="568" w:type="dxa"/>
          </w:tcPr>
          <w:p w14:paraId="6034F892" w14:textId="77777777" w:rsidR="00A75357" w:rsidRPr="00854A84" w:rsidRDefault="00A75357" w:rsidP="003A7870">
            <w:pPr>
              <w:ind w:left="-100"/>
              <w:jc w:val="both"/>
            </w:pPr>
          </w:p>
        </w:tc>
        <w:tc>
          <w:tcPr>
            <w:tcW w:w="585" w:type="dxa"/>
          </w:tcPr>
          <w:p w14:paraId="6B30D247" w14:textId="77777777" w:rsidR="00A75357" w:rsidRPr="00854A84" w:rsidRDefault="00A75357" w:rsidP="003A7870">
            <w:pPr>
              <w:jc w:val="both"/>
            </w:pPr>
            <w:r w:rsidRPr="00854A84">
              <w:t>(C)</w:t>
            </w:r>
          </w:p>
        </w:tc>
        <w:tc>
          <w:tcPr>
            <w:tcW w:w="6655" w:type="dxa"/>
          </w:tcPr>
          <w:p w14:paraId="4AFFD472" w14:textId="77777777" w:rsidR="00A75357" w:rsidRPr="00854A84" w:rsidRDefault="00A75357" w:rsidP="00A51C4F">
            <w:pPr>
              <w:ind w:left="-111"/>
              <w:jc w:val="both"/>
            </w:pPr>
            <w:r w:rsidRPr="00854A84">
              <w:t>İş ilişkisinin sürekli olarak gelişmiş izlemeye tabi tutulması,</w:t>
            </w:r>
          </w:p>
        </w:tc>
      </w:tr>
      <w:tr w:rsidR="00E3667E" w:rsidRPr="00854A84" w14:paraId="4C288DDB" w14:textId="77777777" w:rsidTr="00A23B21">
        <w:tc>
          <w:tcPr>
            <w:tcW w:w="1786" w:type="dxa"/>
          </w:tcPr>
          <w:p w14:paraId="53F7601D" w14:textId="77777777" w:rsidR="00A75357" w:rsidRPr="00854A84" w:rsidRDefault="00A75357" w:rsidP="003A7870">
            <w:pPr>
              <w:pStyle w:val="Default"/>
              <w:jc w:val="both"/>
              <w:rPr>
                <w:color w:val="auto"/>
                <w:lang w:val="tr-TR"/>
              </w:rPr>
            </w:pPr>
          </w:p>
        </w:tc>
        <w:tc>
          <w:tcPr>
            <w:tcW w:w="573" w:type="dxa"/>
          </w:tcPr>
          <w:p w14:paraId="542F1838" w14:textId="77777777" w:rsidR="00A75357" w:rsidRPr="00854A84" w:rsidRDefault="00A75357" w:rsidP="003A7870">
            <w:pPr>
              <w:pStyle w:val="Default"/>
              <w:jc w:val="both"/>
              <w:rPr>
                <w:color w:val="auto"/>
                <w:lang w:val="tr-TR"/>
              </w:rPr>
            </w:pPr>
          </w:p>
        </w:tc>
        <w:tc>
          <w:tcPr>
            <w:tcW w:w="568" w:type="dxa"/>
          </w:tcPr>
          <w:p w14:paraId="2DC0F476" w14:textId="77777777" w:rsidR="00A75357" w:rsidRPr="00854A84" w:rsidRDefault="00A75357" w:rsidP="003A7870">
            <w:pPr>
              <w:ind w:left="-100"/>
              <w:jc w:val="both"/>
            </w:pPr>
          </w:p>
        </w:tc>
        <w:tc>
          <w:tcPr>
            <w:tcW w:w="585" w:type="dxa"/>
          </w:tcPr>
          <w:p w14:paraId="5E6F1DB8" w14:textId="77777777" w:rsidR="00A75357" w:rsidRPr="00854A84" w:rsidRDefault="00A75357" w:rsidP="003A7870">
            <w:r w:rsidRPr="00854A84">
              <w:t>(Ç)</w:t>
            </w:r>
          </w:p>
        </w:tc>
        <w:tc>
          <w:tcPr>
            <w:tcW w:w="6655" w:type="dxa"/>
          </w:tcPr>
          <w:p w14:paraId="67D4074A" w14:textId="77777777" w:rsidR="00A75357" w:rsidRPr="00854A84" w:rsidRDefault="00A75357" w:rsidP="00A51C4F">
            <w:pPr>
              <w:ind w:left="-111"/>
              <w:jc w:val="both"/>
            </w:pPr>
            <w:r w:rsidRPr="00854A84">
              <w:t>Fonların kaynağının belirlenmesi veya doğrulanması amacıyla yeterli önlemlerin alınması,</w:t>
            </w:r>
          </w:p>
        </w:tc>
      </w:tr>
      <w:tr w:rsidR="00E3667E" w:rsidRPr="00854A84" w14:paraId="09C1E1FA" w14:textId="77777777" w:rsidTr="00A23B21">
        <w:trPr>
          <w:trHeight w:val="566"/>
        </w:trPr>
        <w:tc>
          <w:tcPr>
            <w:tcW w:w="1786" w:type="dxa"/>
          </w:tcPr>
          <w:p w14:paraId="4AD6DA95" w14:textId="11179A3C" w:rsidR="00A75357" w:rsidRPr="00B81EC3" w:rsidRDefault="00A75357" w:rsidP="003A7870">
            <w:pPr>
              <w:pStyle w:val="Default"/>
              <w:jc w:val="both"/>
              <w:rPr>
                <w:color w:val="auto"/>
                <w:highlight w:val="yellow"/>
                <w:lang w:val="tr-TR"/>
              </w:rPr>
            </w:pPr>
          </w:p>
        </w:tc>
        <w:tc>
          <w:tcPr>
            <w:tcW w:w="573" w:type="dxa"/>
          </w:tcPr>
          <w:p w14:paraId="2F8C5FAB" w14:textId="77777777" w:rsidR="00A75357" w:rsidRPr="00854A84" w:rsidRDefault="00A75357" w:rsidP="003A7870">
            <w:pPr>
              <w:pStyle w:val="Default"/>
              <w:jc w:val="both"/>
              <w:rPr>
                <w:color w:val="auto"/>
                <w:lang w:val="tr-TR"/>
              </w:rPr>
            </w:pPr>
          </w:p>
        </w:tc>
        <w:tc>
          <w:tcPr>
            <w:tcW w:w="568" w:type="dxa"/>
          </w:tcPr>
          <w:p w14:paraId="373EFF49" w14:textId="77777777" w:rsidR="00A75357" w:rsidRPr="00854A84" w:rsidRDefault="00A75357" w:rsidP="003A7870">
            <w:pPr>
              <w:ind w:left="-100"/>
              <w:jc w:val="both"/>
            </w:pPr>
          </w:p>
        </w:tc>
        <w:tc>
          <w:tcPr>
            <w:tcW w:w="585" w:type="dxa"/>
          </w:tcPr>
          <w:p w14:paraId="06D45709" w14:textId="77777777" w:rsidR="00A75357" w:rsidRPr="00854A84" w:rsidRDefault="00A75357" w:rsidP="003A7870">
            <w:pPr>
              <w:jc w:val="both"/>
            </w:pPr>
            <w:r w:rsidRPr="00854A84">
              <w:t>(D)</w:t>
            </w:r>
          </w:p>
        </w:tc>
        <w:tc>
          <w:tcPr>
            <w:tcW w:w="6655" w:type="dxa"/>
          </w:tcPr>
          <w:p w14:paraId="0D0812B2" w14:textId="6BF70F78" w:rsidR="00A75357" w:rsidRPr="001B7469" w:rsidRDefault="00080B8A" w:rsidP="00A51C4F">
            <w:pPr>
              <w:ind w:left="-111"/>
              <w:jc w:val="both"/>
            </w:pPr>
            <w:r>
              <w:t xml:space="preserve">Riskli müşterilere </w:t>
            </w:r>
            <w:r w:rsidR="00A75357" w:rsidRPr="00A51C4F">
              <w:t>yönelik hizmetlerin satışından ve uygulanmasından sorumlu kişilerin, müşterilerinin kişisel koşullarıyla ilgili bilgi sahibi olması ve müşterileri hakkında üçüncü taraflardan alınan bilgilere özel dikkat göstermesi.</w:t>
            </w:r>
          </w:p>
        </w:tc>
      </w:tr>
      <w:tr w:rsidR="00E3667E" w:rsidRPr="00854A84" w14:paraId="2FF251D8" w14:textId="77777777" w:rsidTr="00A23B21">
        <w:trPr>
          <w:trHeight w:val="255"/>
        </w:trPr>
        <w:tc>
          <w:tcPr>
            <w:tcW w:w="1786" w:type="dxa"/>
          </w:tcPr>
          <w:p w14:paraId="0728E6C6" w14:textId="77777777" w:rsidR="00A75357" w:rsidRPr="00854A84" w:rsidRDefault="00A75357" w:rsidP="003A7870">
            <w:pPr>
              <w:pStyle w:val="Default"/>
              <w:jc w:val="both"/>
              <w:rPr>
                <w:color w:val="auto"/>
                <w:lang w:val="tr-TR"/>
              </w:rPr>
            </w:pPr>
          </w:p>
        </w:tc>
        <w:tc>
          <w:tcPr>
            <w:tcW w:w="573" w:type="dxa"/>
          </w:tcPr>
          <w:p w14:paraId="4729EA68" w14:textId="77777777" w:rsidR="00A75357" w:rsidRPr="00854A84" w:rsidRDefault="00A75357" w:rsidP="003A7870">
            <w:pPr>
              <w:pStyle w:val="Default"/>
              <w:jc w:val="both"/>
              <w:rPr>
                <w:color w:val="auto"/>
                <w:lang w:val="tr-TR"/>
              </w:rPr>
            </w:pPr>
          </w:p>
        </w:tc>
        <w:tc>
          <w:tcPr>
            <w:tcW w:w="568" w:type="dxa"/>
          </w:tcPr>
          <w:p w14:paraId="2E1285A1" w14:textId="77777777" w:rsidR="00A75357" w:rsidRPr="00854A84" w:rsidRDefault="00A75357" w:rsidP="003A7870">
            <w:pPr>
              <w:ind w:left="-100"/>
              <w:jc w:val="both"/>
            </w:pPr>
          </w:p>
        </w:tc>
        <w:tc>
          <w:tcPr>
            <w:tcW w:w="585" w:type="dxa"/>
          </w:tcPr>
          <w:p w14:paraId="179D2FE8" w14:textId="77777777" w:rsidR="00A75357" w:rsidRPr="00854A84" w:rsidRDefault="00A75357" w:rsidP="003A7870">
            <w:pPr>
              <w:jc w:val="both"/>
            </w:pPr>
          </w:p>
        </w:tc>
        <w:tc>
          <w:tcPr>
            <w:tcW w:w="6655" w:type="dxa"/>
          </w:tcPr>
          <w:p w14:paraId="04439686" w14:textId="77777777" w:rsidR="00A75357" w:rsidRPr="00854A84" w:rsidRDefault="00A75357" w:rsidP="003A7870">
            <w:pPr>
              <w:jc w:val="both"/>
              <w:rPr>
                <w:rFonts w:eastAsia="SimSun"/>
                <w:lang w:eastAsia="zh-CN"/>
              </w:rPr>
            </w:pPr>
          </w:p>
        </w:tc>
      </w:tr>
      <w:tr w:rsidR="00E3667E" w:rsidRPr="00854A84" w14:paraId="133B5951" w14:textId="77777777" w:rsidTr="00A23B21">
        <w:tc>
          <w:tcPr>
            <w:tcW w:w="1786" w:type="dxa"/>
          </w:tcPr>
          <w:p w14:paraId="428166C8" w14:textId="0371F353" w:rsidR="00A75357" w:rsidRDefault="00A75357" w:rsidP="003A7870">
            <w:pPr>
              <w:pStyle w:val="Default"/>
              <w:jc w:val="both"/>
              <w:rPr>
                <w:color w:val="auto"/>
                <w:lang w:val="tr-TR"/>
              </w:rPr>
            </w:pPr>
            <w:r w:rsidRPr="00854A84">
              <w:rPr>
                <w:lang w:val="tr-TR"/>
              </w:rPr>
              <w:t>Basitleştirilmiş Müşteri</w:t>
            </w:r>
            <w:r>
              <w:rPr>
                <w:lang w:val="tr-TR"/>
              </w:rPr>
              <w:t xml:space="preserve"> </w:t>
            </w:r>
          </w:p>
          <w:p w14:paraId="00DD3EDF" w14:textId="1FDA1597" w:rsidR="00A75357" w:rsidRPr="00854A84" w:rsidRDefault="00A75357" w:rsidP="00332608">
            <w:pPr>
              <w:pStyle w:val="Default"/>
              <w:rPr>
                <w:color w:val="FF0000"/>
                <w:lang w:val="tr-TR"/>
              </w:rPr>
            </w:pPr>
            <w:r w:rsidRPr="00854A84">
              <w:rPr>
                <w:lang w:val="tr-TR"/>
              </w:rPr>
              <w:t xml:space="preserve">Tanı Prensibi </w:t>
            </w:r>
            <w:r>
              <w:rPr>
                <w:lang w:val="tr-TR"/>
              </w:rPr>
              <w:t xml:space="preserve">ve Basitleştirilmiş Müşteri Tanı </w:t>
            </w:r>
          </w:p>
        </w:tc>
        <w:tc>
          <w:tcPr>
            <w:tcW w:w="573" w:type="dxa"/>
          </w:tcPr>
          <w:p w14:paraId="42C1AB88" w14:textId="67BACEA3" w:rsidR="00A75357" w:rsidRPr="00854A84" w:rsidRDefault="00A75357" w:rsidP="003A7870">
            <w:pPr>
              <w:pStyle w:val="Default"/>
              <w:jc w:val="both"/>
              <w:rPr>
                <w:color w:val="auto"/>
                <w:lang w:val="tr-TR"/>
              </w:rPr>
            </w:pPr>
            <w:r w:rsidRPr="00854A84">
              <w:rPr>
                <w:color w:val="auto"/>
                <w:lang w:val="tr-TR"/>
              </w:rPr>
              <w:t>2</w:t>
            </w:r>
            <w:r>
              <w:rPr>
                <w:color w:val="auto"/>
                <w:lang w:val="tr-TR"/>
              </w:rPr>
              <w:t>1</w:t>
            </w:r>
            <w:r w:rsidRPr="00854A84">
              <w:rPr>
                <w:color w:val="auto"/>
                <w:lang w:val="tr-TR"/>
              </w:rPr>
              <w:t>.</w:t>
            </w:r>
          </w:p>
        </w:tc>
        <w:tc>
          <w:tcPr>
            <w:tcW w:w="568" w:type="dxa"/>
          </w:tcPr>
          <w:p w14:paraId="1ADE54EE" w14:textId="77777777" w:rsidR="00A75357" w:rsidRPr="00854A84" w:rsidRDefault="00A75357" w:rsidP="003A7870">
            <w:pPr>
              <w:ind w:left="-100"/>
              <w:jc w:val="both"/>
            </w:pPr>
            <w:r w:rsidRPr="00854A84">
              <w:t xml:space="preserve"> (1)</w:t>
            </w:r>
          </w:p>
        </w:tc>
        <w:tc>
          <w:tcPr>
            <w:tcW w:w="7240" w:type="dxa"/>
            <w:gridSpan w:val="2"/>
          </w:tcPr>
          <w:p w14:paraId="5E6CE934" w14:textId="194F3E4F" w:rsidR="00A75357" w:rsidRPr="00854A84" w:rsidRDefault="00A75357" w:rsidP="00A51C4F">
            <w:pPr>
              <w:ind w:left="-93"/>
              <w:jc w:val="both"/>
            </w:pPr>
            <w:r w:rsidRPr="00854A84">
              <w:t xml:space="preserve">Birim, Kurulun bu Yasanın </w:t>
            </w:r>
            <w:r w:rsidR="00987780" w:rsidRPr="00605A56">
              <w:t>49’uncu</w:t>
            </w:r>
            <w:r w:rsidRPr="00605A56">
              <w:t xml:space="preserve"> </w:t>
            </w:r>
            <w:r w:rsidRPr="00854A84">
              <w:t>m</w:t>
            </w:r>
            <w:r w:rsidR="00CD6645">
              <w:t>addesinin (1)’inci fıkrasının (H</w:t>
            </w:r>
            <w:r w:rsidRPr="00854A84">
              <w:t xml:space="preserve">) bendi uyarınca suç geliri aklama veya terörizmin finansmanı veya </w:t>
            </w:r>
            <w:r>
              <w:t>kitle imha silahlarının yaygınlaşmasının finansmanı</w:t>
            </w:r>
            <w:r w:rsidRPr="00854A84">
              <w:t xml:space="preserve"> ile ilgili yaptığı risk tehdit değerlendirmesi sonucu düşü</w:t>
            </w:r>
            <w:r w:rsidR="00080B8A">
              <w:t xml:space="preserve">k risk tespit ettiği alanlarda </w:t>
            </w:r>
            <w:r w:rsidRPr="00854A84">
              <w:t>yükümlülerin basitleştirilmiş müş</w:t>
            </w:r>
            <w:r w:rsidR="00080B8A">
              <w:t xml:space="preserve">teri tanı prensibi önlemlerini </w:t>
            </w:r>
            <w:r w:rsidRPr="00854A84">
              <w:t>uygulamasına izin ver</w:t>
            </w:r>
            <w:r>
              <w:t>eb</w:t>
            </w:r>
            <w:r w:rsidRPr="00854A84">
              <w:t xml:space="preserve">ilir.  </w:t>
            </w:r>
          </w:p>
        </w:tc>
      </w:tr>
      <w:tr w:rsidR="00E3667E" w:rsidRPr="00854A84" w14:paraId="54B15AD0" w14:textId="77777777" w:rsidTr="00A23B21">
        <w:tc>
          <w:tcPr>
            <w:tcW w:w="1786" w:type="dxa"/>
          </w:tcPr>
          <w:p w14:paraId="0C7B025F" w14:textId="2B0FF7B5" w:rsidR="00332608" w:rsidRDefault="00332608" w:rsidP="003A7870">
            <w:pPr>
              <w:pStyle w:val="Default"/>
              <w:jc w:val="both"/>
              <w:rPr>
                <w:lang w:val="tr-TR"/>
              </w:rPr>
            </w:pPr>
            <w:r w:rsidRPr="00332608">
              <w:rPr>
                <w:lang w:val="tr-TR"/>
              </w:rPr>
              <w:t>Prensibine</w:t>
            </w:r>
          </w:p>
          <w:p w14:paraId="176C0F69" w14:textId="0C55F77A" w:rsidR="00763B92" w:rsidRDefault="00763B92" w:rsidP="003A7870">
            <w:pPr>
              <w:pStyle w:val="Default"/>
              <w:jc w:val="both"/>
              <w:rPr>
                <w:lang w:val="tr-TR"/>
              </w:rPr>
            </w:pPr>
            <w:r>
              <w:rPr>
                <w:lang w:val="tr-TR"/>
              </w:rPr>
              <w:t>İlişkin</w:t>
            </w:r>
          </w:p>
          <w:p w14:paraId="0B884BA3" w14:textId="3AD2E084" w:rsidR="00A75357" w:rsidRPr="00854A84" w:rsidRDefault="00BD56D6" w:rsidP="003A7870">
            <w:pPr>
              <w:pStyle w:val="Default"/>
              <w:jc w:val="both"/>
              <w:rPr>
                <w:lang w:val="tr-TR"/>
              </w:rPr>
            </w:pPr>
            <w:r>
              <w:rPr>
                <w:lang w:val="tr-TR"/>
              </w:rPr>
              <w:t>Önlemler</w:t>
            </w:r>
          </w:p>
        </w:tc>
        <w:tc>
          <w:tcPr>
            <w:tcW w:w="573" w:type="dxa"/>
          </w:tcPr>
          <w:p w14:paraId="06CA6EC1" w14:textId="77777777" w:rsidR="00A75357" w:rsidRPr="00854A84" w:rsidRDefault="00A75357" w:rsidP="003A7870">
            <w:pPr>
              <w:pStyle w:val="Default"/>
              <w:ind w:left="567"/>
              <w:jc w:val="both"/>
              <w:rPr>
                <w:color w:val="auto"/>
                <w:lang w:val="tr-TR"/>
              </w:rPr>
            </w:pPr>
          </w:p>
        </w:tc>
        <w:tc>
          <w:tcPr>
            <w:tcW w:w="568" w:type="dxa"/>
          </w:tcPr>
          <w:p w14:paraId="1F07A0FB" w14:textId="77777777" w:rsidR="00A75357" w:rsidRPr="00854A84" w:rsidRDefault="00A75357" w:rsidP="003A7870">
            <w:pPr>
              <w:ind w:left="-100"/>
              <w:jc w:val="both"/>
            </w:pPr>
            <w:r w:rsidRPr="00854A84">
              <w:t xml:space="preserve"> (2)</w:t>
            </w:r>
          </w:p>
        </w:tc>
        <w:tc>
          <w:tcPr>
            <w:tcW w:w="7240" w:type="dxa"/>
            <w:gridSpan w:val="2"/>
          </w:tcPr>
          <w:p w14:paraId="02B77FE0" w14:textId="790D5BD4" w:rsidR="00A75357" w:rsidRPr="00854A84" w:rsidRDefault="00A75357" w:rsidP="00A51C4F">
            <w:pPr>
              <w:ind w:left="-93"/>
              <w:jc w:val="both"/>
            </w:pPr>
            <w:r w:rsidRPr="00A51C4F">
              <w:t xml:space="preserve">Birimin </w:t>
            </w:r>
            <w:r w:rsidRPr="00854A84">
              <w:t xml:space="preserve">yetkili </w:t>
            </w:r>
            <w:r w:rsidRPr="00A51C4F">
              <w:t xml:space="preserve">denetim makamları ile iş birliği içerisinde onay vermesi durumunda, aşağıda </w:t>
            </w:r>
            <w:r w:rsidR="00D61E01" w:rsidRPr="00A51C4F">
              <w:t>belirtilen</w:t>
            </w:r>
            <w:r w:rsidRPr="00A51C4F">
              <w:t xml:space="preserve"> müşterilere,  yükümlüler tarafından basitleştirilmiş müşteri ta</w:t>
            </w:r>
            <w:r w:rsidR="00D61E01" w:rsidRPr="00A51C4F">
              <w:t>nı prensibi önlemleri uygulanır:</w:t>
            </w:r>
            <w:r w:rsidRPr="00A51C4F">
              <w:t xml:space="preserve"> </w:t>
            </w:r>
          </w:p>
        </w:tc>
      </w:tr>
      <w:tr w:rsidR="00E3667E" w:rsidRPr="00854A84" w14:paraId="0C90F7F2" w14:textId="77777777" w:rsidTr="00A23B21">
        <w:tc>
          <w:tcPr>
            <w:tcW w:w="1786" w:type="dxa"/>
          </w:tcPr>
          <w:p w14:paraId="32F5BE60" w14:textId="77777777" w:rsidR="00A75357" w:rsidRPr="00854A84" w:rsidRDefault="00A75357" w:rsidP="003A7870">
            <w:pPr>
              <w:pStyle w:val="Default"/>
              <w:jc w:val="both"/>
              <w:rPr>
                <w:color w:val="FF0000"/>
                <w:lang w:val="tr-TR"/>
              </w:rPr>
            </w:pPr>
          </w:p>
        </w:tc>
        <w:tc>
          <w:tcPr>
            <w:tcW w:w="573" w:type="dxa"/>
          </w:tcPr>
          <w:p w14:paraId="18952711" w14:textId="77777777" w:rsidR="00A75357" w:rsidRPr="00854A84" w:rsidRDefault="00A75357" w:rsidP="003A7870">
            <w:pPr>
              <w:pStyle w:val="Default"/>
              <w:jc w:val="both"/>
              <w:rPr>
                <w:color w:val="auto"/>
                <w:lang w:val="tr-TR"/>
              </w:rPr>
            </w:pPr>
          </w:p>
        </w:tc>
        <w:tc>
          <w:tcPr>
            <w:tcW w:w="568" w:type="dxa"/>
          </w:tcPr>
          <w:p w14:paraId="2D0887E0" w14:textId="77777777" w:rsidR="00A75357" w:rsidRPr="00854A84" w:rsidRDefault="00A75357" w:rsidP="003A7870">
            <w:pPr>
              <w:ind w:left="-100"/>
              <w:jc w:val="both"/>
              <w:rPr>
                <w:color w:val="548DD4" w:themeColor="text2" w:themeTint="99"/>
              </w:rPr>
            </w:pPr>
          </w:p>
        </w:tc>
        <w:tc>
          <w:tcPr>
            <w:tcW w:w="585" w:type="dxa"/>
          </w:tcPr>
          <w:p w14:paraId="3B5167E7" w14:textId="77777777" w:rsidR="00A75357" w:rsidRPr="00854A84" w:rsidRDefault="00A75357" w:rsidP="003A7870">
            <w:r w:rsidRPr="00854A84">
              <w:t>(A)</w:t>
            </w:r>
          </w:p>
        </w:tc>
        <w:tc>
          <w:tcPr>
            <w:tcW w:w="6655" w:type="dxa"/>
          </w:tcPr>
          <w:p w14:paraId="3D0BE65B" w14:textId="33E351EA" w:rsidR="00A75357" w:rsidRPr="00854A84" w:rsidRDefault="00A75357" w:rsidP="00A51C4F">
            <w:pPr>
              <w:ind w:left="-93"/>
              <w:jc w:val="both"/>
            </w:pPr>
            <w:r w:rsidRPr="00854A84">
              <w:t>Menkul kıymetleri düzenlenmiş piyasada işlem gören  şirketlere,</w:t>
            </w:r>
          </w:p>
        </w:tc>
      </w:tr>
      <w:tr w:rsidR="00E3667E" w:rsidRPr="00854A84" w14:paraId="7B1A7B84" w14:textId="77777777" w:rsidTr="00A23B21">
        <w:tc>
          <w:tcPr>
            <w:tcW w:w="1786" w:type="dxa"/>
          </w:tcPr>
          <w:p w14:paraId="3084ABF2" w14:textId="77777777" w:rsidR="00A75357" w:rsidRPr="00854A84" w:rsidRDefault="00A75357" w:rsidP="003A7870">
            <w:pPr>
              <w:pStyle w:val="Default"/>
              <w:jc w:val="both"/>
              <w:rPr>
                <w:color w:val="auto"/>
                <w:lang w:val="tr-TR"/>
              </w:rPr>
            </w:pPr>
          </w:p>
        </w:tc>
        <w:tc>
          <w:tcPr>
            <w:tcW w:w="573" w:type="dxa"/>
          </w:tcPr>
          <w:p w14:paraId="6CC5431F" w14:textId="77777777" w:rsidR="00A75357" w:rsidRPr="00854A84" w:rsidRDefault="00A75357" w:rsidP="003A7870">
            <w:pPr>
              <w:pStyle w:val="Default"/>
              <w:jc w:val="both"/>
              <w:rPr>
                <w:color w:val="auto"/>
                <w:lang w:val="tr-TR"/>
              </w:rPr>
            </w:pPr>
          </w:p>
        </w:tc>
        <w:tc>
          <w:tcPr>
            <w:tcW w:w="568" w:type="dxa"/>
          </w:tcPr>
          <w:p w14:paraId="66ACDECA" w14:textId="77777777" w:rsidR="00A75357" w:rsidRPr="00854A84" w:rsidRDefault="00A75357" w:rsidP="003A7870">
            <w:pPr>
              <w:ind w:left="-100"/>
              <w:jc w:val="both"/>
              <w:rPr>
                <w:color w:val="548DD4" w:themeColor="text2" w:themeTint="99"/>
              </w:rPr>
            </w:pPr>
          </w:p>
        </w:tc>
        <w:tc>
          <w:tcPr>
            <w:tcW w:w="585" w:type="dxa"/>
          </w:tcPr>
          <w:p w14:paraId="10EBE632" w14:textId="77777777" w:rsidR="00A75357" w:rsidRPr="00854A84" w:rsidRDefault="00A75357" w:rsidP="003A7870">
            <w:r w:rsidRPr="00854A84">
              <w:t>(B)</w:t>
            </w:r>
          </w:p>
        </w:tc>
        <w:tc>
          <w:tcPr>
            <w:tcW w:w="6655" w:type="dxa"/>
          </w:tcPr>
          <w:p w14:paraId="44EAB47A" w14:textId="32CA50E1" w:rsidR="00A75357" w:rsidRPr="00854A84" w:rsidRDefault="00A75357" w:rsidP="00A51C4F">
            <w:pPr>
              <w:ind w:left="-93"/>
              <w:jc w:val="both"/>
            </w:pPr>
            <w:r w:rsidRPr="00854A84">
              <w:t>Kamu kurum ve kuruluşlarına,</w:t>
            </w:r>
            <w:r w:rsidRPr="00A51C4F">
              <w:t xml:space="preserve">           </w:t>
            </w:r>
          </w:p>
        </w:tc>
      </w:tr>
      <w:tr w:rsidR="00E3667E" w:rsidRPr="00854A84" w14:paraId="5835DC51" w14:textId="77777777" w:rsidTr="00A23B21">
        <w:tc>
          <w:tcPr>
            <w:tcW w:w="1786" w:type="dxa"/>
          </w:tcPr>
          <w:p w14:paraId="420176EE" w14:textId="77777777" w:rsidR="00A75357" w:rsidRPr="00854A84" w:rsidRDefault="00A75357" w:rsidP="003A7870">
            <w:pPr>
              <w:pStyle w:val="Default"/>
              <w:jc w:val="both"/>
              <w:rPr>
                <w:color w:val="auto"/>
                <w:lang w:val="tr-TR"/>
              </w:rPr>
            </w:pPr>
          </w:p>
        </w:tc>
        <w:tc>
          <w:tcPr>
            <w:tcW w:w="573" w:type="dxa"/>
          </w:tcPr>
          <w:p w14:paraId="4D3C6B97" w14:textId="77777777" w:rsidR="00A75357" w:rsidRPr="00854A84" w:rsidRDefault="00A75357" w:rsidP="003A7870">
            <w:pPr>
              <w:pStyle w:val="Default"/>
              <w:jc w:val="both"/>
              <w:rPr>
                <w:color w:val="auto"/>
                <w:lang w:val="tr-TR"/>
              </w:rPr>
            </w:pPr>
          </w:p>
        </w:tc>
        <w:tc>
          <w:tcPr>
            <w:tcW w:w="568" w:type="dxa"/>
          </w:tcPr>
          <w:p w14:paraId="21F8659C" w14:textId="77777777" w:rsidR="00A75357" w:rsidRPr="00854A84" w:rsidRDefault="00A75357" w:rsidP="003A7870">
            <w:pPr>
              <w:ind w:left="-100"/>
              <w:jc w:val="both"/>
            </w:pPr>
          </w:p>
        </w:tc>
        <w:tc>
          <w:tcPr>
            <w:tcW w:w="585" w:type="dxa"/>
          </w:tcPr>
          <w:p w14:paraId="515EDEC6" w14:textId="77777777" w:rsidR="00A75357" w:rsidRPr="00854A84" w:rsidRDefault="00A75357" w:rsidP="003A7870">
            <w:r w:rsidRPr="00854A84">
              <w:t>(C)</w:t>
            </w:r>
          </w:p>
        </w:tc>
        <w:tc>
          <w:tcPr>
            <w:tcW w:w="6655" w:type="dxa"/>
          </w:tcPr>
          <w:p w14:paraId="3F95283F" w14:textId="62896C7F" w:rsidR="00605A56" w:rsidRPr="00B10C45" w:rsidRDefault="00A75357" w:rsidP="00A51C4F">
            <w:pPr>
              <w:ind w:left="-93"/>
              <w:jc w:val="both"/>
            </w:pPr>
            <w:r w:rsidRPr="00854A84">
              <w:t>Taksitleri düşük olan hayat sigortası poliçesi sahiplerine,</w:t>
            </w:r>
          </w:p>
        </w:tc>
      </w:tr>
      <w:tr w:rsidR="00E3667E" w:rsidRPr="00854A84" w14:paraId="414DD02E" w14:textId="77777777" w:rsidTr="00A23B21">
        <w:tc>
          <w:tcPr>
            <w:tcW w:w="1786" w:type="dxa"/>
          </w:tcPr>
          <w:p w14:paraId="2551EAB1" w14:textId="77777777" w:rsidR="00A75357" w:rsidRPr="00854A84" w:rsidRDefault="00A75357" w:rsidP="003A7870">
            <w:pPr>
              <w:pStyle w:val="Default"/>
              <w:jc w:val="both"/>
              <w:rPr>
                <w:color w:val="auto"/>
                <w:lang w:val="tr-TR"/>
              </w:rPr>
            </w:pPr>
          </w:p>
        </w:tc>
        <w:tc>
          <w:tcPr>
            <w:tcW w:w="573" w:type="dxa"/>
          </w:tcPr>
          <w:p w14:paraId="52A544EB" w14:textId="77777777" w:rsidR="00A75357" w:rsidRPr="00854A84" w:rsidRDefault="00A75357" w:rsidP="003A7870">
            <w:pPr>
              <w:pStyle w:val="Default"/>
              <w:jc w:val="both"/>
              <w:rPr>
                <w:color w:val="auto"/>
                <w:lang w:val="tr-TR"/>
              </w:rPr>
            </w:pPr>
          </w:p>
        </w:tc>
        <w:tc>
          <w:tcPr>
            <w:tcW w:w="568" w:type="dxa"/>
          </w:tcPr>
          <w:p w14:paraId="2951C330" w14:textId="77777777" w:rsidR="00A75357" w:rsidRPr="00854A84" w:rsidRDefault="00A75357" w:rsidP="003A7870">
            <w:pPr>
              <w:ind w:left="-100"/>
              <w:jc w:val="both"/>
            </w:pPr>
          </w:p>
        </w:tc>
        <w:tc>
          <w:tcPr>
            <w:tcW w:w="585" w:type="dxa"/>
          </w:tcPr>
          <w:p w14:paraId="40B9DDC8" w14:textId="77777777" w:rsidR="00A75357" w:rsidRPr="00854A84" w:rsidRDefault="00A75357" w:rsidP="003A7870">
            <w:pPr>
              <w:jc w:val="both"/>
            </w:pPr>
            <w:r w:rsidRPr="00854A84">
              <w:t>(Ç)</w:t>
            </w:r>
          </w:p>
        </w:tc>
        <w:tc>
          <w:tcPr>
            <w:tcW w:w="6655" w:type="dxa"/>
          </w:tcPr>
          <w:p w14:paraId="357E173A" w14:textId="49E457FB" w:rsidR="00A75357" w:rsidRPr="00854A84" w:rsidRDefault="00A75357" w:rsidP="00A51C4F">
            <w:pPr>
              <w:ind w:left="-93"/>
              <w:jc w:val="both"/>
            </w:pPr>
            <w:r w:rsidRPr="00854A84">
              <w:t xml:space="preserve">Geri satın alma (iştira) kurallarının olmadığı ve poliçenin teminat olarak kullanılamadığı emeklilik sigortası poliçesi sahiplerine. </w:t>
            </w:r>
          </w:p>
        </w:tc>
      </w:tr>
      <w:tr w:rsidR="00E3667E" w:rsidRPr="00854A84" w14:paraId="70D71ED7" w14:textId="77777777" w:rsidTr="00A23B21">
        <w:tc>
          <w:tcPr>
            <w:tcW w:w="1786" w:type="dxa"/>
          </w:tcPr>
          <w:p w14:paraId="613852D2" w14:textId="77777777" w:rsidR="00A75357" w:rsidRPr="00854A84" w:rsidRDefault="00A75357" w:rsidP="003A7870">
            <w:pPr>
              <w:pStyle w:val="Default"/>
              <w:jc w:val="both"/>
              <w:rPr>
                <w:color w:val="auto"/>
                <w:lang w:val="tr-TR"/>
              </w:rPr>
            </w:pPr>
          </w:p>
        </w:tc>
        <w:tc>
          <w:tcPr>
            <w:tcW w:w="573" w:type="dxa"/>
          </w:tcPr>
          <w:p w14:paraId="48CE2186" w14:textId="77777777" w:rsidR="00A75357" w:rsidRPr="00854A84" w:rsidRDefault="00A75357" w:rsidP="003A7870">
            <w:pPr>
              <w:pStyle w:val="Default"/>
              <w:jc w:val="both"/>
              <w:rPr>
                <w:color w:val="auto"/>
                <w:lang w:val="tr-TR"/>
              </w:rPr>
            </w:pPr>
          </w:p>
        </w:tc>
        <w:tc>
          <w:tcPr>
            <w:tcW w:w="568" w:type="dxa"/>
          </w:tcPr>
          <w:p w14:paraId="26E8E65A" w14:textId="77777777" w:rsidR="00A75357" w:rsidRPr="00854A84" w:rsidRDefault="00A75357" w:rsidP="003A7870">
            <w:pPr>
              <w:ind w:left="-100"/>
              <w:jc w:val="both"/>
            </w:pPr>
            <w:r w:rsidRPr="00854A84">
              <w:t xml:space="preserve"> (3)</w:t>
            </w:r>
          </w:p>
        </w:tc>
        <w:tc>
          <w:tcPr>
            <w:tcW w:w="7240" w:type="dxa"/>
            <w:gridSpan w:val="2"/>
          </w:tcPr>
          <w:p w14:paraId="4FD9C7E9" w14:textId="5810188A" w:rsidR="00A75357" w:rsidRPr="00854A84" w:rsidRDefault="00A75357" w:rsidP="00A51C4F">
            <w:pPr>
              <w:ind w:left="-93"/>
              <w:jc w:val="both"/>
            </w:pPr>
            <w:r w:rsidRPr="00A51C4F">
              <w:t>Yükümlüler, basitleştirilmiş müşteri tanı önlemlerini,  risk temelinde ve suç gelirlerinin aklanmasını önleme veya terörizmin finansmanı veya</w:t>
            </w:r>
            <w:r w:rsidRPr="00854A84">
              <w:t xml:space="preserve"> </w:t>
            </w:r>
            <w:r>
              <w:t>kitle imha silahlarının yaygınlaşmasının finansmanı</w:t>
            </w:r>
            <w:r w:rsidRPr="00854A84">
              <w:t xml:space="preserve"> </w:t>
            </w:r>
            <w:r w:rsidRPr="00A51C4F">
              <w:t xml:space="preserve">risklerini önleyecek şekilde belirler. </w:t>
            </w:r>
          </w:p>
        </w:tc>
      </w:tr>
      <w:tr w:rsidR="00E3667E" w:rsidRPr="00854A84" w14:paraId="4351FE91" w14:textId="77777777" w:rsidTr="00A23B21">
        <w:tc>
          <w:tcPr>
            <w:tcW w:w="1786" w:type="dxa"/>
          </w:tcPr>
          <w:p w14:paraId="07C71F36" w14:textId="77777777" w:rsidR="00A75357" w:rsidRPr="00854A84" w:rsidRDefault="00A75357" w:rsidP="003A7870">
            <w:pPr>
              <w:pStyle w:val="Default"/>
              <w:jc w:val="both"/>
              <w:rPr>
                <w:color w:val="auto"/>
                <w:lang w:val="tr-TR"/>
              </w:rPr>
            </w:pPr>
          </w:p>
        </w:tc>
        <w:tc>
          <w:tcPr>
            <w:tcW w:w="573" w:type="dxa"/>
          </w:tcPr>
          <w:p w14:paraId="7D050CE4" w14:textId="77777777" w:rsidR="00A75357" w:rsidRPr="00854A84" w:rsidRDefault="00A75357" w:rsidP="003A7870">
            <w:pPr>
              <w:pStyle w:val="Default"/>
              <w:jc w:val="both"/>
              <w:rPr>
                <w:color w:val="auto"/>
                <w:lang w:val="tr-TR"/>
              </w:rPr>
            </w:pPr>
          </w:p>
        </w:tc>
        <w:tc>
          <w:tcPr>
            <w:tcW w:w="568" w:type="dxa"/>
          </w:tcPr>
          <w:p w14:paraId="45CC8276" w14:textId="77777777" w:rsidR="00A75357" w:rsidRPr="00854A84" w:rsidRDefault="00A75357" w:rsidP="003A7870">
            <w:pPr>
              <w:ind w:left="-100"/>
              <w:jc w:val="both"/>
            </w:pPr>
            <w:r w:rsidRPr="00854A84">
              <w:t xml:space="preserve"> (4)</w:t>
            </w:r>
          </w:p>
        </w:tc>
        <w:tc>
          <w:tcPr>
            <w:tcW w:w="7240" w:type="dxa"/>
            <w:gridSpan w:val="2"/>
          </w:tcPr>
          <w:p w14:paraId="51B5B79E" w14:textId="47560980" w:rsidR="00A75357" w:rsidRPr="00A51C4F" w:rsidRDefault="00A75357" w:rsidP="00A51C4F">
            <w:pPr>
              <w:ind w:left="-93"/>
              <w:jc w:val="both"/>
            </w:pPr>
            <w:r w:rsidRPr="00A51C4F">
              <w:t>Yükümlüler, basitleştirilmiş müşteri tanı prensibinde, her durumda, müşterinin ilgili prensip için gerekli olan şartları karşılayıp karşılamadığını belirlemek için yeterli bilgileri toplar ve gerektiğinde bu bilgileri güncellemek için gözden geçirir.</w:t>
            </w:r>
          </w:p>
        </w:tc>
      </w:tr>
      <w:tr w:rsidR="00E3667E" w:rsidRPr="00854A84" w14:paraId="05A572AE" w14:textId="77777777" w:rsidTr="00A23B21">
        <w:tc>
          <w:tcPr>
            <w:tcW w:w="1786" w:type="dxa"/>
          </w:tcPr>
          <w:p w14:paraId="3B9FD62B" w14:textId="77777777" w:rsidR="00A75357" w:rsidRPr="00854A84" w:rsidRDefault="00A75357" w:rsidP="003A7870">
            <w:pPr>
              <w:pStyle w:val="Default"/>
              <w:jc w:val="both"/>
              <w:rPr>
                <w:color w:val="FF0000"/>
                <w:lang w:val="tr-TR"/>
              </w:rPr>
            </w:pPr>
          </w:p>
        </w:tc>
        <w:tc>
          <w:tcPr>
            <w:tcW w:w="573" w:type="dxa"/>
          </w:tcPr>
          <w:p w14:paraId="7DE8131F" w14:textId="77777777" w:rsidR="00A75357" w:rsidRPr="00854A84" w:rsidRDefault="00A75357" w:rsidP="003A7870">
            <w:pPr>
              <w:pStyle w:val="Default"/>
              <w:jc w:val="both"/>
              <w:rPr>
                <w:color w:val="auto"/>
                <w:lang w:val="tr-TR"/>
              </w:rPr>
            </w:pPr>
          </w:p>
        </w:tc>
        <w:tc>
          <w:tcPr>
            <w:tcW w:w="568" w:type="dxa"/>
          </w:tcPr>
          <w:p w14:paraId="4B3294DB" w14:textId="77777777" w:rsidR="00A75357" w:rsidRPr="00854A84" w:rsidRDefault="00A75357" w:rsidP="003A7870">
            <w:pPr>
              <w:ind w:left="-100"/>
              <w:jc w:val="both"/>
            </w:pPr>
            <w:r w:rsidRPr="00854A84">
              <w:t xml:space="preserve"> (5)</w:t>
            </w:r>
          </w:p>
        </w:tc>
        <w:tc>
          <w:tcPr>
            <w:tcW w:w="7240" w:type="dxa"/>
            <w:gridSpan w:val="2"/>
          </w:tcPr>
          <w:p w14:paraId="10D2E4F0" w14:textId="73FE747D" w:rsidR="00A75357" w:rsidRPr="00A51C4F" w:rsidRDefault="00A75357" w:rsidP="00A51C4F">
            <w:pPr>
              <w:ind w:left="-93"/>
              <w:jc w:val="both"/>
            </w:pPr>
            <w:r w:rsidRPr="00854A84">
              <w:t xml:space="preserve">Basitleştirilmiş müşteri tanı prensibinde, yükümlüler tarafından alınması gereken asgari </w:t>
            </w:r>
            <w:r w:rsidRPr="00F068A2">
              <w:t>önlemler B</w:t>
            </w:r>
            <w:r>
              <w:t>akanlık</w:t>
            </w:r>
            <w:r w:rsidRPr="00F068A2">
              <w:t xml:space="preserve"> tarafından hazırlana</w:t>
            </w:r>
            <w:r w:rsidR="00D61E01">
              <w:t>cak ve</w:t>
            </w:r>
            <w:r w:rsidRPr="00F068A2">
              <w:t xml:space="preserve"> Bakanlar Kurulu tarafından onaylanarak</w:t>
            </w:r>
            <w:r w:rsidRPr="00854A84">
              <w:t xml:space="preserve"> Resmi Gazete’de yayımlanacak bir tüzük ile düzenlenir. </w:t>
            </w:r>
          </w:p>
        </w:tc>
      </w:tr>
      <w:tr w:rsidR="00E3667E" w:rsidRPr="00854A84" w14:paraId="26E240A5" w14:textId="77777777" w:rsidTr="00A23B21">
        <w:tc>
          <w:tcPr>
            <w:tcW w:w="1786" w:type="dxa"/>
          </w:tcPr>
          <w:p w14:paraId="6DB3F31F" w14:textId="77777777" w:rsidR="00A75357" w:rsidRPr="00854A84" w:rsidRDefault="00A75357" w:rsidP="003A7870">
            <w:pPr>
              <w:pStyle w:val="Default"/>
              <w:jc w:val="both"/>
              <w:rPr>
                <w:color w:val="FF0000"/>
                <w:lang w:val="tr-TR"/>
              </w:rPr>
            </w:pPr>
          </w:p>
        </w:tc>
        <w:tc>
          <w:tcPr>
            <w:tcW w:w="573" w:type="dxa"/>
          </w:tcPr>
          <w:p w14:paraId="2B82E26D" w14:textId="77777777" w:rsidR="00A75357" w:rsidRPr="00854A84" w:rsidRDefault="00A75357" w:rsidP="003A7870">
            <w:pPr>
              <w:pStyle w:val="Default"/>
              <w:jc w:val="both"/>
              <w:rPr>
                <w:color w:val="auto"/>
                <w:lang w:val="tr-TR"/>
              </w:rPr>
            </w:pPr>
          </w:p>
        </w:tc>
        <w:tc>
          <w:tcPr>
            <w:tcW w:w="568" w:type="dxa"/>
          </w:tcPr>
          <w:p w14:paraId="5735344E" w14:textId="77777777" w:rsidR="00A75357" w:rsidRPr="00854A84" w:rsidRDefault="00A75357" w:rsidP="003A7870">
            <w:pPr>
              <w:ind w:left="-100"/>
              <w:jc w:val="both"/>
            </w:pPr>
          </w:p>
        </w:tc>
        <w:tc>
          <w:tcPr>
            <w:tcW w:w="7240" w:type="dxa"/>
            <w:gridSpan w:val="2"/>
          </w:tcPr>
          <w:p w14:paraId="2F2483D5" w14:textId="77777777" w:rsidR="00A75357" w:rsidRPr="00854A84" w:rsidRDefault="00A75357" w:rsidP="003A7870">
            <w:pPr>
              <w:jc w:val="both"/>
            </w:pPr>
          </w:p>
        </w:tc>
      </w:tr>
    </w:tbl>
    <w:p w14:paraId="7E58B0D0" w14:textId="77777777" w:rsidR="00D06300" w:rsidRDefault="00D0630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6655"/>
      </w:tblGrid>
      <w:tr w:rsidR="00E3667E" w:rsidRPr="00854A84" w14:paraId="22393F5C" w14:textId="77777777" w:rsidTr="00A23B21">
        <w:tc>
          <w:tcPr>
            <w:tcW w:w="1786" w:type="dxa"/>
          </w:tcPr>
          <w:p w14:paraId="3136F6AA" w14:textId="7A327FAB" w:rsidR="007A260E" w:rsidRPr="001B7469" w:rsidRDefault="007A260E" w:rsidP="003A7870">
            <w:pPr>
              <w:pStyle w:val="Default"/>
              <w:rPr>
                <w:b/>
                <w:color w:val="auto"/>
                <w:lang w:val="tr-TR"/>
              </w:rPr>
            </w:pPr>
            <w:r w:rsidRPr="001B7469">
              <w:rPr>
                <w:lang w:val="tr-TR"/>
              </w:rPr>
              <w:lastRenderedPageBreak/>
              <w:t xml:space="preserve">Üçüncü Taraflara </w:t>
            </w:r>
            <w:r>
              <w:rPr>
                <w:lang w:val="tr-TR"/>
              </w:rPr>
              <w:t>Güven</w:t>
            </w:r>
            <w:r>
              <w:rPr>
                <w:b/>
                <w:color w:val="auto"/>
                <w:lang w:val="tr-TR"/>
              </w:rPr>
              <w:t xml:space="preserve"> </w:t>
            </w:r>
          </w:p>
          <w:p w14:paraId="670AD013" w14:textId="77777777" w:rsidR="007A260E" w:rsidRPr="001B7469" w:rsidRDefault="007A260E" w:rsidP="003A7870">
            <w:pPr>
              <w:pStyle w:val="Default"/>
              <w:rPr>
                <w:b/>
                <w:color w:val="auto"/>
                <w:lang w:val="tr-TR"/>
              </w:rPr>
            </w:pPr>
          </w:p>
          <w:p w14:paraId="372D261F" w14:textId="46744FE3" w:rsidR="007A260E" w:rsidRPr="001B7469" w:rsidRDefault="007A260E" w:rsidP="003A7870">
            <w:pPr>
              <w:pStyle w:val="Default"/>
              <w:rPr>
                <w:bCs/>
                <w:color w:val="auto"/>
                <w:lang w:val="tr-TR"/>
              </w:rPr>
            </w:pPr>
          </w:p>
        </w:tc>
        <w:tc>
          <w:tcPr>
            <w:tcW w:w="573" w:type="dxa"/>
          </w:tcPr>
          <w:p w14:paraId="5A1C53D8" w14:textId="524544FC" w:rsidR="007A260E" w:rsidRPr="001B7469" w:rsidRDefault="007A260E" w:rsidP="003A7870">
            <w:pPr>
              <w:pStyle w:val="Default"/>
              <w:jc w:val="both"/>
              <w:rPr>
                <w:color w:val="auto"/>
                <w:lang w:val="tr-TR"/>
              </w:rPr>
            </w:pPr>
            <w:r w:rsidRPr="001B7469">
              <w:rPr>
                <w:color w:val="auto"/>
                <w:lang w:val="tr-TR"/>
              </w:rPr>
              <w:t>22.</w:t>
            </w:r>
          </w:p>
        </w:tc>
        <w:tc>
          <w:tcPr>
            <w:tcW w:w="568" w:type="dxa"/>
          </w:tcPr>
          <w:p w14:paraId="0BC9647B" w14:textId="77777777" w:rsidR="007A260E" w:rsidRPr="001B7469" w:rsidRDefault="007A260E" w:rsidP="003A7870">
            <w:pPr>
              <w:jc w:val="both"/>
            </w:pPr>
            <w:r w:rsidRPr="001B7469">
              <w:t>(1)</w:t>
            </w:r>
          </w:p>
        </w:tc>
        <w:tc>
          <w:tcPr>
            <w:tcW w:w="7240" w:type="dxa"/>
            <w:gridSpan w:val="2"/>
            <w:vMerge w:val="restart"/>
          </w:tcPr>
          <w:p w14:paraId="591A4B55" w14:textId="38B12E39" w:rsidR="007A260E" w:rsidRPr="001B7469" w:rsidRDefault="007A260E" w:rsidP="00A51C4F">
            <w:pPr>
              <w:ind w:left="-93"/>
              <w:jc w:val="both"/>
            </w:pPr>
            <w:r w:rsidRPr="001B7469">
              <w:t>Yükümlüler bu Yasanın 16’ncı maddesinin (1)’inci fıkrası</w:t>
            </w:r>
            <w:r w:rsidR="00A51C4F">
              <w:t xml:space="preserve">nın (A), (B) ve (C) bendlerinde </w:t>
            </w:r>
            <w:r w:rsidRPr="001B7469">
              <w:t>belirtilen</w:t>
            </w:r>
            <w:r>
              <w:t xml:space="preserve"> </w:t>
            </w:r>
            <w:r w:rsidRPr="00605A56">
              <w:t xml:space="preserve">standart </w:t>
            </w:r>
            <w:r w:rsidRPr="001B7469">
              <w:t>müşteri tanı prensibi önlemlerini uygulayabilmek amacıyla, üçüncü taraflardan elde edilen müşteriye ilişkin bilgileri, kullandıkları formattan farklı bir formatta olması durumunda da kullanabilir.</w:t>
            </w:r>
          </w:p>
          <w:p w14:paraId="48208273" w14:textId="3FF86860" w:rsidR="00763B92" w:rsidRPr="001B7469" w:rsidRDefault="007A260E" w:rsidP="00A51C4F">
            <w:pPr>
              <w:ind w:left="-93"/>
              <w:jc w:val="both"/>
            </w:pPr>
            <w:r>
              <w:tab/>
            </w:r>
            <w:r w:rsidR="00A51C4F">
              <w:t xml:space="preserve">          </w:t>
            </w:r>
            <w:r w:rsidRPr="008B27EB">
              <w:t xml:space="preserve">Ancak elde edilen bilgilerin, müşteri tanı prensibi önlemleriyle uyumlu olması bu bilgileri kullanan yükümlüye aittir. </w:t>
            </w:r>
          </w:p>
        </w:tc>
      </w:tr>
      <w:tr w:rsidR="00E3667E" w:rsidRPr="00854A84" w14:paraId="7F97FB94" w14:textId="77777777" w:rsidTr="00A23B21">
        <w:tc>
          <w:tcPr>
            <w:tcW w:w="1786" w:type="dxa"/>
          </w:tcPr>
          <w:p w14:paraId="09406E23" w14:textId="77777777" w:rsidR="007A260E" w:rsidRPr="008B27EB" w:rsidRDefault="007A260E" w:rsidP="003A7870">
            <w:pPr>
              <w:pStyle w:val="Default"/>
              <w:jc w:val="both"/>
              <w:rPr>
                <w:color w:val="FF0000"/>
                <w:lang w:val="tr-TR"/>
              </w:rPr>
            </w:pPr>
          </w:p>
        </w:tc>
        <w:tc>
          <w:tcPr>
            <w:tcW w:w="573" w:type="dxa"/>
          </w:tcPr>
          <w:p w14:paraId="07CDF3A9" w14:textId="77777777" w:rsidR="007A260E" w:rsidRPr="008B27EB" w:rsidRDefault="007A260E" w:rsidP="003A7870">
            <w:pPr>
              <w:pStyle w:val="Default"/>
              <w:jc w:val="both"/>
              <w:rPr>
                <w:color w:val="auto"/>
                <w:lang w:val="tr-TR"/>
              </w:rPr>
            </w:pPr>
          </w:p>
        </w:tc>
        <w:tc>
          <w:tcPr>
            <w:tcW w:w="568" w:type="dxa"/>
          </w:tcPr>
          <w:p w14:paraId="03093DB1" w14:textId="77777777" w:rsidR="007A260E" w:rsidRPr="008B27EB" w:rsidRDefault="007A260E" w:rsidP="003A7870">
            <w:pPr>
              <w:jc w:val="both"/>
            </w:pPr>
          </w:p>
        </w:tc>
        <w:tc>
          <w:tcPr>
            <w:tcW w:w="7240" w:type="dxa"/>
            <w:gridSpan w:val="2"/>
            <w:vMerge/>
          </w:tcPr>
          <w:p w14:paraId="1490519F" w14:textId="11CBF8F3" w:rsidR="007A260E" w:rsidRPr="008B27EB" w:rsidRDefault="007A260E" w:rsidP="00A51C4F">
            <w:pPr>
              <w:ind w:left="-93"/>
              <w:jc w:val="both"/>
            </w:pPr>
          </w:p>
        </w:tc>
      </w:tr>
      <w:tr w:rsidR="00E3667E" w:rsidRPr="00854A84" w14:paraId="289F8D36" w14:textId="77777777" w:rsidTr="00A23B21">
        <w:tc>
          <w:tcPr>
            <w:tcW w:w="1786" w:type="dxa"/>
          </w:tcPr>
          <w:p w14:paraId="0F0114FD" w14:textId="77777777" w:rsidR="00A75357" w:rsidRPr="001B7469" w:rsidRDefault="00A75357" w:rsidP="003A7870">
            <w:pPr>
              <w:pStyle w:val="Default"/>
              <w:jc w:val="both"/>
              <w:rPr>
                <w:lang w:val="tr-TR"/>
              </w:rPr>
            </w:pPr>
          </w:p>
        </w:tc>
        <w:tc>
          <w:tcPr>
            <w:tcW w:w="573" w:type="dxa"/>
          </w:tcPr>
          <w:p w14:paraId="378EEE33" w14:textId="77777777" w:rsidR="00A75357" w:rsidRPr="001B7469" w:rsidRDefault="00A75357" w:rsidP="003A7870">
            <w:pPr>
              <w:pStyle w:val="Default"/>
              <w:jc w:val="both"/>
              <w:rPr>
                <w:color w:val="auto"/>
                <w:lang w:val="tr-TR"/>
              </w:rPr>
            </w:pPr>
          </w:p>
        </w:tc>
        <w:tc>
          <w:tcPr>
            <w:tcW w:w="568" w:type="dxa"/>
          </w:tcPr>
          <w:p w14:paraId="0154EE87" w14:textId="216BB808" w:rsidR="00A75357" w:rsidRPr="001B7469" w:rsidRDefault="00A75357" w:rsidP="003A7870">
            <w:pPr>
              <w:jc w:val="both"/>
            </w:pPr>
            <w:r w:rsidRPr="001B7469">
              <w:t>(2)</w:t>
            </w:r>
          </w:p>
        </w:tc>
        <w:tc>
          <w:tcPr>
            <w:tcW w:w="7240" w:type="dxa"/>
            <w:gridSpan w:val="2"/>
          </w:tcPr>
          <w:p w14:paraId="324F55E9" w14:textId="62291E12" w:rsidR="00A75357" w:rsidRPr="001B7469" w:rsidRDefault="00A75357" w:rsidP="00A51C4F">
            <w:pPr>
              <w:ind w:left="-93"/>
              <w:jc w:val="both"/>
            </w:pPr>
            <w:r w:rsidRPr="001B7469">
              <w:t>Yükümlüler bu maddenin (1)’inci fıkrası uyarınca elde edilen bilgilerin, herhangi bir nedenle doğruluğundan veya eksikliğinden şüphe ederlerse, edinilen bilgileri kullanmazlar.</w:t>
            </w:r>
          </w:p>
        </w:tc>
      </w:tr>
      <w:tr w:rsidR="00E3667E" w:rsidRPr="00854A84" w14:paraId="04FD1E32" w14:textId="77777777" w:rsidTr="00A23B21">
        <w:tc>
          <w:tcPr>
            <w:tcW w:w="1786" w:type="dxa"/>
          </w:tcPr>
          <w:p w14:paraId="0BF90D20" w14:textId="5FCD9BBE" w:rsidR="00A75357" w:rsidRPr="001B7469" w:rsidRDefault="00A75357" w:rsidP="003A7870">
            <w:pPr>
              <w:pStyle w:val="Default"/>
              <w:jc w:val="both"/>
              <w:rPr>
                <w:lang w:val="tr-TR"/>
              </w:rPr>
            </w:pPr>
          </w:p>
        </w:tc>
        <w:tc>
          <w:tcPr>
            <w:tcW w:w="573" w:type="dxa"/>
          </w:tcPr>
          <w:p w14:paraId="6C793ECE" w14:textId="77777777" w:rsidR="00A75357" w:rsidRPr="001B7469" w:rsidRDefault="00A75357" w:rsidP="003A7870">
            <w:pPr>
              <w:pStyle w:val="Default"/>
              <w:jc w:val="both"/>
              <w:rPr>
                <w:color w:val="auto"/>
                <w:lang w:val="tr-TR"/>
              </w:rPr>
            </w:pPr>
          </w:p>
        </w:tc>
        <w:tc>
          <w:tcPr>
            <w:tcW w:w="568" w:type="dxa"/>
          </w:tcPr>
          <w:p w14:paraId="026B538C" w14:textId="0B6CCAA4" w:rsidR="00A75357" w:rsidRPr="001B7469" w:rsidRDefault="00A75357" w:rsidP="003A7870">
            <w:pPr>
              <w:jc w:val="both"/>
            </w:pPr>
            <w:r w:rsidRPr="001B7469">
              <w:t>(3)</w:t>
            </w:r>
          </w:p>
        </w:tc>
        <w:tc>
          <w:tcPr>
            <w:tcW w:w="7240" w:type="dxa"/>
            <w:gridSpan w:val="2"/>
          </w:tcPr>
          <w:p w14:paraId="6A70D08A" w14:textId="4CDF2B8D" w:rsidR="00A75357" w:rsidRPr="001B7469" w:rsidRDefault="00A75357" w:rsidP="00A51C4F">
            <w:pPr>
              <w:ind w:left="-93"/>
              <w:jc w:val="both"/>
            </w:pPr>
            <w:r w:rsidRPr="001B7469">
              <w:t xml:space="preserve">Bu maddenin (1)’inci fıkrası uyarınca bilgiyi gönderen üçüncü taraflar, müşteri tanı prensibi önlemini uygulayan yükümlüye kendi kimlik tespiti veya teyidi prosedürleri gereğince edindiği tüm bilgileri paylaşır. </w:t>
            </w:r>
            <w:r w:rsidR="00D61E01">
              <w:t>Bu durumda</w:t>
            </w:r>
            <w:r w:rsidRPr="001B7469">
              <w:t xml:space="preserve"> yükümlü bu Yasanın 16’ncı  maddesinin (1)’inci fıkrasının (A), (B) ve (C) bendlerinde belirtilen gereklilikleri yerine getirir.</w:t>
            </w:r>
          </w:p>
        </w:tc>
      </w:tr>
      <w:tr w:rsidR="00E3667E" w:rsidRPr="00854A84" w14:paraId="37D463EF" w14:textId="77777777" w:rsidTr="00A23B21">
        <w:tc>
          <w:tcPr>
            <w:tcW w:w="1786" w:type="dxa"/>
          </w:tcPr>
          <w:p w14:paraId="7D7C2965" w14:textId="6DDCC334" w:rsidR="00A75357" w:rsidRPr="001B7469" w:rsidRDefault="00A75357" w:rsidP="003A7870">
            <w:pPr>
              <w:pStyle w:val="Default"/>
              <w:jc w:val="both"/>
              <w:rPr>
                <w:b/>
                <w:color w:val="FF0000"/>
                <w:lang w:val="tr-TR"/>
              </w:rPr>
            </w:pPr>
          </w:p>
        </w:tc>
        <w:tc>
          <w:tcPr>
            <w:tcW w:w="573" w:type="dxa"/>
          </w:tcPr>
          <w:p w14:paraId="1F4D019A" w14:textId="77777777" w:rsidR="00A75357" w:rsidRPr="001B7469" w:rsidRDefault="00A75357" w:rsidP="003A7870">
            <w:pPr>
              <w:pStyle w:val="Default"/>
              <w:jc w:val="both"/>
              <w:rPr>
                <w:color w:val="auto"/>
                <w:lang w:val="tr-TR"/>
              </w:rPr>
            </w:pPr>
          </w:p>
        </w:tc>
        <w:tc>
          <w:tcPr>
            <w:tcW w:w="568" w:type="dxa"/>
          </w:tcPr>
          <w:p w14:paraId="684338CD" w14:textId="7E6E5E3D" w:rsidR="00A75357" w:rsidRPr="001B7469" w:rsidRDefault="00A75357" w:rsidP="003A7870">
            <w:pPr>
              <w:jc w:val="both"/>
            </w:pPr>
            <w:r w:rsidRPr="001B7469">
              <w:t>(4)</w:t>
            </w:r>
          </w:p>
        </w:tc>
        <w:tc>
          <w:tcPr>
            <w:tcW w:w="7240" w:type="dxa"/>
            <w:gridSpan w:val="2"/>
          </w:tcPr>
          <w:p w14:paraId="75E6F1BA" w14:textId="5617C520" w:rsidR="00AB47F2" w:rsidRPr="001B7469" w:rsidRDefault="00A75357" w:rsidP="00A51C4F">
            <w:pPr>
              <w:ind w:left="-93"/>
              <w:jc w:val="both"/>
            </w:pPr>
            <w:r w:rsidRPr="001B7469">
              <w:t>Yükümlüler, müşterinin veya esas faydalanıcının kimlik tespiti veya teyidini sağlayan belgelerin kopyalarını bu maddenin (1)’inci fıkrasında belirtilen üçüncü taraflardan almak zorundadır.</w:t>
            </w:r>
          </w:p>
        </w:tc>
      </w:tr>
      <w:tr w:rsidR="00E3667E" w:rsidRPr="00854A84" w14:paraId="0FA63844" w14:textId="77777777" w:rsidTr="00A23B21">
        <w:tc>
          <w:tcPr>
            <w:tcW w:w="1786" w:type="dxa"/>
          </w:tcPr>
          <w:p w14:paraId="6A0A88EF" w14:textId="0460FBE5" w:rsidR="00A75357" w:rsidRPr="001B7469" w:rsidRDefault="00A75357" w:rsidP="003A7870">
            <w:pPr>
              <w:pStyle w:val="Default"/>
              <w:jc w:val="both"/>
              <w:rPr>
                <w:b/>
                <w:color w:val="FF0000"/>
                <w:lang w:val="tr-TR"/>
              </w:rPr>
            </w:pPr>
          </w:p>
        </w:tc>
        <w:tc>
          <w:tcPr>
            <w:tcW w:w="573" w:type="dxa"/>
          </w:tcPr>
          <w:p w14:paraId="3134331C" w14:textId="77777777" w:rsidR="00A75357" w:rsidRPr="001B7469" w:rsidRDefault="00A75357" w:rsidP="003A7870">
            <w:pPr>
              <w:pStyle w:val="Default"/>
              <w:jc w:val="both"/>
              <w:rPr>
                <w:color w:val="auto"/>
                <w:lang w:val="tr-TR"/>
              </w:rPr>
            </w:pPr>
          </w:p>
        </w:tc>
        <w:tc>
          <w:tcPr>
            <w:tcW w:w="568" w:type="dxa"/>
          </w:tcPr>
          <w:p w14:paraId="3A997D6F" w14:textId="1DA8623E" w:rsidR="00A75357" w:rsidRPr="001B7469" w:rsidRDefault="00A75357" w:rsidP="003A7870">
            <w:pPr>
              <w:jc w:val="both"/>
            </w:pPr>
            <w:r w:rsidRPr="001B7469">
              <w:t>(5)</w:t>
            </w:r>
          </w:p>
        </w:tc>
        <w:tc>
          <w:tcPr>
            <w:tcW w:w="7240" w:type="dxa"/>
            <w:gridSpan w:val="2"/>
          </w:tcPr>
          <w:p w14:paraId="68F810B7" w14:textId="51C4539C" w:rsidR="00A75357" w:rsidRPr="001B7469" w:rsidRDefault="00A75357" w:rsidP="00A51C4F">
            <w:pPr>
              <w:ind w:left="-93"/>
              <w:jc w:val="both"/>
            </w:pPr>
            <w:r w:rsidRPr="001B7469">
              <w:t xml:space="preserve">Yükümlüler, suç geliri aklama  veya terörizmin finansmanı </w:t>
            </w:r>
            <w:r w:rsidRPr="00A51C4F">
              <w:t>veya</w:t>
            </w:r>
            <w:r w:rsidRPr="001B7469">
              <w:t xml:space="preserve"> kitle imha silahlarının yaygınlaşmasının finansmanının önlenmesi ile ilgili uluslararası kurum veya kuruluş veya denk ülkelerdeki kurum veya kuruluş tarafından hakkında olumsuz karar alınmış olan üçüncü taraflardan gelen bilgileri,  müşteri  tanı  prensibini uygulamak  amacıyla kullanamaz.</w:t>
            </w:r>
          </w:p>
        </w:tc>
      </w:tr>
      <w:tr w:rsidR="00E3667E" w:rsidRPr="00854A84" w14:paraId="0E070DA4" w14:textId="77777777" w:rsidTr="00A23B21">
        <w:tc>
          <w:tcPr>
            <w:tcW w:w="1786" w:type="dxa"/>
          </w:tcPr>
          <w:p w14:paraId="7E1F50DF" w14:textId="77777777" w:rsidR="00A75357" w:rsidRPr="00854A84" w:rsidRDefault="00A75357" w:rsidP="003A7870">
            <w:pPr>
              <w:pStyle w:val="Default"/>
              <w:jc w:val="both"/>
              <w:rPr>
                <w:b/>
                <w:color w:val="FF0000"/>
                <w:lang w:val="tr-TR"/>
              </w:rPr>
            </w:pPr>
          </w:p>
        </w:tc>
        <w:tc>
          <w:tcPr>
            <w:tcW w:w="573" w:type="dxa"/>
          </w:tcPr>
          <w:p w14:paraId="126E7260" w14:textId="77777777" w:rsidR="00A75357" w:rsidRPr="00854A84" w:rsidRDefault="00A75357" w:rsidP="003A7870">
            <w:pPr>
              <w:pStyle w:val="Default"/>
              <w:jc w:val="both"/>
              <w:rPr>
                <w:color w:val="auto"/>
                <w:lang w:val="tr-TR"/>
              </w:rPr>
            </w:pPr>
          </w:p>
        </w:tc>
        <w:tc>
          <w:tcPr>
            <w:tcW w:w="568" w:type="dxa"/>
          </w:tcPr>
          <w:p w14:paraId="32268DFD" w14:textId="77777777" w:rsidR="00A75357" w:rsidRPr="00854A84" w:rsidRDefault="00A75357" w:rsidP="003A7870">
            <w:pPr>
              <w:jc w:val="both"/>
            </w:pPr>
          </w:p>
        </w:tc>
        <w:tc>
          <w:tcPr>
            <w:tcW w:w="7240" w:type="dxa"/>
            <w:gridSpan w:val="2"/>
          </w:tcPr>
          <w:p w14:paraId="0C21F6D5" w14:textId="77777777" w:rsidR="007A260E" w:rsidRPr="00854A84" w:rsidRDefault="007A260E" w:rsidP="003A7870">
            <w:pPr>
              <w:jc w:val="both"/>
            </w:pPr>
          </w:p>
        </w:tc>
      </w:tr>
      <w:tr w:rsidR="00E3667E" w:rsidRPr="00854A84" w14:paraId="681E3C5E" w14:textId="77777777" w:rsidTr="00A23B21">
        <w:trPr>
          <w:trHeight w:val="838"/>
        </w:trPr>
        <w:tc>
          <w:tcPr>
            <w:tcW w:w="1786" w:type="dxa"/>
            <w:vMerge w:val="restart"/>
          </w:tcPr>
          <w:p w14:paraId="76C93EE0" w14:textId="4D34F845" w:rsidR="00A75357" w:rsidRPr="00854A84" w:rsidRDefault="00A75357" w:rsidP="003A7870">
            <w:pPr>
              <w:pStyle w:val="Default"/>
              <w:rPr>
                <w:lang w:val="tr-TR"/>
              </w:rPr>
            </w:pPr>
            <w:r w:rsidRPr="00854A84">
              <w:rPr>
                <w:lang w:val="tr-TR"/>
              </w:rPr>
              <w:t>Müşteri</w:t>
            </w:r>
          </w:p>
          <w:p w14:paraId="217DFDBB" w14:textId="382F4540" w:rsidR="00A75357" w:rsidRPr="00854A84" w:rsidRDefault="00A75357" w:rsidP="003A7870">
            <w:pPr>
              <w:pStyle w:val="Default"/>
              <w:rPr>
                <w:color w:val="FF0000"/>
                <w:lang w:val="tr-TR"/>
              </w:rPr>
            </w:pPr>
            <w:r>
              <w:rPr>
                <w:lang w:val="tr-TR"/>
              </w:rPr>
              <w:t>Tanı Prensibi i</w:t>
            </w:r>
            <w:r w:rsidRPr="00854A84">
              <w:rPr>
                <w:lang w:val="tr-TR"/>
              </w:rPr>
              <w:t>le İlgili Diğer Düzenlemeler</w:t>
            </w:r>
            <w:r w:rsidRPr="00854A84">
              <w:rPr>
                <w:b/>
                <w:lang w:val="tr-TR"/>
              </w:rPr>
              <w:t xml:space="preserve"> </w:t>
            </w:r>
          </w:p>
        </w:tc>
        <w:tc>
          <w:tcPr>
            <w:tcW w:w="573" w:type="dxa"/>
          </w:tcPr>
          <w:p w14:paraId="797BA734" w14:textId="576642EE" w:rsidR="00A75357" w:rsidRPr="00854A84" w:rsidRDefault="00A75357" w:rsidP="003A7870">
            <w:pPr>
              <w:pStyle w:val="Default"/>
              <w:rPr>
                <w:color w:val="auto"/>
                <w:lang w:val="tr-TR"/>
              </w:rPr>
            </w:pPr>
            <w:r w:rsidRPr="00854A84">
              <w:rPr>
                <w:color w:val="auto"/>
                <w:lang w:val="tr-TR"/>
              </w:rPr>
              <w:t>2</w:t>
            </w:r>
            <w:r>
              <w:rPr>
                <w:color w:val="auto"/>
                <w:lang w:val="tr-TR"/>
              </w:rPr>
              <w:t>3</w:t>
            </w:r>
            <w:r w:rsidRPr="00854A84">
              <w:rPr>
                <w:color w:val="auto"/>
                <w:lang w:val="tr-TR"/>
              </w:rPr>
              <w:t>.</w:t>
            </w:r>
          </w:p>
        </w:tc>
        <w:tc>
          <w:tcPr>
            <w:tcW w:w="568" w:type="dxa"/>
          </w:tcPr>
          <w:p w14:paraId="17CA5F8B" w14:textId="77777777" w:rsidR="00A75357" w:rsidRPr="00854A84" w:rsidRDefault="00A75357" w:rsidP="003A7870">
            <w:pPr>
              <w:jc w:val="both"/>
            </w:pPr>
            <w:r w:rsidRPr="00854A84">
              <w:t>(1)</w:t>
            </w:r>
          </w:p>
        </w:tc>
        <w:tc>
          <w:tcPr>
            <w:tcW w:w="7240" w:type="dxa"/>
            <w:gridSpan w:val="2"/>
          </w:tcPr>
          <w:p w14:paraId="49C00F78" w14:textId="7D5AAF5B" w:rsidR="00AB47F2" w:rsidRPr="00854A84" w:rsidRDefault="00A75357" w:rsidP="00A51C4F">
            <w:pPr>
              <w:ind w:left="-93"/>
              <w:jc w:val="both"/>
            </w:pPr>
            <w:r w:rsidRPr="00854A84">
              <w:t>Yükümlüler, dıştan hizmet alınan faaliyetler ve/veya acenteler</w:t>
            </w:r>
            <w:r w:rsidRPr="00BB5BDC">
              <w:t>i</w:t>
            </w:r>
            <w:r w:rsidRPr="00854A84">
              <w:t xml:space="preserve"> tarafından yürütülen hizmetler için, bu Yasa ve bu Yasa </w:t>
            </w:r>
            <w:r w:rsidR="00D61E01">
              <w:t>tahtında</w:t>
            </w:r>
            <w:r w:rsidRPr="00854A84">
              <w:t xml:space="preserve"> çıkarılan tüzük kurallarının uygulanmasını sağlamak zorundadır. </w:t>
            </w:r>
          </w:p>
        </w:tc>
      </w:tr>
      <w:tr w:rsidR="00E3667E" w:rsidRPr="00854A84" w14:paraId="60B873D4" w14:textId="77777777" w:rsidTr="00A23B21">
        <w:tc>
          <w:tcPr>
            <w:tcW w:w="1786" w:type="dxa"/>
            <w:vMerge/>
          </w:tcPr>
          <w:p w14:paraId="6AFED0D1" w14:textId="77777777" w:rsidR="00A75357" w:rsidRPr="00854A84" w:rsidRDefault="00A75357" w:rsidP="003A7870">
            <w:pPr>
              <w:pStyle w:val="Default"/>
              <w:jc w:val="both"/>
              <w:rPr>
                <w:b/>
                <w:lang w:val="tr-TR"/>
              </w:rPr>
            </w:pPr>
          </w:p>
        </w:tc>
        <w:tc>
          <w:tcPr>
            <w:tcW w:w="573" w:type="dxa"/>
          </w:tcPr>
          <w:p w14:paraId="4C9DC6A1" w14:textId="77777777" w:rsidR="00A75357" w:rsidRPr="00854A84" w:rsidRDefault="00A75357" w:rsidP="003A7870">
            <w:pPr>
              <w:pStyle w:val="Default"/>
              <w:jc w:val="both"/>
              <w:rPr>
                <w:color w:val="auto"/>
                <w:lang w:val="tr-TR"/>
              </w:rPr>
            </w:pPr>
          </w:p>
        </w:tc>
        <w:tc>
          <w:tcPr>
            <w:tcW w:w="568" w:type="dxa"/>
          </w:tcPr>
          <w:p w14:paraId="5BD9ED1F" w14:textId="77777777" w:rsidR="00A75357" w:rsidRPr="00854A84" w:rsidRDefault="00A75357" w:rsidP="003A7870">
            <w:pPr>
              <w:jc w:val="both"/>
            </w:pPr>
            <w:r w:rsidRPr="00854A84">
              <w:t>(2)</w:t>
            </w:r>
          </w:p>
        </w:tc>
        <w:tc>
          <w:tcPr>
            <w:tcW w:w="7240" w:type="dxa"/>
            <w:gridSpan w:val="2"/>
          </w:tcPr>
          <w:p w14:paraId="526AA7E9" w14:textId="131CA237" w:rsidR="00A75357" w:rsidRPr="00854A84" w:rsidRDefault="00A75357" w:rsidP="00A51C4F">
            <w:pPr>
              <w:ind w:left="-93"/>
              <w:jc w:val="both"/>
            </w:pPr>
            <w:r w:rsidRPr="00854A84">
              <w:t xml:space="preserve">Bankalar ve </w:t>
            </w:r>
            <w:r w:rsidRPr="00854A84">
              <w:rPr>
                <w:color w:val="000000"/>
              </w:rPr>
              <w:t xml:space="preserve">finansal  kuruluşlar, </w:t>
            </w:r>
            <w:r w:rsidRPr="00854A84">
              <w:t xml:space="preserve">tüm şubelerinde ve üçüncü ülkelerde bulunan ve çoğunluğuna sahip oldukları iştiraklerinde, müşteri tanı prensibi uygulamalarını ve kayıt tutma önlemlerini uygular. </w:t>
            </w:r>
            <w:r w:rsidR="00D61E01">
              <w:t>Bu</w:t>
            </w:r>
            <w:r w:rsidRPr="00854A84">
              <w:t xml:space="preserve"> düzenleme</w:t>
            </w:r>
            <w:r w:rsidR="00D61E01">
              <w:t>nin</w:t>
            </w:r>
            <w:r w:rsidRPr="00854A84">
              <w:t xml:space="preserve"> üçüncü ülkenin yasal düzenlemeleri</w:t>
            </w:r>
            <w:r w:rsidR="003165C9">
              <w:t>ne ay</w:t>
            </w:r>
            <w:r w:rsidR="00D61E01">
              <w:t>kırı olmadığı hallerde</w:t>
            </w:r>
            <w:r w:rsidRPr="00854A84">
              <w:t>, bu uygulamalar asgari olarak bu Yasada belirtilenlerle aynı olur.</w:t>
            </w:r>
          </w:p>
        </w:tc>
      </w:tr>
      <w:tr w:rsidR="00E3667E" w:rsidRPr="00854A84" w14:paraId="036D6361" w14:textId="77777777" w:rsidTr="00A23B21">
        <w:tc>
          <w:tcPr>
            <w:tcW w:w="1786" w:type="dxa"/>
          </w:tcPr>
          <w:p w14:paraId="1F407238" w14:textId="77777777" w:rsidR="00052DAB" w:rsidRPr="00854A84" w:rsidRDefault="00052DAB" w:rsidP="003A7870">
            <w:pPr>
              <w:pStyle w:val="Default"/>
              <w:jc w:val="both"/>
              <w:rPr>
                <w:b/>
                <w:color w:val="FF0000"/>
                <w:lang w:val="tr-TR"/>
              </w:rPr>
            </w:pPr>
          </w:p>
        </w:tc>
        <w:tc>
          <w:tcPr>
            <w:tcW w:w="573" w:type="dxa"/>
          </w:tcPr>
          <w:p w14:paraId="066A9EE5" w14:textId="77777777" w:rsidR="00052DAB" w:rsidRPr="00854A84" w:rsidRDefault="00052DAB" w:rsidP="003A7870">
            <w:pPr>
              <w:pStyle w:val="Default"/>
              <w:jc w:val="both"/>
              <w:rPr>
                <w:color w:val="auto"/>
                <w:lang w:val="tr-TR"/>
              </w:rPr>
            </w:pPr>
          </w:p>
        </w:tc>
        <w:tc>
          <w:tcPr>
            <w:tcW w:w="568" w:type="dxa"/>
          </w:tcPr>
          <w:p w14:paraId="435E74C8" w14:textId="77777777" w:rsidR="00052DAB" w:rsidRPr="00854A84" w:rsidRDefault="00052DAB" w:rsidP="003A7870">
            <w:pPr>
              <w:jc w:val="both"/>
            </w:pPr>
            <w:r w:rsidRPr="00854A84">
              <w:t>(3)</w:t>
            </w:r>
          </w:p>
        </w:tc>
        <w:tc>
          <w:tcPr>
            <w:tcW w:w="7240" w:type="dxa"/>
            <w:gridSpan w:val="2"/>
          </w:tcPr>
          <w:p w14:paraId="19B30256" w14:textId="183DF6FE" w:rsidR="00052DAB" w:rsidRPr="00854A84" w:rsidRDefault="00052DAB" w:rsidP="00A51C4F">
            <w:pPr>
              <w:ind w:left="-93"/>
              <w:jc w:val="both"/>
            </w:pPr>
            <w:r w:rsidRPr="00854A84">
              <w:t>Bankalar ve finansal kuruluşlar</w:t>
            </w:r>
            <w:r>
              <w:t>;</w:t>
            </w:r>
            <w:r w:rsidRPr="00854A84">
              <w:t xml:space="preserve"> </w:t>
            </w:r>
          </w:p>
        </w:tc>
      </w:tr>
      <w:tr w:rsidR="00E3667E" w:rsidRPr="00854A84" w14:paraId="65F073C3" w14:textId="77777777" w:rsidTr="00A23B21">
        <w:tc>
          <w:tcPr>
            <w:tcW w:w="1786" w:type="dxa"/>
          </w:tcPr>
          <w:p w14:paraId="385A6CAE" w14:textId="77777777" w:rsidR="00052DAB" w:rsidRPr="00854A84" w:rsidRDefault="00052DAB" w:rsidP="003A7870">
            <w:pPr>
              <w:pStyle w:val="Default"/>
              <w:jc w:val="both"/>
              <w:rPr>
                <w:b/>
                <w:color w:val="FF0000"/>
                <w:lang w:val="tr-TR"/>
              </w:rPr>
            </w:pPr>
          </w:p>
        </w:tc>
        <w:tc>
          <w:tcPr>
            <w:tcW w:w="573" w:type="dxa"/>
          </w:tcPr>
          <w:p w14:paraId="00080FBA" w14:textId="77777777" w:rsidR="00052DAB" w:rsidRPr="00854A84" w:rsidRDefault="00052DAB" w:rsidP="003A7870">
            <w:pPr>
              <w:pStyle w:val="Default"/>
              <w:jc w:val="both"/>
              <w:rPr>
                <w:color w:val="auto"/>
                <w:lang w:val="tr-TR"/>
              </w:rPr>
            </w:pPr>
          </w:p>
        </w:tc>
        <w:tc>
          <w:tcPr>
            <w:tcW w:w="568" w:type="dxa"/>
          </w:tcPr>
          <w:p w14:paraId="5050151B" w14:textId="77777777" w:rsidR="00052DAB" w:rsidRPr="00854A84" w:rsidRDefault="00052DAB" w:rsidP="003A7870">
            <w:pPr>
              <w:jc w:val="both"/>
            </w:pPr>
          </w:p>
        </w:tc>
        <w:tc>
          <w:tcPr>
            <w:tcW w:w="585" w:type="dxa"/>
          </w:tcPr>
          <w:p w14:paraId="2B46920A" w14:textId="566BF8F2" w:rsidR="00052DAB" w:rsidRPr="00854A84" w:rsidRDefault="00052DAB" w:rsidP="003A7870">
            <w:pPr>
              <w:jc w:val="both"/>
            </w:pPr>
            <w:r>
              <w:t>(A)</w:t>
            </w:r>
          </w:p>
        </w:tc>
        <w:tc>
          <w:tcPr>
            <w:tcW w:w="6655" w:type="dxa"/>
          </w:tcPr>
          <w:p w14:paraId="1150DB0E" w14:textId="1999919D" w:rsidR="00052DAB" w:rsidRPr="00854A84" w:rsidRDefault="00052DAB" w:rsidP="00A51C4F">
            <w:pPr>
              <w:ind w:left="-93"/>
              <w:jc w:val="both"/>
            </w:pPr>
            <w:r>
              <w:t>Ü</w:t>
            </w:r>
            <w:r w:rsidRPr="00854A84">
              <w:t xml:space="preserve">çüncü ülke mevzuatının bu Yasada belirtilen müşteri tanı prensibi önlemlerinin uygulanmasına olanak tanımaması halinde, </w:t>
            </w:r>
            <w:r>
              <w:t>bu durumu Birime ve yetkili denetim m</w:t>
            </w:r>
            <w:r w:rsidRPr="00854A84">
              <w:t xml:space="preserve">akamlarına  yazılı olarak </w:t>
            </w:r>
            <w:r>
              <w:t>bildirir</w:t>
            </w:r>
            <w:r w:rsidR="00DA41F5">
              <w:t>ler</w:t>
            </w:r>
            <w:r w:rsidRPr="00854A84">
              <w:t>.</w:t>
            </w:r>
          </w:p>
        </w:tc>
      </w:tr>
      <w:tr w:rsidR="00E3667E" w:rsidRPr="00854A84" w14:paraId="63A3EBF5" w14:textId="77777777" w:rsidTr="00A23B21">
        <w:tc>
          <w:tcPr>
            <w:tcW w:w="1786" w:type="dxa"/>
          </w:tcPr>
          <w:p w14:paraId="4C3B0EE9" w14:textId="77777777" w:rsidR="00052DAB" w:rsidRPr="00854A84" w:rsidRDefault="00052DAB" w:rsidP="003A7870">
            <w:pPr>
              <w:pStyle w:val="Default"/>
              <w:jc w:val="both"/>
              <w:rPr>
                <w:b/>
                <w:color w:val="FF0000"/>
                <w:lang w:val="tr-TR"/>
              </w:rPr>
            </w:pPr>
          </w:p>
        </w:tc>
        <w:tc>
          <w:tcPr>
            <w:tcW w:w="573" w:type="dxa"/>
          </w:tcPr>
          <w:p w14:paraId="10B7E8BA" w14:textId="77777777" w:rsidR="00052DAB" w:rsidRPr="00854A84" w:rsidRDefault="00052DAB" w:rsidP="003A7870">
            <w:pPr>
              <w:pStyle w:val="Default"/>
              <w:jc w:val="both"/>
              <w:rPr>
                <w:color w:val="auto"/>
                <w:lang w:val="tr-TR"/>
              </w:rPr>
            </w:pPr>
          </w:p>
        </w:tc>
        <w:tc>
          <w:tcPr>
            <w:tcW w:w="568" w:type="dxa"/>
          </w:tcPr>
          <w:p w14:paraId="7A67D726" w14:textId="77777777" w:rsidR="00052DAB" w:rsidRPr="00854A84" w:rsidRDefault="00052DAB" w:rsidP="003A7870">
            <w:pPr>
              <w:jc w:val="both"/>
            </w:pPr>
          </w:p>
        </w:tc>
        <w:tc>
          <w:tcPr>
            <w:tcW w:w="585" w:type="dxa"/>
          </w:tcPr>
          <w:p w14:paraId="7CB5B3C1" w14:textId="6379ED40" w:rsidR="00052DAB" w:rsidRPr="00854A84" w:rsidRDefault="00052DAB" w:rsidP="003A7870">
            <w:pPr>
              <w:jc w:val="both"/>
            </w:pPr>
            <w:r>
              <w:t>(B)</w:t>
            </w:r>
          </w:p>
        </w:tc>
        <w:tc>
          <w:tcPr>
            <w:tcW w:w="6655" w:type="dxa"/>
          </w:tcPr>
          <w:p w14:paraId="4CBF581B" w14:textId="5DF7B0C9" w:rsidR="00052DAB" w:rsidRPr="00854A84" w:rsidRDefault="00052DAB" w:rsidP="00A51C4F">
            <w:pPr>
              <w:ind w:left="-93"/>
              <w:jc w:val="both"/>
            </w:pPr>
            <w:r w:rsidRPr="00854A84">
              <w:t xml:space="preserve">Suç geliri aklama  veya terörizmin finansmanı </w:t>
            </w:r>
            <w:r w:rsidRPr="00A51C4F">
              <w:t>veya</w:t>
            </w:r>
            <w:r w:rsidRPr="00854A84">
              <w:t xml:space="preserve"> </w:t>
            </w:r>
            <w:r>
              <w:t>kitle imha silahlarının yaygınlaşmasının finansmanı</w:t>
            </w:r>
            <w:r w:rsidRPr="00854A84">
              <w:t xml:space="preserve">  riski ile etkin bir şekilde mücadele etmek amacıyla, </w:t>
            </w:r>
            <w:r>
              <w:t>alacakları önlemleri Birime ve y</w:t>
            </w:r>
            <w:r w:rsidRPr="00854A84">
              <w:t xml:space="preserve">etkili </w:t>
            </w:r>
            <w:r>
              <w:t>denetim m</w:t>
            </w:r>
            <w:r w:rsidRPr="00854A84">
              <w:t xml:space="preserve">akamlarına </w:t>
            </w:r>
            <w:r w:rsidR="00DC5617">
              <w:t>derhal</w:t>
            </w:r>
            <w:r w:rsidRPr="00854A84">
              <w:t xml:space="preserve"> yazılı olarak bildirirler.</w:t>
            </w:r>
          </w:p>
        </w:tc>
      </w:tr>
      <w:tr w:rsidR="00E3667E" w:rsidRPr="00854A84" w14:paraId="515DE30D" w14:textId="77777777" w:rsidTr="00A23B21">
        <w:tc>
          <w:tcPr>
            <w:tcW w:w="1786" w:type="dxa"/>
          </w:tcPr>
          <w:p w14:paraId="168A3451" w14:textId="77777777" w:rsidR="00052DAB" w:rsidRPr="00854A84" w:rsidRDefault="00052DAB" w:rsidP="003A7870">
            <w:pPr>
              <w:pStyle w:val="Default"/>
              <w:jc w:val="both"/>
              <w:rPr>
                <w:b/>
                <w:lang w:val="tr-TR"/>
              </w:rPr>
            </w:pPr>
          </w:p>
        </w:tc>
        <w:tc>
          <w:tcPr>
            <w:tcW w:w="573" w:type="dxa"/>
          </w:tcPr>
          <w:p w14:paraId="4F05C41E" w14:textId="77777777" w:rsidR="00052DAB" w:rsidRPr="00854A84" w:rsidRDefault="00052DAB" w:rsidP="003A7870">
            <w:pPr>
              <w:pStyle w:val="Default"/>
              <w:jc w:val="both"/>
              <w:rPr>
                <w:color w:val="auto"/>
                <w:lang w:val="tr-TR"/>
              </w:rPr>
            </w:pPr>
          </w:p>
        </w:tc>
        <w:tc>
          <w:tcPr>
            <w:tcW w:w="568" w:type="dxa"/>
          </w:tcPr>
          <w:p w14:paraId="2B4191AF" w14:textId="77777777" w:rsidR="00052DAB" w:rsidRPr="00854A84" w:rsidRDefault="00052DAB" w:rsidP="003A7870">
            <w:pPr>
              <w:jc w:val="both"/>
            </w:pPr>
            <w:r w:rsidRPr="00854A84">
              <w:t>(4)</w:t>
            </w:r>
          </w:p>
        </w:tc>
        <w:tc>
          <w:tcPr>
            <w:tcW w:w="7240" w:type="dxa"/>
            <w:gridSpan w:val="2"/>
          </w:tcPr>
          <w:p w14:paraId="0D7EB7CD" w14:textId="465B8481" w:rsidR="00052DAB" w:rsidRPr="00854A84" w:rsidRDefault="00052DAB" w:rsidP="00A51C4F">
            <w:pPr>
              <w:ind w:left="-93"/>
              <w:jc w:val="both"/>
            </w:pPr>
            <w:r w:rsidRPr="00854A84">
              <w:t>Bankalar, bir tabela banka veya hesaplarının bir tabela banka tarafından kullanılmasına izin verdiği bilinen bir banka ile muhabir bankacılık ilişkisinde</w:t>
            </w:r>
            <w:r w:rsidRPr="00A51C4F">
              <w:t xml:space="preserve"> </w:t>
            </w:r>
            <w:r w:rsidRPr="00854A84">
              <w:t>bulunamaz ve/veya ilişkisini sürdüremez</w:t>
            </w:r>
            <w:r w:rsidRPr="00A51C4F">
              <w:t>.</w:t>
            </w:r>
          </w:p>
        </w:tc>
      </w:tr>
    </w:tbl>
    <w:p w14:paraId="05B70520" w14:textId="77777777" w:rsidR="00D06300" w:rsidRDefault="00D0630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8"/>
        <w:gridCol w:w="40"/>
        <w:gridCol w:w="524"/>
        <w:gridCol w:w="49"/>
        <w:gridCol w:w="568"/>
        <w:gridCol w:w="13"/>
        <w:gridCol w:w="572"/>
        <w:gridCol w:w="574"/>
        <w:gridCol w:w="6081"/>
      </w:tblGrid>
      <w:tr w:rsidR="00E3667E" w:rsidRPr="00854A84" w14:paraId="1E49A0D6" w14:textId="77777777" w:rsidTr="00A23B21">
        <w:tc>
          <w:tcPr>
            <w:tcW w:w="1786" w:type="dxa"/>
            <w:gridSpan w:val="3"/>
          </w:tcPr>
          <w:p w14:paraId="19DC50AD" w14:textId="2B8418C5" w:rsidR="00052DAB" w:rsidRPr="00854A84" w:rsidRDefault="00052DAB" w:rsidP="003A7870">
            <w:pPr>
              <w:pStyle w:val="Default"/>
              <w:jc w:val="both"/>
              <w:rPr>
                <w:b/>
                <w:lang w:val="tr-TR"/>
              </w:rPr>
            </w:pPr>
          </w:p>
        </w:tc>
        <w:tc>
          <w:tcPr>
            <w:tcW w:w="573" w:type="dxa"/>
            <w:gridSpan w:val="2"/>
          </w:tcPr>
          <w:p w14:paraId="340FC65A" w14:textId="77777777" w:rsidR="00052DAB" w:rsidRPr="00854A84" w:rsidRDefault="00052DAB" w:rsidP="003A7870">
            <w:pPr>
              <w:pStyle w:val="Default"/>
              <w:jc w:val="both"/>
              <w:rPr>
                <w:color w:val="auto"/>
                <w:lang w:val="tr-TR"/>
              </w:rPr>
            </w:pPr>
          </w:p>
        </w:tc>
        <w:tc>
          <w:tcPr>
            <w:tcW w:w="568" w:type="dxa"/>
          </w:tcPr>
          <w:p w14:paraId="5C394BCD" w14:textId="77777777" w:rsidR="00052DAB" w:rsidRPr="00854A84" w:rsidRDefault="00052DAB" w:rsidP="003A7870">
            <w:pPr>
              <w:jc w:val="both"/>
            </w:pPr>
            <w:r w:rsidRPr="00854A84">
              <w:t>(5)</w:t>
            </w:r>
          </w:p>
        </w:tc>
        <w:tc>
          <w:tcPr>
            <w:tcW w:w="7240" w:type="dxa"/>
            <w:gridSpan w:val="4"/>
          </w:tcPr>
          <w:p w14:paraId="1D1DE0E6" w14:textId="6258C835" w:rsidR="007A0C62" w:rsidRPr="00854A84" w:rsidRDefault="00052DAB" w:rsidP="00D06300">
            <w:pPr>
              <w:ind w:left="-93"/>
              <w:jc w:val="both"/>
            </w:pPr>
            <w:r w:rsidRPr="00854A84">
              <w:t xml:space="preserve">Yükümlüler, hem yeni hem de önceden var olan isimsiz kullanım sağlayan teknoloji ve iş uygulamalarından kaynaklanabilecek tüm suç geliri aklama veya terörizmin finansmanı </w:t>
            </w:r>
            <w:r w:rsidRPr="00A51C4F">
              <w:t>veya</w:t>
            </w:r>
            <w:r w:rsidRPr="00854A84">
              <w:t xml:space="preserve"> </w:t>
            </w:r>
            <w:r>
              <w:t>kitle imha silahlarının yaygınlaşmasının finansmanı</w:t>
            </w:r>
            <w:r w:rsidRPr="00854A84">
              <w:t xml:space="preserve"> risklerine özel önem gösterir ve yeni teknoloji ve iş uygulamalarının suç geliri aklama veya terörizmin finansmanı</w:t>
            </w:r>
            <w:r w:rsidRPr="00A51C4F">
              <w:t xml:space="preserve"> veya</w:t>
            </w:r>
            <w:r w:rsidRPr="00854A84">
              <w:t xml:space="preserve"> </w:t>
            </w:r>
            <w:r>
              <w:t>kitle imha silahlarının yaygınlaşmasının finansmanı</w:t>
            </w:r>
            <w:r w:rsidRPr="00854A84">
              <w:t xml:space="preserve"> amacıyla kullanımını önleyecek politikalar oluşturarak önlem alır.</w:t>
            </w:r>
          </w:p>
        </w:tc>
      </w:tr>
      <w:tr w:rsidR="00E3667E" w:rsidRPr="00854A84" w14:paraId="65B688F9" w14:textId="77777777" w:rsidTr="00A23B21">
        <w:tc>
          <w:tcPr>
            <w:tcW w:w="1786" w:type="dxa"/>
            <w:gridSpan w:val="3"/>
          </w:tcPr>
          <w:p w14:paraId="09ABFDF3" w14:textId="77777777" w:rsidR="00052DAB" w:rsidRPr="00854A84" w:rsidRDefault="00052DAB" w:rsidP="003A7870">
            <w:pPr>
              <w:pStyle w:val="Default"/>
              <w:jc w:val="both"/>
              <w:rPr>
                <w:b/>
                <w:lang w:val="tr-TR"/>
              </w:rPr>
            </w:pPr>
          </w:p>
        </w:tc>
        <w:tc>
          <w:tcPr>
            <w:tcW w:w="573" w:type="dxa"/>
            <w:gridSpan w:val="2"/>
          </w:tcPr>
          <w:p w14:paraId="2639FC57" w14:textId="77777777" w:rsidR="00052DAB" w:rsidRPr="00854A84" w:rsidRDefault="00052DAB" w:rsidP="003A7870">
            <w:pPr>
              <w:pStyle w:val="Default"/>
              <w:jc w:val="both"/>
              <w:rPr>
                <w:color w:val="auto"/>
                <w:lang w:val="tr-TR"/>
              </w:rPr>
            </w:pPr>
          </w:p>
        </w:tc>
        <w:tc>
          <w:tcPr>
            <w:tcW w:w="568" w:type="dxa"/>
          </w:tcPr>
          <w:p w14:paraId="19925DC4" w14:textId="77777777" w:rsidR="00052DAB" w:rsidRPr="00854A84" w:rsidRDefault="00052DAB" w:rsidP="003A7870">
            <w:pPr>
              <w:jc w:val="both"/>
            </w:pPr>
            <w:r w:rsidRPr="00854A84">
              <w:t>(6)</w:t>
            </w:r>
          </w:p>
        </w:tc>
        <w:tc>
          <w:tcPr>
            <w:tcW w:w="7240" w:type="dxa"/>
            <w:gridSpan w:val="4"/>
          </w:tcPr>
          <w:p w14:paraId="3D399930" w14:textId="742A68BC" w:rsidR="00052DAB" w:rsidRPr="00854A84" w:rsidRDefault="00052DAB" w:rsidP="00A51C4F">
            <w:pPr>
              <w:ind w:left="-93"/>
              <w:jc w:val="both"/>
            </w:pPr>
            <w:r w:rsidRPr="00854A84">
              <w:t>Yükümlüler, karmaşık veya olağandışı büyüklükteki işlemlere ve  işlem tür</w:t>
            </w:r>
            <w:r w:rsidR="00624C2B">
              <w:t>lerine</w:t>
            </w:r>
            <w:r w:rsidRPr="00854A84">
              <w:t>, bu tür işlemlerde herhangi bir suç geliri aklama veya terörizmin finansmanı</w:t>
            </w:r>
            <w:r w:rsidRPr="00A51C4F">
              <w:t xml:space="preserve"> veya</w:t>
            </w:r>
            <w:r w:rsidRPr="00854A84">
              <w:t xml:space="preserve"> </w:t>
            </w:r>
            <w:r>
              <w:t>kitle imha silahlarının yaygınlaşmasının finansmanı</w:t>
            </w:r>
            <w:r w:rsidRPr="00854A84">
              <w:t xml:space="preserve">  şüphesi tespit edilmemiş olsa da özel dikkat gösterir. Yükümlüler bu türdeki işlemler</w:t>
            </w:r>
            <w:r w:rsidR="00AF4A37">
              <w:t>in esas amacını inceler,</w:t>
            </w:r>
            <w:r w:rsidRPr="00854A84">
              <w:t xml:space="preserve"> analiz sonuçlarıyla ilgili yazılı kayıt tutar ve bu kayıtları ta</w:t>
            </w:r>
            <w:r w:rsidR="00624C2B">
              <w:t>lep edilmesi halinde Birime ve yetkili denetim m</w:t>
            </w:r>
            <w:r w:rsidRPr="00854A84">
              <w:t>akamlarına vermek üzere hazır bulundurur.</w:t>
            </w:r>
          </w:p>
        </w:tc>
      </w:tr>
      <w:tr w:rsidR="00E3667E" w:rsidRPr="00854A84" w14:paraId="6F991712" w14:textId="77777777" w:rsidTr="00A23B21">
        <w:tc>
          <w:tcPr>
            <w:tcW w:w="1786" w:type="dxa"/>
            <w:gridSpan w:val="3"/>
          </w:tcPr>
          <w:p w14:paraId="56C1CF25" w14:textId="77777777" w:rsidR="00052DAB" w:rsidRPr="00854A84" w:rsidRDefault="00052DAB" w:rsidP="003A7870">
            <w:pPr>
              <w:pStyle w:val="Default"/>
              <w:jc w:val="both"/>
              <w:rPr>
                <w:b/>
                <w:lang w:val="tr-TR"/>
              </w:rPr>
            </w:pPr>
          </w:p>
        </w:tc>
        <w:tc>
          <w:tcPr>
            <w:tcW w:w="573" w:type="dxa"/>
            <w:gridSpan w:val="2"/>
          </w:tcPr>
          <w:p w14:paraId="6434A4DE" w14:textId="77777777" w:rsidR="00052DAB" w:rsidRPr="00854A84" w:rsidRDefault="00052DAB" w:rsidP="003A7870">
            <w:pPr>
              <w:pStyle w:val="Default"/>
              <w:jc w:val="both"/>
              <w:rPr>
                <w:color w:val="auto"/>
                <w:lang w:val="tr-TR"/>
              </w:rPr>
            </w:pPr>
          </w:p>
        </w:tc>
        <w:tc>
          <w:tcPr>
            <w:tcW w:w="568" w:type="dxa"/>
          </w:tcPr>
          <w:p w14:paraId="52A5BE1A" w14:textId="77777777" w:rsidR="00052DAB" w:rsidRPr="00854A84" w:rsidRDefault="00052DAB" w:rsidP="003A7870">
            <w:pPr>
              <w:jc w:val="both"/>
            </w:pPr>
          </w:p>
        </w:tc>
        <w:tc>
          <w:tcPr>
            <w:tcW w:w="7240" w:type="dxa"/>
            <w:gridSpan w:val="4"/>
          </w:tcPr>
          <w:p w14:paraId="3B7AC309" w14:textId="65BA9D94" w:rsidR="00763B92" w:rsidRPr="00854A84" w:rsidRDefault="00763B92" w:rsidP="00763B92">
            <w:pPr>
              <w:jc w:val="both"/>
            </w:pPr>
          </w:p>
        </w:tc>
      </w:tr>
      <w:tr w:rsidR="00052DAB" w:rsidRPr="00854A84" w14:paraId="06FB2BA1" w14:textId="77777777" w:rsidTr="00A23B21">
        <w:trPr>
          <w:trHeight w:val="192"/>
        </w:trPr>
        <w:tc>
          <w:tcPr>
            <w:tcW w:w="10167" w:type="dxa"/>
            <w:gridSpan w:val="10"/>
          </w:tcPr>
          <w:p w14:paraId="26B19DB0" w14:textId="77777777" w:rsidR="00052DAB" w:rsidRPr="007A260E" w:rsidRDefault="00052DAB" w:rsidP="003A7870">
            <w:pPr>
              <w:tabs>
                <w:tab w:val="left" w:pos="567"/>
              </w:tabs>
              <w:jc w:val="center"/>
            </w:pPr>
            <w:r w:rsidRPr="007A260E">
              <w:t xml:space="preserve">ALTINCI KISIM </w:t>
            </w:r>
          </w:p>
        </w:tc>
      </w:tr>
      <w:tr w:rsidR="00052DAB" w:rsidRPr="00854A84" w14:paraId="282932D5" w14:textId="77777777" w:rsidTr="00A23B21">
        <w:tc>
          <w:tcPr>
            <w:tcW w:w="10167" w:type="dxa"/>
            <w:gridSpan w:val="10"/>
          </w:tcPr>
          <w:p w14:paraId="6CC565ED" w14:textId="77777777" w:rsidR="00052DAB" w:rsidRPr="007A260E" w:rsidRDefault="00052DAB" w:rsidP="003A7870">
            <w:pPr>
              <w:jc w:val="center"/>
            </w:pPr>
            <w:r w:rsidRPr="007A260E">
              <w:t xml:space="preserve">Kayıt Tutma  </w:t>
            </w:r>
          </w:p>
          <w:p w14:paraId="6BE415E7" w14:textId="77777777" w:rsidR="00AB47F2" w:rsidRPr="007A260E" w:rsidRDefault="00AB47F2" w:rsidP="00763B92"/>
        </w:tc>
      </w:tr>
      <w:tr w:rsidR="00E3667E" w:rsidRPr="00854A84" w14:paraId="4116236B" w14:textId="77777777" w:rsidTr="00A23B21">
        <w:tc>
          <w:tcPr>
            <w:tcW w:w="1738" w:type="dxa"/>
          </w:tcPr>
          <w:p w14:paraId="4F8FEF38" w14:textId="77777777" w:rsidR="00052DAB" w:rsidRPr="007D3513" w:rsidRDefault="00052DAB" w:rsidP="003A7870">
            <w:pPr>
              <w:pStyle w:val="Default"/>
              <w:jc w:val="both"/>
              <w:rPr>
                <w:color w:val="auto"/>
                <w:lang w:val="tr-TR"/>
              </w:rPr>
            </w:pPr>
            <w:r w:rsidRPr="007D3513">
              <w:rPr>
                <w:color w:val="auto"/>
                <w:lang w:val="tr-TR"/>
              </w:rPr>
              <w:t>Kayıtların Saklanması</w:t>
            </w:r>
            <w:r w:rsidRPr="007D3513">
              <w:rPr>
                <w:b/>
                <w:color w:val="auto"/>
                <w:lang w:val="tr-TR"/>
              </w:rPr>
              <w:t xml:space="preserve"> </w:t>
            </w:r>
          </w:p>
        </w:tc>
        <w:tc>
          <w:tcPr>
            <w:tcW w:w="572" w:type="dxa"/>
            <w:gridSpan w:val="3"/>
          </w:tcPr>
          <w:p w14:paraId="5FD90904" w14:textId="0BC43C9B" w:rsidR="00052DAB" w:rsidRPr="007D3513" w:rsidRDefault="00052DAB" w:rsidP="003A7870">
            <w:pPr>
              <w:pStyle w:val="Default"/>
              <w:jc w:val="both"/>
              <w:rPr>
                <w:color w:val="auto"/>
                <w:lang w:val="tr-TR"/>
              </w:rPr>
            </w:pPr>
            <w:r w:rsidRPr="007D3513">
              <w:rPr>
                <w:color w:val="auto"/>
                <w:lang w:val="tr-TR"/>
              </w:rPr>
              <w:t>2</w:t>
            </w:r>
            <w:r>
              <w:rPr>
                <w:color w:val="auto"/>
                <w:lang w:val="tr-TR"/>
              </w:rPr>
              <w:t>4</w:t>
            </w:r>
            <w:r w:rsidRPr="007D3513">
              <w:rPr>
                <w:color w:val="auto"/>
                <w:lang w:val="tr-TR"/>
              </w:rPr>
              <w:t>.</w:t>
            </w:r>
          </w:p>
        </w:tc>
        <w:tc>
          <w:tcPr>
            <w:tcW w:w="630" w:type="dxa"/>
            <w:gridSpan w:val="3"/>
          </w:tcPr>
          <w:p w14:paraId="243BB7D8" w14:textId="77777777" w:rsidR="00052DAB" w:rsidRPr="007D3513" w:rsidRDefault="00052DAB" w:rsidP="003A7870">
            <w:pPr>
              <w:jc w:val="both"/>
            </w:pPr>
            <w:r w:rsidRPr="007D3513">
              <w:t>(1)</w:t>
            </w:r>
          </w:p>
        </w:tc>
        <w:tc>
          <w:tcPr>
            <w:tcW w:w="7227" w:type="dxa"/>
            <w:gridSpan w:val="3"/>
          </w:tcPr>
          <w:p w14:paraId="2208A7B2" w14:textId="0F3A0F4D" w:rsidR="00052DAB" w:rsidRPr="00A51C4F" w:rsidRDefault="00052DAB" w:rsidP="00A51C4F">
            <w:pPr>
              <w:ind w:left="-93"/>
              <w:jc w:val="both"/>
              <w:rPr>
                <w:bCs/>
              </w:rPr>
            </w:pPr>
            <w:r w:rsidRPr="00A51C4F">
              <w:t>Yükümlüler, müşterileri ile iş ilişkisinin son bulduğu tarihten veya işlemin gerçekleşme tarihinden itibaren kimlik belgeleme amaçlı veya kimlik referansı olarak kullanılan belgelerin bir kopyasını, en az 12 (on iki)  yıl süre ile muhafaza etmek zorundadır</w:t>
            </w:r>
            <w:r w:rsidR="00380DCD" w:rsidRPr="00A51C4F">
              <w:t>.</w:t>
            </w:r>
          </w:p>
        </w:tc>
      </w:tr>
      <w:tr w:rsidR="00E3667E" w:rsidRPr="00854A84" w14:paraId="26D76305" w14:textId="77777777" w:rsidTr="00A23B21">
        <w:tc>
          <w:tcPr>
            <w:tcW w:w="1738" w:type="dxa"/>
          </w:tcPr>
          <w:p w14:paraId="09598BDA" w14:textId="77777777" w:rsidR="00052DAB" w:rsidRPr="007D3513" w:rsidRDefault="00052DAB" w:rsidP="003A7870">
            <w:pPr>
              <w:pStyle w:val="Default"/>
              <w:jc w:val="both"/>
              <w:rPr>
                <w:b/>
                <w:color w:val="FF0000"/>
                <w:lang w:val="tr-TR"/>
              </w:rPr>
            </w:pPr>
          </w:p>
        </w:tc>
        <w:tc>
          <w:tcPr>
            <w:tcW w:w="572" w:type="dxa"/>
            <w:gridSpan w:val="3"/>
          </w:tcPr>
          <w:p w14:paraId="4B56E4B7" w14:textId="77777777" w:rsidR="00052DAB" w:rsidRPr="007D3513" w:rsidRDefault="00052DAB" w:rsidP="003A7870">
            <w:pPr>
              <w:pStyle w:val="Default"/>
              <w:jc w:val="both"/>
              <w:rPr>
                <w:color w:val="auto"/>
                <w:lang w:val="tr-TR"/>
              </w:rPr>
            </w:pPr>
          </w:p>
        </w:tc>
        <w:tc>
          <w:tcPr>
            <w:tcW w:w="630" w:type="dxa"/>
            <w:gridSpan w:val="3"/>
          </w:tcPr>
          <w:p w14:paraId="5F9114FF" w14:textId="77777777" w:rsidR="00052DAB" w:rsidRPr="007D3513" w:rsidRDefault="00052DAB" w:rsidP="003A7870">
            <w:pPr>
              <w:jc w:val="both"/>
            </w:pPr>
            <w:r w:rsidRPr="007D3513">
              <w:t>(2)</w:t>
            </w:r>
          </w:p>
        </w:tc>
        <w:tc>
          <w:tcPr>
            <w:tcW w:w="7227" w:type="dxa"/>
            <w:gridSpan w:val="3"/>
          </w:tcPr>
          <w:p w14:paraId="5BDF76A4" w14:textId="62B7BFE9" w:rsidR="00052DAB" w:rsidRPr="00A51C4F" w:rsidRDefault="00052DAB" w:rsidP="00A51C4F">
            <w:pPr>
              <w:ind w:left="-93"/>
              <w:jc w:val="both"/>
            </w:pPr>
            <w:r w:rsidRPr="00A51C4F">
              <w:rPr>
                <w:bCs/>
              </w:rPr>
              <w:t>Yükümlüler, iş ilişkisindeki veya</w:t>
            </w:r>
            <w:r w:rsidR="00080B8A">
              <w:rPr>
                <w:bCs/>
              </w:rPr>
              <w:t xml:space="preserve"> gerçekleştirilen işlemlerdeki </w:t>
            </w:r>
            <w:r w:rsidRPr="00A51C4F">
              <w:rPr>
                <w:bCs/>
              </w:rPr>
              <w:t>ik</w:t>
            </w:r>
            <w:r w:rsidR="00080B8A">
              <w:rPr>
                <w:bCs/>
              </w:rPr>
              <w:t xml:space="preserve">incil ve işlemsel bilgiler ile </w:t>
            </w:r>
            <w:r w:rsidRPr="00A51C4F">
              <w:rPr>
                <w:bCs/>
              </w:rPr>
              <w:t>tüm işlem kayıtlarını, iş ilişkisinin son bul</w:t>
            </w:r>
            <w:r w:rsidR="00DA41F5" w:rsidRPr="00A51C4F">
              <w:rPr>
                <w:bCs/>
              </w:rPr>
              <w:t xml:space="preserve">duğu tarihten </w:t>
            </w:r>
            <w:r w:rsidRPr="00A51C4F">
              <w:rPr>
                <w:bCs/>
              </w:rPr>
              <w:t>veya işlemin gerçekleş</w:t>
            </w:r>
            <w:r w:rsidR="00CC5505" w:rsidRPr="00A51C4F">
              <w:rPr>
                <w:bCs/>
              </w:rPr>
              <w:t>me</w:t>
            </w:r>
            <w:r w:rsidRPr="00A51C4F">
              <w:rPr>
                <w:bCs/>
              </w:rPr>
              <w:t xml:space="preserve"> tarih</w:t>
            </w:r>
            <w:r w:rsidR="00CC5505" w:rsidRPr="00A51C4F">
              <w:rPr>
                <w:bCs/>
              </w:rPr>
              <w:t>inden</w:t>
            </w:r>
            <w:r w:rsidRPr="00A51C4F">
              <w:rPr>
                <w:bCs/>
              </w:rPr>
              <w:t xml:space="preserve"> itibaren, mahkemede kanıt olarak kullanıl</w:t>
            </w:r>
            <w:r w:rsidR="00080B8A">
              <w:rPr>
                <w:bCs/>
              </w:rPr>
              <w:t>abilecek yeterli formatta en az</w:t>
            </w:r>
            <w:r w:rsidRPr="00A51C4F">
              <w:rPr>
                <w:bCs/>
              </w:rPr>
              <w:t xml:space="preserve"> 12 (on iki) yıl süre ile muhafaza </w:t>
            </w:r>
            <w:r w:rsidR="00380DCD" w:rsidRPr="00A51C4F">
              <w:rPr>
                <w:bCs/>
              </w:rPr>
              <w:t>etmek zorundadır</w:t>
            </w:r>
            <w:r w:rsidRPr="00A51C4F">
              <w:rPr>
                <w:bCs/>
              </w:rPr>
              <w:t xml:space="preserve">. </w:t>
            </w:r>
          </w:p>
        </w:tc>
      </w:tr>
      <w:tr w:rsidR="00E3667E" w:rsidRPr="00854A84" w14:paraId="719DAE97" w14:textId="77777777" w:rsidTr="00A23B21">
        <w:tc>
          <w:tcPr>
            <w:tcW w:w="1738" w:type="dxa"/>
          </w:tcPr>
          <w:p w14:paraId="2FFE90CE" w14:textId="77777777" w:rsidR="00052DAB" w:rsidRPr="00854A84" w:rsidRDefault="00052DAB" w:rsidP="003A7870">
            <w:pPr>
              <w:pStyle w:val="Default"/>
              <w:jc w:val="both"/>
              <w:rPr>
                <w:b/>
                <w:color w:val="auto"/>
                <w:lang w:val="tr-TR"/>
              </w:rPr>
            </w:pPr>
          </w:p>
        </w:tc>
        <w:tc>
          <w:tcPr>
            <w:tcW w:w="572" w:type="dxa"/>
            <w:gridSpan w:val="3"/>
          </w:tcPr>
          <w:p w14:paraId="54060E72" w14:textId="77777777" w:rsidR="00052DAB" w:rsidRPr="00854A84" w:rsidRDefault="00052DAB" w:rsidP="003A7870">
            <w:pPr>
              <w:pStyle w:val="Default"/>
              <w:jc w:val="both"/>
              <w:rPr>
                <w:color w:val="auto"/>
                <w:lang w:val="tr-TR"/>
              </w:rPr>
            </w:pPr>
          </w:p>
        </w:tc>
        <w:tc>
          <w:tcPr>
            <w:tcW w:w="630" w:type="dxa"/>
            <w:gridSpan w:val="3"/>
          </w:tcPr>
          <w:p w14:paraId="0764FC91" w14:textId="77777777" w:rsidR="00052DAB" w:rsidRPr="00854A84" w:rsidRDefault="00052DAB" w:rsidP="003A7870">
            <w:pPr>
              <w:jc w:val="both"/>
            </w:pPr>
            <w:r w:rsidRPr="00854A84">
              <w:t>(3)</w:t>
            </w:r>
          </w:p>
        </w:tc>
        <w:tc>
          <w:tcPr>
            <w:tcW w:w="7227" w:type="dxa"/>
            <w:gridSpan w:val="3"/>
          </w:tcPr>
          <w:p w14:paraId="4839EF49" w14:textId="3F749F3A" w:rsidR="00052DAB" w:rsidRPr="00A51C4F" w:rsidRDefault="00052DAB" w:rsidP="00A51C4F">
            <w:pPr>
              <w:ind w:left="-93"/>
              <w:jc w:val="both"/>
            </w:pPr>
            <w:r w:rsidRPr="00A51C4F">
              <w:rPr>
                <w:bCs/>
              </w:rPr>
              <w:t>Yukarıdaki fıkra</w:t>
            </w:r>
            <w:r w:rsidR="00CC5505" w:rsidRPr="00A51C4F">
              <w:rPr>
                <w:bCs/>
              </w:rPr>
              <w:t>lar</w:t>
            </w:r>
            <w:r w:rsidRPr="00A51C4F">
              <w:rPr>
                <w:bCs/>
              </w:rPr>
              <w:t>da belirtilen  işlem kayıtları, bireysel işlemlerin takip edilmesine olanak sağlaması y</w:t>
            </w:r>
            <w:r w:rsidR="00080B8A">
              <w:rPr>
                <w:bCs/>
              </w:rPr>
              <w:t xml:space="preserve">anında, gerekmesi  halinde </w:t>
            </w:r>
            <w:r w:rsidRPr="00A51C4F">
              <w:rPr>
                <w:bCs/>
              </w:rPr>
              <w:t>suç faaliyetlerinin soruşturulması için kanıt oluşturabilir. İşlem kayıtlarının içeriği asgari aşağıdakileri içer</w:t>
            </w:r>
            <w:r w:rsidR="00E87ADA" w:rsidRPr="00A51C4F">
              <w:rPr>
                <w:bCs/>
              </w:rPr>
              <w:t>ir</w:t>
            </w:r>
            <w:r w:rsidRPr="00A51C4F">
              <w:rPr>
                <w:bCs/>
              </w:rPr>
              <w:t xml:space="preserve">:  </w:t>
            </w:r>
          </w:p>
        </w:tc>
      </w:tr>
      <w:tr w:rsidR="00875363" w:rsidRPr="00854A84" w14:paraId="7982C9C0" w14:textId="77777777" w:rsidTr="00A23B21">
        <w:tc>
          <w:tcPr>
            <w:tcW w:w="1738" w:type="dxa"/>
          </w:tcPr>
          <w:p w14:paraId="493FC659" w14:textId="77777777" w:rsidR="00052DAB" w:rsidRPr="00854A84" w:rsidRDefault="00052DAB" w:rsidP="003A7870">
            <w:pPr>
              <w:pStyle w:val="Default"/>
              <w:jc w:val="both"/>
              <w:rPr>
                <w:b/>
                <w:color w:val="auto"/>
                <w:lang w:val="tr-TR"/>
              </w:rPr>
            </w:pPr>
          </w:p>
        </w:tc>
        <w:tc>
          <w:tcPr>
            <w:tcW w:w="572" w:type="dxa"/>
            <w:gridSpan w:val="3"/>
          </w:tcPr>
          <w:p w14:paraId="2EA928F6" w14:textId="77777777" w:rsidR="00052DAB" w:rsidRPr="00854A84" w:rsidRDefault="00052DAB" w:rsidP="003A7870">
            <w:pPr>
              <w:pStyle w:val="Default"/>
              <w:jc w:val="both"/>
              <w:rPr>
                <w:color w:val="auto"/>
                <w:lang w:val="tr-TR"/>
              </w:rPr>
            </w:pPr>
          </w:p>
        </w:tc>
        <w:tc>
          <w:tcPr>
            <w:tcW w:w="630" w:type="dxa"/>
            <w:gridSpan w:val="3"/>
          </w:tcPr>
          <w:p w14:paraId="2A953D09" w14:textId="77777777" w:rsidR="00052DAB" w:rsidRPr="00854A84" w:rsidRDefault="00052DAB" w:rsidP="003A7870">
            <w:pPr>
              <w:jc w:val="both"/>
            </w:pPr>
          </w:p>
        </w:tc>
        <w:tc>
          <w:tcPr>
            <w:tcW w:w="572" w:type="dxa"/>
          </w:tcPr>
          <w:p w14:paraId="3A5349AD" w14:textId="77777777" w:rsidR="00052DAB" w:rsidRPr="00854A84" w:rsidRDefault="00052DAB" w:rsidP="003A7870">
            <w:pPr>
              <w:jc w:val="both"/>
            </w:pPr>
            <w:r w:rsidRPr="00854A84">
              <w:t>(A)</w:t>
            </w:r>
          </w:p>
        </w:tc>
        <w:tc>
          <w:tcPr>
            <w:tcW w:w="6655" w:type="dxa"/>
            <w:gridSpan w:val="2"/>
          </w:tcPr>
          <w:p w14:paraId="283E4FA9" w14:textId="1F45C8D0" w:rsidR="00052DAB" w:rsidRPr="00A51C4F" w:rsidRDefault="00052DAB" w:rsidP="00A51C4F">
            <w:pPr>
              <w:ind w:left="-93"/>
              <w:jc w:val="both"/>
              <w:rPr>
                <w:bCs/>
              </w:rPr>
            </w:pPr>
            <w:r w:rsidRPr="00A51C4F">
              <w:rPr>
                <w:bCs/>
              </w:rPr>
              <w:t>Talimatı veren müşteri ve esas faydalanıcının adı ve adresi veya yükümlü tarafından kaydı tutulan diğer belirleyici bilgiler,</w:t>
            </w:r>
          </w:p>
        </w:tc>
      </w:tr>
      <w:tr w:rsidR="00875363" w:rsidRPr="00854A84" w14:paraId="7FE82E81" w14:textId="77777777" w:rsidTr="00A23B21">
        <w:trPr>
          <w:trHeight w:val="309"/>
        </w:trPr>
        <w:tc>
          <w:tcPr>
            <w:tcW w:w="1738" w:type="dxa"/>
          </w:tcPr>
          <w:p w14:paraId="2982D645" w14:textId="77777777" w:rsidR="00052DAB" w:rsidRPr="00854A84" w:rsidRDefault="00052DAB" w:rsidP="003A7870">
            <w:pPr>
              <w:pStyle w:val="Default"/>
              <w:jc w:val="both"/>
              <w:rPr>
                <w:b/>
                <w:color w:val="auto"/>
                <w:lang w:val="tr-TR"/>
              </w:rPr>
            </w:pPr>
          </w:p>
        </w:tc>
        <w:tc>
          <w:tcPr>
            <w:tcW w:w="572" w:type="dxa"/>
            <w:gridSpan w:val="3"/>
          </w:tcPr>
          <w:p w14:paraId="1B62D0F0" w14:textId="77777777" w:rsidR="00052DAB" w:rsidRPr="00854A84" w:rsidRDefault="00052DAB" w:rsidP="003A7870">
            <w:pPr>
              <w:pStyle w:val="Default"/>
              <w:jc w:val="both"/>
              <w:rPr>
                <w:color w:val="auto"/>
                <w:lang w:val="tr-TR"/>
              </w:rPr>
            </w:pPr>
          </w:p>
        </w:tc>
        <w:tc>
          <w:tcPr>
            <w:tcW w:w="630" w:type="dxa"/>
            <w:gridSpan w:val="3"/>
          </w:tcPr>
          <w:p w14:paraId="38F63FAF" w14:textId="77777777" w:rsidR="00052DAB" w:rsidRPr="00854A84" w:rsidRDefault="00052DAB" w:rsidP="003A7870">
            <w:pPr>
              <w:jc w:val="both"/>
            </w:pPr>
          </w:p>
        </w:tc>
        <w:tc>
          <w:tcPr>
            <w:tcW w:w="572" w:type="dxa"/>
          </w:tcPr>
          <w:p w14:paraId="59F5F4C3" w14:textId="77777777" w:rsidR="00052DAB" w:rsidRPr="00854A84" w:rsidRDefault="00052DAB" w:rsidP="003A7870">
            <w:pPr>
              <w:jc w:val="both"/>
            </w:pPr>
            <w:r w:rsidRPr="00854A84">
              <w:t>(B)</w:t>
            </w:r>
          </w:p>
        </w:tc>
        <w:tc>
          <w:tcPr>
            <w:tcW w:w="6655" w:type="dxa"/>
            <w:gridSpan w:val="2"/>
          </w:tcPr>
          <w:p w14:paraId="4BBBD506" w14:textId="77777777" w:rsidR="00052DAB" w:rsidRPr="00A51C4F" w:rsidRDefault="00052DAB" w:rsidP="00A51C4F">
            <w:pPr>
              <w:ind w:left="-93"/>
              <w:jc w:val="both"/>
              <w:rPr>
                <w:bCs/>
              </w:rPr>
            </w:pPr>
            <w:r w:rsidRPr="00A51C4F">
              <w:rPr>
                <w:bCs/>
              </w:rPr>
              <w:t>İşlemin türü  ve tarihi,</w:t>
            </w:r>
          </w:p>
        </w:tc>
      </w:tr>
      <w:tr w:rsidR="00875363" w:rsidRPr="00854A84" w14:paraId="7FC6FC24" w14:textId="77777777" w:rsidTr="00A23B21">
        <w:tc>
          <w:tcPr>
            <w:tcW w:w="1738" w:type="dxa"/>
          </w:tcPr>
          <w:p w14:paraId="094CF737" w14:textId="77777777" w:rsidR="00052DAB" w:rsidRPr="00854A84" w:rsidRDefault="00052DAB" w:rsidP="003A7870">
            <w:pPr>
              <w:pStyle w:val="Default"/>
              <w:jc w:val="both"/>
              <w:rPr>
                <w:b/>
                <w:color w:val="auto"/>
                <w:lang w:val="tr-TR"/>
              </w:rPr>
            </w:pPr>
          </w:p>
        </w:tc>
        <w:tc>
          <w:tcPr>
            <w:tcW w:w="572" w:type="dxa"/>
            <w:gridSpan w:val="3"/>
          </w:tcPr>
          <w:p w14:paraId="68B49F44" w14:textId="77777777" w:rsidR="00052DAB" w:rsidRPr="00854A84" w:rsidRDefault="00052DAB" w:rsidP="003A7870">
            <w:pPr>
              <w:pStyle w:val="Default"/>
              <w:jc w:val="both"/>
              <w:rPr>
                <w:color w:val="auto"/>
                <w:lang w:val="tr-TR"/>
              </w:rPr>
            </w:pPr>
          </w:p>
        </w:tc>
        <w:tc>
          <w:tcPr>
            <w:tcW w:w="630" w:type="dxa"/>
            <w:gridSpan w:val="3"/>
          </w:tcPr>
          <w:p w14:paraId="744EECEF" w14:textId="77777777" w:rsidR="00052DAB" w:rsidRPr="00854A84" w:rsidRDefault="00052DAB" w:rsidP="003A7870">
            <w:pPr>
              <w:jc w:val="both"/>
            </w:pPr>
          </w:p>
        </w:tc>
        <w:tc>
          <w:tcPr>
            <w:tcW w:w="572" w:type="dxa"/>
          </w:tcPr>
          <w:p w14:paraId="12E488FC" w14:textId="77777777" w:rsidR="00052DAB" w:rsidRPr="00854A84" w:rsidRDefault="00052DAB" w:rsidP="003A7870">
            <w:pPr>
              <w:jc w:val="both"/>
            </w:pPr>
            <w:r w:rsidRPr="00854A84">
              <w:t>(C)</w:t>
            </w:r>
          </w:p>
        </w:tc>
        <w:tc>
          <w:tcPr>
            <w:tcW w:w="6655" w:type="dxa"/>
            <w:gridSpan w:val="2"/>
          </w:tcPr>
          <w:p w14:paraId="6467DE45" w14:textId="77777777" w:rsidR="00052DAB" w:rsidRPr="00A51C4F" w:rsidRDefault="00052DAB" w:rsidP="00A51C4F">
            <w:pPr>
              <w:ind w:left="-93"/>
              <w:jc w:val="both"/>
              <w:rPr>
                <w:bCs/>
              </w:rPr>
            </w:pPr>
            <w:r w:rsidRPr="00A51C4F">
              <w:rPr>
                <w:bCs/>
              </w:rPr>
              <w:t>Kullanılan para birimi ve miktarı,</w:t>
            </w:r>
          </w:p>
        </w:tc>
      </w:tr>
      <w:tr w:rsidR="00875363" w:rsidRPr="00854A84" w14:paraId="11D93CD2" w14:textId="77777777" w:rsidTr="00A23B21">
        <w:tc>
          <w:tcPr>
            <w:tcW w:w="1738" w:type="dxa"/>
          </w:tcPr>
          <w:p w14:paraId="0FC3F3AE" w14:textId="77777777" w:rsidR="00052DAB" w:rsidRPr="00854A84" w:rsidRDefault="00052DAB" w:rsidP="003A7870">
            <w:pPr>
              <w:pStyle w:val="Default"/>
              <w:jc w:val="both"/>
              <w:rPr>
                <w:b/>
                <w:color w:val="auto"/>
                <w:lang w:val="tr-TR"/>
              </w:rPr>
            </w:pPr>
          </w:p>
        </w:tc>
        <w:tc>
          <w:tcPr>
            <w:tcW w:w="572" w:type="dxa"/>
            <w:gridSpan w:val="3"/>
          </w:tcPr>
          <w:p w14:paraId="6B6824C3" w14:textId="77777777" w:rsidR="00052DAB" w:rsidRPr="00854A84" w:rsidRDefault="00052DAB" w:rsidP="003A7870">
            <w:pPr>
              <w:pStyle w:val="Default"/>
              <w:jc w:val="both"/>
              <w:rPr>
                <w:color w:val="auto"/>
                <w:lang w:val="tr-TR"/>
              </w:rPr>
            </w:pPr>
          </w:p>
        </w:tc>
        <w:tc>
          <w:tcPr>
            <w:tcW w:w="630" w:type="dxa"/>
            <w:gridSpan w:val="3"/>
          </w:tcPr>
          <w:p w14:paraId="155742C8" w14:textId="77777777" w:rsidR="00052DAB" w:rsidRPr="00854A84" w:rsidRDefault="00052DAB" w:rsidP="003A7870">
            <w:pPr>
              <w:jc w:val="both"/>
            </w:pPr>
          </w:p>
        </w:tc>
        <w:tc>
          <w:tcPr>
            <w:tcW w:w="572" w:type="dxa"/>
          </w:tcPr>
          <w:p w14:paraId="4FA9A289" w14:textId="77777777" w:rsidR="00052DAB" w:rsidRPr="00854A84" w:rsidRDefault="00052DAB" w:rsidP="003A7870">
            <w:pPr>
              <w:jc w:val="both"/>
            </w:pPr>
            <w:r w:rsidRPr="00854A84">
              <w:t>(Ç)</w:t>
            </w:r>
          </w:p>
        </w:tc>
        <w:tc>
          <w:tcPr>
            <w:tcW w:w="6655" w:type="dxa"/>
            <w:gridSpan w:val="2"/>
          </w:tcPr>
          <w:p w14:paraId="39CD3E3B" w14:textId="77777777" w:rsidR="00052DAB" w:rsidRPr="00A51C4F" w:rsidRDefault="00052DAB" w:rsidP="00A51C4F">
            <w:pPr>
              <w:ind w:left="-93"/>
              <w:jc w:val="both"/>
              <w:rPr>
                <w:bCs/>
              </w:rPr>
            </w:pPr>
            <w:r w:rsidRPr="00A51C4F">
              <w:rPr>
                <w:bCs/>
              </w:rPr>
              <w:t>İşlemde kullanılan hesap numaraları veya hesap kullanılmıyorsa işlemin ne olduğu ile ilgili belirleyici bilgi.</w:t>
            </w:r>
          </w:p>
        </w:tc>
      </w:tr>
      <w:tr w:rsidR="00E3667E" w:rsidRPr="00854A84" w14:paraId="5ACAC0A4" w14:textId="77777777" w:rsidTr="00A23B21">
        <w:tc>
          <w:tcPr>
            <w:tcW w:w="1738" w:type="dxa"/>
          </w:tcPr>
          <w:p w14:paraId="2E6A8D4F" w14:textId="77777777" w:rsidR="00052DAB" w:rsidRPr="007D3513" w:rsidRDefault="00052DAB" w:rsidP="003A7870">
            <w:pPr>
              <w:pStyle w:val="Default"/>
              <w:jc w:val="both"/>
              <w:rPr>
                <w:b/>
                <w:color w:val="auto"/>
                <w:lang w:val="tr-TR"/>
              </w:rPr>
            </w:pPr>
          </w:p>
        </w:tc>
        <w:tc>
          <w:tcPr>
            <w:tcW w:w="572" w:type="dxa"/>
            <w:gridSpan w:val="3"/>
          </w:tcPr>
          <w:p w14:paraId="48BBEB7C" w14:textId="77777777" w:rsidR="00052DAB" w:rsidRPr="007D3513" w:rsidRDefault="00052DAB" w:rsidP="003A7870">
            <w:pPr>
              <w:pStyle w:val="Default"/>
              <w:jc w:val="both"/>
              <w:rPr>
                <w:color w:val="auto"/>
                <w:lang w:val="tr-TR"/>
              </w:rPr>
            </w:pPr>
          </w:p>
        </w:tc>
        <w:tc>
          <w:tcPr>
            <w:tcW w:w="630" w:type="dxa"/>
            <w:gridSpan w:val="3"/>
          </w:tcPr>
          <w:p w14:paraId="6C45E171" w14:textId="01C48279" w:rsidR="00052DAB" w:rsidRPr="007D3513" w:rsidRDefault="00052DAB" w:rsidP="003A7870">
            <w:pPr>
              <w:jc w:val="both"/>
            </w:pPr>
            <w:r w:rsidRPr="007D3513">
              <w:t>(4)</w:t>
            </w:r>
          </w:p>
        </w:tc>
        <w:tc>
          <w:tcPr>
            <w:tcW w:w="7227" w:type="dxa"/>
            <w:gridSpan w:val="3"/>
          </w:tcPr>
          <w:p w14:paraId="4FE68D62" w14:textId="27F96854" w:rsidR="00052DAB" w:rsidRPr="00A51C4F" w:rsidRDefault="00052DAB" w:rsidP="00A51C4F">
            <w:pPr>
              <w:ind w:left="-93"/>
              <w:jc w:val="both"/>
              <w:rPr>
                <w:bCs/>
              </w:rPr>
            </w:pPr>
            <w:r w:rsidRPr="00A51C4F">
              <w:rPr>
                <w:bCs/>
              </w:rPr>
              <w:t>Soruşturma ve/veya kovuşturmaya konu bilgi,</w:t>
            </w:r>
            <w:r w:rsidR="00E87ADA" w:rsidRPr="00A51C4F">
              <w:rPr>
                <w:bCs/>
              </w:rPr>
              <w:t xml:space="preserve"> </w:t>
            </w:r>
            <w:r w:rsidRPr="00A51C4F">
              <w:rPr>
                <w:bCs/>
              </w:rPr>
              <w:t>belge veya işlem kayıtları</w:t>
            </w:r>
            <w:r w:rsidR="00E87ADA" w:rsidRPr="00A51C4F">
              <w:rPr>
                <w:bCs/>
              </w:rPr>
              <w:t>,</w:t>
            </w:r>
            <w:r w:rsidRPr="00A51C4F">
              <w:rPr>
                <w:bCs/>
              </w:rPr>
              <w:t xml:space="preserve"> yukarıdaki (1)’</w:t>
            </w:r>
            <w:r w:rsidR="00E87ADA" w:rsidRPr="00A51C4F">
              <w:rPr>
                <w:bCs/>
              </w:rPr>
              <w:t>i</w:t>
            </w:r>
            <w:r w:rsidRPr="00A51C4F">
              <w:rPr>
                <w:bCs/>
              </w:rPr>
              <w:t xml:space="preserve">nci ve (2)’nci fıkralardaki asgari süreye bakılmaksızın yükümlüler tarafından soruşturma </w:t>
            </w:r>
            <w:r w:rsidR="00E87ADA" w:rsidRPr="00A51C4F">
              <w:rPr>
                <w:bCs/>
              </w:rPr>
              <w:t>ve/</w:t>
            </w:r>
            <w:r w:rsidRPr="00A51C4F">
              <w:rPr>
                <w:bCs/>
              </w:rPr>
              <w:t>veya kovuşturma sonuçlanıncaya kadar muhafaza edilir.</w:t>
            </w:r>
          </w:p>
        </w:tc>
      </w:tr>
      <w:tr w:rsidR="00E3667E" w:rsidRPr="00854A84" w14:paraId="50D6445A" w14:textId="77777777" w:rsidTr="00A23B21">
        <w:tc>
          <w:tcPr>
            <w:tcW w:w="1738" w:type="dxa"/>
          </w:tcPr>
          <w:p w14:paraId="7A4FD982" w14:textId="6989D188" w:rsidR="00052DAB" w:rsidRPr="001D618F" w:rsidRDefault="00052DAB" w:rsidP="003A7870">
            <w:pPr>
              <w:pStyle w:val="Default"/>
              <w:jc w:val="both"/>
              <w:rPr>
                <w:b/>
                <w:color w:val="auto"/>
                <w:highlight w:val="yellow"/>
                <w:lang w:val="tr-TR"/>
              </w:rPr>
            </w:pPr>
          </w:p>
        </w:tc>
        <w:tc>
          <w:tcPr>
            <w:tcW w:w="572" w:type="dxa"/>
            <w:gridSpan w:val="3"/>
          </w:tcPr>
          <w:p w14:paraId="64584C75" w14:textId="77777777" w:rsidR="00052DAB" w:rsidRPr="00C807AE" w:rsidRDefault="00052DAB" w:rsidP="003A7870">
            <w:pPr>
              <w:pStyle w:val="Default"/>
              <w:jc w:val="both"/>
              <w:rPr>
                <w:color w:val="auto"/>
                <w:highlight w:val="yellow"/>
                <w:lang w:val="tr-TR"/>
              </w:rPr>
            </w:pPr>
          </w:p>
        </w:tc>
        <w:tc>
          <w:tcPr>
            <w:tcW w:w="630" w:type="dxa"/>
            <w:gridSpan w:val="3"/>
          </w:tcPr>
          <w:p w14:paraId="2A7A04A3" w14:textId="54688FC3" w:rsidR="00052DAB" w:rsidRPr="00FB20A2" w:rsidRDefault="00052DAB" w:rsidP="003A7870">
            <w:pPr>
              <w:jc w:val="both"/>
            </w:pPr>
            <w:r w:rsidRPr="00FB20A2">
              <w:t>(5)</w:t>
            </w:r>
          </w:p>
        </w:tc>
        <w:tc>
          <w:tcPr>
            <w:tcW w:w="7227" w:type="dxa"/>
            <w:gridSpan w:val="3"/>
          </w:tcPr>
          <w:p w14:paraId="6B26F6C8" w14:textId="2F4DAE05" w:rsidR="00052DAB" w:rsidRPr="00A51C4F" w:rsidRDefault="00052DAB" w:rsidP="00A51C4F">
            <w:pPr>
              <w:ind w:left="-93"/>
              <w:jc w:val="both"/>
              <w:rPr>
                <w:bCs/>
              </w:rPr>
            </w:pPr>
            <w:r w:rsidRPr="00A51C4F">
              <w:t xml:space="preserve">Yükümlüler, uyum görevlilerinin müşteri ile </w:t>
            </w:r>
            <w:r w:rsidR="00080B8A">
              <w:t xml:space="preserve">ilgili kayıt ve </w:t>
            </w:r>
            <w:r w:rsidRPr="00A51C4F">
              <w:t xml:space="preserve">belgelere,  olağan dışı veya şüpheli işlemlere, işlem veya müşteri ile ilişkili risk düzeyinin değerlendirilmesi amacıyla yapılan analizler de dahil olmak üzere tüm bilgi ve belgeleri Birim ve/veya </w:t>
            </w:r>
            <w:r w:rsidR="00941D3C" w:rsidRPr="00A51C4F">
              <w:t>y</w:t>
            </w:r>
            <w:r w:rsidRPr="00A51C4F">
              <w:t xml:space="preserve">etkili </w:t>
            </w:r>
            <w:r w:rsidR="00941D3C" w:rsidRPr="00A51C4F">
              <w:t>d</w:t>
            </w:r>
            <w:r w:rsidRPr="00A51C4F">
              <w:t xml:space="preserve">enetim </w:t>
            </w:r>
            <w:r w:rsidR="00941D3C" w:rsidRPr="00A51C4F">
              <w:t>makamları</w:t>
            </w:r>
            <w:r w:rsidRPr="00A51C4F">
              <w:t xml:space="preserve">na sunabilmeleri </w:t>
            </w:r>
            <w:r w:rsidR="00DD6612" w:rsidRPr="00A51C4F">
              <w:t>amacıyla</w:t>
            </w:r>
            <w:r w:rsidRPr="00A51C4F">
              <w:t xml:space="preserve"> </w:t>
            </w:r>
            <w:r w:rsidR="00DD6612" w:rsidRPr="00A51C4F">
              <w:t>tüm işlemlere erişimi</w:t>
            </w:r>
            <w:r w:rsidRPr="00A51C4F">
              <w:t xml:space="preserve"> sağlamak zorundadır. </w:t>
            </w:r>
          </w:p>
        </w:tc>
      </w:tr>
      <w:tr w:rsidR="00E3667E" w:rsidRPr="00854A84" w14:paraId="29AEBB91" w14:textId="77777777" w:rsidTr="00A23B21">
        <w:tc>
          <w:tcPr>
            <w:tcW w:w="1738" w:type="dxa"/>
          </w:tcPr>
          <w:p w14:paraId="1AB61B6B" w14:textId="77777777" w:rsidR="00052DAB" w:rsidRPr="00854A84" w:rsidRDefault="00052DAB" w:rsidP="003A7870">
            <w:pPr>
              <w:pStyle w:val="Default"/>
              <w:jc w:val="both"/>
              <w:rPr>
                <w:b/>
                <w:color w:val="FF0000"/>
                <w:lang w:val="tr-TR"/>
              </w:rPr>
            </w:pPr>
          </w:p>
        </w:tc>
        <w:tc>
          <w:tcPr>
            <w:tcW w:w="572" w:type="dxa"/>
            <w:gridSpan w:val="3"/>
          </w:tcPr>
          <w:p w14:paraId="574696E2" w14:textId="77777777" w:rsidR="00052DAB" w:rsidRPr="00854A84" w:rsidRDefault="00052DAB" w:rsidP="003A7870">
            <w:pPr>
              <w:pStyle w:val="Default"/>
              <w:jc w:val="both"/>
              <w:rPr>
                <w:color w:val="auto"/>
                <w:lang w:val="tr-TR"/>
              </w:rPr>
            </w:pPr>
          </w:p>
        </w:tc>
        <w:tc>
          <w:tcPr>
            <w:tcW w:w="630" w:type="dxa"/>
            <w:gridSpan w:val="3"/>
          </w:tcPr>
          <w:p w14:paraId="4A175316" w14:textId="77777777" w:rsidR="00052DAB" w:rsidRPr="00854A84" w:rsidRDefault="00052DAB" w:rsidP="003A7870">
            <w:pPr>
              <w:jc w:val="both"/>
            </w:pPr>
          </w:p>
        </w:tc>
        <w:tc>
          <w:tcPr>
            <w:tcW w:w="7227" w:type="dxa"/>
            <w:gridSpan w:val="3"/>
          </w:tcPr>
          <w:p w14:paraId="7BDB5DE9" w14:textId="77777777" w:rsidR="00052DAB" w:rsidRPr="00854A84" w:rsidRDefault="00052DAB" w:rsidP="003A7870">
            <w:pPr>
              <w:jc w:val="both"/>
              <w:rPr>
                <w:rStyle w:val="ln2articol1"/>
                <w:b w:val="0"/>
                <w:bCs w:val="0"/>
                <w:color w:val="auto"/>
              </w:rPr>
            </w:pPr>
          </w:p>
        </w:tc>
      </w:tr>
      <w:tr w:rsidR="00E3667E" w:rsidRPr="00854A84" w14:paraId="267160CA" w14:textId="77777777" w:rsidTr="00A23B21">
        <w:tc>
          <w:tcPr>
            <w:tcW w:w="1738" w:type="dxa"/>
          </w:tcPr>
          <w:p w14:paraId="4073009D" w14:textId="120DC511" w:rsidR="00732920" w:rsidRPr="007D3513" w:rsidRDefault="00732920" w:rsidP="003A7870">
            <w:pPr>
              <w:pStyle w:val="Default"/>
              <w:rPr>
                <w:color w:val="auto"/>
                <w:lang w:val="tr-TR"/>
              </w:rPr>
            </w:pPr>
            <w:r w:rsidRPr="007D3513">
              <w:rPr>
                <w:rFonts w:eastAsia="SimSun"/>
                <w:color w:val="auto"/>
                <w:lang w:val="tr-TR" w:eastAsia="zh-CN"/>
              </w:rPr>
              <w:lastRenderedPageBreak/>
              <w:t xml:space="preserve">Kayıt Saklamayı Sağlayan İç Süreçler ve Sistemler </w:t>
            </w:r>
          </w:p>
        </w:tc>
        <w:tc>
          <w:tcPr>
            <w:tcW w:w="8429" w:type="dxa"/>
            <w:gridSpan w:val="9"/>
          </w:tcPr>
          <w:p w14:paraId="153C1317" w14:textId="77777777" w:rsidR="00732920" w:rsidRDefault="00732920" w:rsidP="003A7870">
            <w:pPr>
              <w:pStyle w:val="Default"/>
              <w:jc w:val="both"/>
              <w:rPr>
                <w:rStyle w:val="articol1"/>
                <w:b w:val="0"/>
                <w:bCs w:val="0"/>
                <w:color w:val="auto"/>
                <w:lang w:val="tr-TR"/>
              </w:rPr>
            </w:pPr>
            <w:r w:rsidRPr="007D3513">
              <w:rPr>
                <w:color w:val="auto"/>
                <w:lang w:val="tr-TR"/>
              </w:rPr>
              <w:t>2</w:t>
            </w:r>
            <w:r>
              <w:rPr>
                <w:color w:val="auto"/>
                <w:lang w:val="tr-TR"/>
              </w:rPr>
              <w:t>5</w:t>
            </w:r>
            <w:r w:rsidRPr="007D3513">
              <w:rPr>
                <w:color w:val="auto"/>
                <w:lang w:val="tr-TR"/>
              </w:rPr>
              <w:t>.</w:t>
            </w:r>
            <w:r>
              <w:rPr>
                <w:color w:val="auto"/>
                <w:lang w:val="tr-TR"/>
              </w:rPr>
              <w:t xml:space="preserve"> </w:t>
            </w:r>
            <w:r w:rsidRPr="007D3513">
              <w:rPr>
                <w:rStyle w:val="articol1"/>
                <w:b w:val="0"/>
                <w:bCs w:val="0"/>
                <w:color w:val="auto"/>
                <w:lang w:val="tr-TR"/>
              </w:rPr>
              <w:t>Bankalar ve finansal  kuruluşlar, iş ilişkisi kurduğu veya iş ilişkisini sürdürdüğü müşterinin kimliği ve iş ilişkisinin niteli</w:t>
            </w:r>
            <w:r>
              <w:rPr>
                <w:rStyle w:val="articol1"/>
                <w:b w:val="0"/>
                <w:bCs w:val="0"/>
                <w:color w:val="auto"/>
                <w:lang w:val="tr-TR"/>
              </w:rPr>
              <w:t>ği ile ilgili bilgilerin talep edilen</w:t>
            </w:r>
            <w:r w:rsidRPr="007D3513">
              <w:rPr>
                <w:rStyle w:val="articol1"/>
                <w:b w:val="0"/>
                <w:bCs w:val="0"/>
                <w:color w:val="auto"/>
                <w:lang w:val="tr-TR"/>
              </w:rPr>
              <w:t xml:space="preserve"> süre</w:t>
            </w:r>
            <w:r>
              <w:rPr>
                <w:rStyle w:val="articol1"/>
                <w:b w:val="0"/>
                <w:bCs w:val="0"/>
                <w:color w:val="auto"/>
                <w:lang w:val="tr-TR"/>
              </w:rPr>
              <w:t xml:space="preserve"> içerisinde </w:t>
            </w:r>
            <w:r w:rsidRPr="007D3513">
              <w:rPr>
                <w:rStyle w:val="articol1"/>
                <w:b w:val="0"/>
                <w:bCs w:val="0"/>
                <w:color w:val="auto"/>
                <w:lang w:val="tr-TR"/>
              </w:rPr>
              <w:t>aktarılmasını sağlayacak iç süreçleri ve sistemleri oluşturmak ve bulundurmak zorundadır.</w:t>
            </w:r>
          </w:p>
          <w:p w14:paraId="6093F02A" w14:textId="1AEAD760" w:rsidR="00BF6E2D" w:rsidRPr="007D3513" w:rsidRDefault="00BF6E2D" w:rsidP="003A7870">
            <w:pPr>
              <w:pStyle w:val="Default"/>
              <w:jc w:val="both"/>
              <w:rPr>
                <w:color w:val="auto"/>
                <w:lang w:val="tr-TR"/>
              </w:rPr>
            </w:pPr>
          </w:p>
        </w:tc>
      </w:tr>
      <w:tr w:rsidR="00D06300" w:rsidRPr="00854A84" w14:paraId="26AF7C23" w14:textId="77777777" w:rsidTr="00A23B21">
        <w:tc>
          <w:tcPr>
            <w:tcW w:w="1738" w:type="dxa"/>
          </w:tcPr>
          <w:p w14:paraId="6C453B1D" w14:textId="77777777" w:rsidR="00D06300" w:rsidRPr="007D3513" w:rsidRDefault="00D06300" w:rsidP="003A7870">
            <w:pPr>
              <w:pStyle w:val="Default"/>
              <w:rPr>
                <w:rFonts w:eastAsia="SimSun"/>
                <w:color w:val="auto"/>
                <w:lang w:val="tr-TR" w:eastAsia="zh-CN"/>
              </w:rPr>
            </w:pPr>
          </w:p>
        </w:tc>
        <w:tc>
          <w:tcPr>
            <w:tcW w:w="8429" w:type="dxa"/>
            <w:gridSpan w:val="9"/>
          </w:tcPr>
          <w:p w14:paraId="36F9C2B5" w14:textId="77777777" w:rsidR="00D06300" w:rsidRPr="007D3513" w:rsidRDefault="00D06300" w:rsidP="003A7870">
            <w:pPr>
              <w:pStyle w:val="Default"/>
              <w:jc w:val="both"/>
              <w:rPr>
                <w:color w:val="auto"/>
                <w:lang w:val="tr-TR"/>
              </w:rPr>
            </w:pPr>
          </w:p>
        </w:tc>
      </w:tr>
      <w:tr w:rsidR="00052DAB" w:rsidRPr="00854A84" w14:paraId="5E335972" w14:textId="77777777" w:rsidTr="00A23B21">
        <w:trPr>
          <w:trHeight w:val="312"/>
        </w:trPr>
        <w:tc>
          <w:tcPr>
            <w:tcW w:w="10167" w:type="dxa"/>
            <w:gridSpan w:val="10"/>
          </w:tcPr>
          <w:p w14:paraId="669ADD94" w14:textId="77777777" w:rsidR="00052DAB" w:rsidRPr="007A260E" w:rsidRDefault="00052DAB" w:rsidP="003A7870">
            <w:pPr>
              <w:ind w:left="-100"/>
              <w:jc w:val="center"/>
              <w:rPr>
                <w:rFonts w:eastAsia="SimSun"/>
                <w:lang w:eastAsia="zh-CN"/>
              </w:rPr>
            </w:pPr>
            <w:r w:rsidRPr="007A260E">
              <w:rPr>
                <w:rFonts w:eastAsia="SimSun"/>
                <w:lang w:eastAsia="zh-CN"/>
              </w:rPr>
              <w:t>YEDİNCİ KISIM</w:t>
            </w:r>
          </w:p>
        </w:tc>
      </w:tr>
      <w:tr w:rsidR="00052DAB" w:rsidRPr="00854A84" w14:paraId="7D14DEA0" w14:textId="77777777" w:rsidTr="00A23B21">
        <w:tc>
          <w:tcPr>
            <w:tcW w:w="10167" w:type="dxa"/>
            <w:gridSpan w:val="10"/>
          </w:tcPr>
          <w:p w14:paraId="2DBB14AC" w14:textId="2F5E7056" w:rsidR="00052DAB" w:rsidRPr="007A260E" w:rsidRDefault="00052DAB" w:rsidP="003A7870">
            <w:pPr>
              <w:ind w:left="-100"/>
              <w:jc w:val="center"/>
              <w:rPr>
                <w:rFonts w:eastAsia="SimSun"/>
                <w:lang w:eastAsia="zh-CN"/>
              </w:rPr>
            </w:pPr>
            <w:r w:rsidRPr="007A260E">
              <w:rPr>
                <w:rFonts w:eastAsia="SimSun"/>
                <w:lang w:eastAsia="zh-CN"/>
              </w:rPr>
              <w:t xml:space="preserve">Bildirim Yükümlülükleri </w:t>
            </w:r>
          </w:p>
        </w:tc>
      </w:tr>
      <w:tr w:rsidR="00052DAB" w:rsidRPr="00854A84" w14:paraId="6340B945" w14:textId="77777777" w:rsidTr="00A23B21">
        <w:tc>
          <w:tcPr>
            <w:tcW w:w="10167" w:type="dxa"/>
            <w:gridSpan w:val="10"/>
          </w:tcPr>
          <w:p w14:paraId="3B345F81" w14:textId="77777777" w:rsidR="00052DAB" w:rsidRPr="00854A84" w:rsidRDefault="00052DAB" w:rsidP="003A7870">
            <w:pPr>
              <w:ind w:left="-100"/>
              <w:jc w:val="center"/>
              <w:rPr>
                <w:rFonts w:eastAsia="SimSun"/>
                <w:b/>
                <w:lang w:eastAsia="zh-CN"/>
              </w:rPr>
            </w:pPr>
          </w:p>
        </w:tc>
      </w:tr>
      <w:tr w:rsidR="00E30C21" w:rsidRPr="00854A84" w14:paraId="4BC1B4DF" w14:textId="77777777" w:rsidTr="00A23B21">
        <w:tc>
          <w:tcPr>
            <w:tcW w:w="1746" w:type="dxa"/>
            <w:gridSpan w:val="2"/>
          </w:tcPr>
          <w:p w14:paraId="17ADB0FF" w14:textId="77777777" w:rsidR="00052DAB" w:rsidRPr="00854A84" w:rsidRDefault="00052DAB" w:rsidP="003A7870">
            <w:r w:rsidRPr="00854A84">
              <w:t>Şüpheli İşlem Bildirimi</w:t>
            </w:r>
            <w:r w:rsidRPr="00854A84">
              <w:rPr>
                <w:b/>
              </w:rPr>
              <w:t xml:space="preserve"> </w:t>
            </w:r>
          </w:p>
          <w:p w14:paraId="33D2A981" w14:textId="77777777" w:rsidR="00052DAB" w:rsidRPr="00854A84" w:rsidRDefault="00052DAB" w:rsidP="003A7870">
            <w:pPr>
              <w:pStyle w:val="Default"/>
              <w:jc w:val="both"/>
              <w:rPr>
                <w:color w:val="auto"/>
                <w:lang w:val="tr-TR"/>
              </w:rPr>
            </w:pPr>
          </w:p>
        </w:tc>
        <w:tc>
          <w:tcPr>
            <w:tcW w:w="564" w:type="dxa"/>
            <w:gridSpan w:val="2"/>
          </w:tcPr>
          <w:p w14:paraId="33BD798E" w14:textId="13F5B6A6" w:rsidR="00052DAB" w:rsidRPr="00854A84" w:rsidRDefault="00052DAB" w:rsidP="003A7870">
            <w:pPr>
              <w:pStyle w:val="Default"/>
              <w:rPr>
                <w:color w:val="auto"/>
                <w:lang w:val="tr-TR"/>
              </w:rPr>
            </w:pPr>
            <w:r w:rsidRPr="00854A84">
              <w:rPr>
                <w:lang w:val="tr-TR"/>
              </w:rPr>
              <w:t>2</w:t>
            </w:r>
            <w:r>
              <w:rPr>
                <w:lang w:val="tr-TR"/>
              </w:rPr>
              <w:t>6</w:t>
            </w:r>
            <w:r w:rsidRPr="00854A84">
              <w:rPr>
                <w:lang w:val="tr-TR"/>
              </w:rPr>
              <w:t>.</w:t>
            </w:r>
          </w:p>
        </w:tc>
        <w:tc>
          <w:tcPr>
            <w:tcW w:w="617" w:type="dxa"/>
            <w:gridSpan w:val="2"/>
          </w:tcPr>
          <w:p w14:paraId="06ECFF33" w14:textId="2DFD2ED0" w:rsidR="00052DAB" w:rsidRPr="00854A84" w:rsidRDefault="00052DAB" w:rsidP="003A7870">
            <w:pPr>
              <w:ind w:left="-100"/>
              <w:jc w:val="center"/>
            </w:pPr>
            <w:r w:rsidRPr="00854A84">
              <w:t>(1)</w:t>
            </w:r>
          </w:p>
        </w:tc>
        <w:tc>
          <w:tcPr>
            <w:tcW w:w="585" w:type="dxa"/>
            <w:gridSpan w:val="2"/>
          </w:tcPr>
          <w:p w14:paraId="4D070D5C" w14:textId="64F9BF4C" w:rsidR="00052DAB" w:rsidRPr="00854A84" w:rsidRDefault="00052DAB" w:rsidP="006015AB">
            <w:pPr>
              <w:pStyle w:val="Default"/>
              <w:jc w:val="both"/>
              <w:rPr>
                <w:rStyle w:val="articol1"/>
                <w:b w:val="0"/>
                <w:color w:val="auto"/>
                <w:lang w:val="tr-TR"/>
              </w:rPr>
            </w:pPr>
            <w:r w:rsidRPr="00854A84">
              <w:rPr>
                <w:rStyle w:val="articol1"/>
                <w:b w:val="0"/>
                <w:color w:val="auto"/>
                <w:lang w:val="tr-TR"/>
              </w:rPr>
              <w:t>(A)</w:t>
            </w:r>
          </w:p>
        </w:tc>
        <w:tc>
          <w:tcPr>
            <w:tcW w:w="6655" w:type="dxa"/>
            <w:gridSpan w:val="2"/>
          </w:tcPr>
          <w:p w14:paraId="2298675A" w14:textId="406BD24B" w:rsidR="00052DAB" w:rsidRPr="00A51C4F" w:rsidRDefault="00052DAB" w:rsidP="00A51C4F">
            <w:pPr>
              <w:ind w:left="-93"/>
              <w:jc w:val="both"/>
            </w:pPr>
            <w:r w:rsidRPr="00A51C4F">
              <w:rPr>
                <w:bCs/>
              </w:rPr>
              <w:t>Yükümlülerin</w:t>
            </w:r>
            <w:r w:rsidRPr="00854A84">
              <w:t xml:space="preserve"> yapılacak olan işlem</w:t>
            </w:r>
            <w:r w:rsidR="002B7932">
              <w:t xml:space="preserve"> ve/veya işlemlerin</w:t>
            </w:r>
            <w:r w:rsidRPr="00854A84">
              <w:t xml:space="preserve"> suç geliri aklama veya terörizmin finansmanı veya </w:t>
            </w:r>
            <w:r>
              <w:t>kitle imha silahlarının yaygınlaşmasının finansmanı</w:t>
            </w:r>
            <w:r w:rsidRPr="00854A84">
              <w:t xml:space="preserve"> amacı taşıdığına dair şüphesi olması veya şüphelenmek için makul sebebi olması </w:t>
            </w:r>
            <w:r w:rsidR="002B7932">
              <w:t>halinde</w:t>
            </w:r>
            <w:r w:rsidRPr="00854A84">
              <w:t>, ilgili işlem gerçekleştirilmeden önce uyum görevlisi tarafınd</w:t>
            </w:r>
            <w:r w:rsidR="00080B8A">
              <w:t xml:space="preserve">an şüpheli işlem derhal Birime </w:t>
            </w:r>
            <w:r w:rsidRPr="00854A84">
              <w:t xml:space="preserve">bildirilir.   </w:t>
            </w:r>
          </w:p>
        </w:tc>
      </w:tr>
      <w:tr w:rsidR="00E30C21" w:rsidRPr="00854A84" w14:paraId="767E2442" w14:textId="77777777" w:rsidTr="00A23B21">
        <w:tc>
          <w:tcPr>
            <w:tcW w:w="1746" w:type="dxa"/>
            <w:gridSpan w:val="2"/>
          </w:tcPr>
          <w:p w14:paraId="6144AC4C" w14:textId="77777777" w:rsidR="00052DAB" w:rsidRPr="00854A84" w:rsidRDefault="00052DAB" w:rsidP="003A7870">
            <w:pPr>
              <w:pStyle w:val="Default"/>
              <w:jc w:val="both"/>
              <w:rPr>
                <w:color w:val="auto"/>
                <w:lang w:val="tr-TR"/>
              </w:rPr>
            </w:pPr>
          </w:p>
        </w:tc>
        <w:tc>
          <w:tcPr>
            <w:tcW w:w="564" w:type="dxa"/>
            <w:gridSpan w:val="2"/>
          </w:tcPr>
          <w:p w14:paraId="2292BEEC" w14:textId="77777777" w:rsidR="00052DAB" w:rsidRPr="00854A84" w:rsidRDefault="00052DAB" w:rsidP="003A7870">
            <w:pPr>
              <w:pStyle w:val="Default"/>
              <w:jc w:val="center"/>
              <w:rPr>
                <w:color w:val="auto"/>
                <w:lang w:val="tr-TR"/>
              </w:rPr>
            </w:pPr>
          </w:p>
        </w:tc>
        <w:tc>
          <w:tcPr>
            <w:tcW w:w="617" w:type="dxa"/>
            <w:gridSpan w:val="2"/>
          </w:tcPr>
          <w:p w14:paraId="72B31901" w14:textId="77777777" w:rsidR="00052DAB" w:rsidRPr="00854A84" w:rsidRDefault="00052DAB" w:rsidP="003A7870">
            <w:pPr>
              <w:ind w:left="-100"/>
              <w:jc w:val="center"/>
            </w:pPr>
          </w:p>
        </w:tc>
        <w:tc>
          <w:tcPr>
            <w:tcW w:w="585" w:type="dxa"/>
            <w:gridSpan w:val="2"/>
          </w:tcPr>
          <w:p w14:paraId="5BD3412F" w14:textId="386A3E0F" w:rsidR="00052DAB" w:rsidRPr="00854A84" w:rsidRDefault="00052DAB" w:rsidP="006015AB">
            <w:pPr>
              <w:pStyle w:val="Default"/>
              <w:jc w:val="both"/>
              <w:rPr>
                <w:rStyle w:val="articol1"/>
                <w:b w:val="0"/>
                <w:color w:val="auto"/>
                <w:lang w:val="tr-TR"/>
              </w:rPr>
            </w:pPr>
            <w:r w:rsidRPr="00854A84">
              <w:rPr>
                <w:rStyle w:val="articol1"/>
                <w:b w:val="0"/>
                <w:color w:val="auto"/>
                <w:lang w:val="tr-TR"/>
              </w:rPr>
              <w:t>(B)</w:t>
            </w:r>
          </w:p>
        </w:tc>
        <w:tc>
          <w:tcPr>
            <w:tcW w:w="6655" w:type="dxa"/>
            <w:gridSpan w:val="2"/>
          </w:tcPr>
          <w:p w14:paraId="527891CC" w14:textId="5B46B71D" w:rsidR="007A260E" w:rsidRPr="00854A84" w:rsidRDefault="00052DAB" w:rsidP="00A51C4F">
            <w:pPr>
              <w:ind w:left="-93"/>
              <w:jc w:val="both"/>
            </w:pPr>
            <w:r w:rsidRPr="00A51C4F">
              <w:rPr>
                <w:bCs/>
              </w:rPr>
              <w:t>Yükümlülerin</w:t>
            </w:r>
            <w:r w:rsidRPr="00854A84">
              <w:t xml:space="preserve"> yapılan işlem ve/veya işlemlerin suç geliri aklama veya terörizmin finansmanı veya </w:t>
            </w:r>
            <w:r>
              <w:t>kitle imha silahlarının yaygınlaşmasının finansmanı</w:t>
            </w:r>
            <w:r w:rsidRPr="00854A84">
              <w:t xml:space="preserve"> amacı taşıdığına dair şüphesi olması veya şüphelenmek için makul sebebi olması </w:t>
            </w:r>
            <w:r w:rsidR="00C36FD0">
              <w:t>halinde</w:t>
            </w:r>
            <w:r w:rsidRPr="00854A84">
              <w:t>, şüpheli işlem ve/veya işlemler tespit</w:t>
            </w:r>
            <w:r w:rsidR="00080B8A">
              <w:t xml:space="preserve"> edildiği anda uyum görevlisi </w:t>
            </w:r>
            <w:r w:rsidRPr="00854A84">
              <w:t xml:space="preserve">tarafından  derhal Birime bildirilir.  </w:t>
            </w:r>
          </w:p>
        </w:tc>
      </w:tr>
      <w:tr w:rsidR="00E30C21" w:rsidRPr="00854A84" w14:paraId="6C8616AA" w14:textId="77777777" w:rsidTr="00A23B21">
        <w:tc>
          <w:tcPr>
            <w:tcW w:w="1746" w:type="dxa"/>
            <w:gridSpan w:val="2"/>
          </w:tcPr>
          <w:p w14:paraId="6042006B" w14:textId="77777777" w:rsidR="00052DAB" w:rsidRPr="00854A84" w:rsidRDefault="00052DAB" w:rsidP="003A7870">
            <w:pPr>
              <w:pStyle w:val="Default"/>
              <w:jc w:val="both"/>
              <w:rPr>
                <w:color w:val="auto"/>
                <w:lang w:val="tr-TR"/>
              </w:rPr>
            </w:pPr>
          </w:p>
        </w:tc>
        <w:tc>
          <w:tcPr>
            <w:tcW w:w="564" w:type="dxa"/>
            <w:gridSpan w:val="2"/>
          </w:tcPr>
          <w:p w14:paraId="5F17003B" w14:textId="77777777" w:rsidR="00052DAB" w:rsidRPr="00854A84" w:rsidRDefault="00052DAB" w:rsidP="003A7870">
            <w:pPr>
              <w:pStyle w:val="Default"/>
              <w:jc w:val="center"/>
              <w:rPr>
                <w:color w:val="auto"/>
                <w:lang w:val="tr-TR"/>
              </w:rPr>
            </w:pPr>
          </w:p>
        </w:tc>
        <w:tc>
          <w:tcPr>
            <w:tcW w:w="617" w:type="dxa"/>
            <w:gridSpan w:val="2"/>
          </w:tcPr>
          <w:p w14:paraId="1070BED6" w14:textId="77777777" w:rsidR="00052DAB" w:rsidRPr="00854A84" w:rsidRDefault="00052DAB" w:rsidP="003A7870">
            <w:pPr>
              <w:ind w:left="-100"/>
              <w:jc w:val="center"/>
            </w:pPr>
          </w:p>
        </w:tc>
        <w:tc>
          <w:tcPr>
            <w:tcW w:w="585" w:type="dxa"/>
            <w:gridSpan w:val="2"/>
          </w:tcPr>
          <w:p w14:paraId="5055E4B1" w14:textId="2BA87DFA" w:rsidR="00052DAB" w:rsidRPr="00854A84" w:rsidRDefault="00052DAB" w:rsidP="006015AB">
            <w:pPr>
              <w:pStyle w:val="Default"/>
              <w:jc w:val="both"/>
              <w:rPr>
                <w:rStyle w:val="articol1"/>
                <w:b w:val="0"/>
                <w:color w:val="auto"/>
                <w:lang w:val="tr-TR"/>
              </w:rPr>
            </w:pPr>
            <w:r w:rsidRPr="00854A84">
              <w:rPr>
                <w:rStyle w:val="articol1"/>
                <w:b w:val="0"/>
                <w:color w:val="auto"/>
                <w:lang w:val="tr-TR"/>
              </w:rPr>
              <w:t>(C)</w:t>
            </w:r>
          </w:p>
        </w:tc>
        <w:tc>
          <w:tcPr>
            <w:tcW w:w="6655" w:type="dxa"/>
            <w:gridSpan w:val="2"/>
          </w:tcPr>
          <w:p w14:paraId="0A33490C" w14:textId="2593ADE0" w:rsidR="00052DAB" w:rsidRPr="00854A84" w:rsidRDefault="00052DAB" w:rsidP="00A51C4F">
            <w:pPr>
              <w:ind w:left="-93"/>
              <w:jc w:val="both"/>
            </w:pPr>
            <w:r w:rsidRPr="00854A84">
              <w:t>Yükümlüler, müşteri tarafından başlatılan bir şüpheli işlemden müşterinin isteği doğrultusunda vazgeçilmesi veya sonuçlandırılmaması durumunda en geç bir sonraki iş günü Birime şüpheli işlem bildirimi yapmak zorundadır.</w:t>
            </w:r>
          </w:p>
        </w:tc>
      </w:tr>
      <w:tr w:rsidR="00E30C21" w:rsidRPr="00854A84" w14:paraId="1CA03808" w14:textId="77777777" w:rsidTr="00A23B21">
        <w:tc>
          <w:tcPr>
            <w:tcW w:w="1746" w:type="dxa"/>
            <w:gridSpan w:val="2"/>
          </w:tcPr>
          <w:p w14:paraId="61340D56" w14:textId="77777777" w:rsidR="00052DAB" w:rsidRPr="00854A84" w:rsidRDefault="00052DAB" w:rsidP="003A7870">
            <w:pPr>
              <w:jc w:val="both"/>
            </w:pPr>
          </w:p>
          <w:p w14:paraId="4BC0C8E0" w14:textId="77777777" w:rsidR="00052DAB" w:rsidRPr="00854A84" w:rsidRDefault="00052DAB" w:rsidP="003A7870">
            <w:pPr>
              <w:pStyle w:val="Default"/>
              <w:jc w:val="both"/>
              <w:rPr>
                <w:color w:val="auto"/>
                <w:lang w:val="tr-TR"/>
              </w:rPr>
            </w:pPr>
          </w:p>
        </w:tc>
        <w:tc>
          <w:tcPr>
            <w:tcW w:w="564" w:type="dxa"/>
            <w:gridSpan w:val="2"/>
          </w:tcPr>
          <w:p w14:paraId="3DE7141D" w14:textId="77777777" w:rsidR="00052DAB" w:rsidRPr="00854A84" w:rsidRDefault="00052DAB" w:rsidP="003A7870">
            <w:pPr>
              <w:pStyle w:val="Default"/>
              <w:jc w:val="center"/>
              <w:rPr>
                <w:color w:val="auto"/>
                <w:lang w:val="tr-TR"/>
              </w:rPr>
            </w:pPr>
          </w:p>
        </w:tc>
        <w:tc>
          <w:tcPr>
            <w:tcW w:w="617" w:type="dxa"/>
            <w:gridSpan w:val="2"/>
          </w:tcPr>
          <w:p w14:paraId="64FB7519" w14:textId="77777777" w:rsidR="00052DAB" w:rsidRPr="00854A84" w:rsidRDefault="00052DAB" w:rsidP="003A7870">
            <w:pPr>
              <w:ind w:left="-100"/>
              <w:jc w:val="center"/>
            </w:pPr>
          </w:p>
        </w:tc>
        <w:tc>
          <w:tcPr>
            <w:tcW w:w="585" w:type="dxa"/>
            <w:gridSpan w:val="2"/>
          </w:tcPr>
          <w:p w14:paraId="1DC834BF" w14:textId="0B25B298" w:rsidR="00052DAB" w:rsidRPr="00854A84" w:rsidRDefault="00052DAB" w:rsidP="006015AB">
            <w:pPr>
              <w:pStyle w:val="Default"/>
              <w:jc w:val="both"/>
              <w:rPr>
                <w:rStyle w:val="articol1"/>
                <w:b w:val="0"/>
                <w:color w:val="auto"/>
                <w:lang w:val="tr-TR"/>
              </w:rPr>
            </w:pPr>
            <w:r w:rsidRPr="00854A84">
              <w:rPr>
                <w:rStyle w:val="articol1"/>
                <w:b w:val="0"/>
                <w:color w:val="auto"/>
                <w:lang w:val="tr-TR"/>
              </w:rPr>
              <w:t>(</w:t>
            </w:r>
            <w:r w:rsidR="00C36FD0">
              <w:rPr>
                <w:rStyle w:val="articol1"/>
                <w:b w:val="0"/>
                <w:color w:val="auto"/>
                <w:lang w:val="tr-TR"/>
              </w:rPr>
              <w:t>Ç</w:t>
            </w:r>
            <w:r w:rsidRPr="00854A84">
              <w:rPr>
                <w:rStyle w:val="articol1"/>
                <w:b w:val="0"/>
                <w:color w:val="auto"/>
                <w:lang w:val="tr-TR"/>
              </w:rPr>
              <w:t>)</w:t>
            </w:r>
          </w:p>
        </w:tc>
        <w:tc>
          <w:tcPr>
            <w:tcW w:w="6655" w:type="dxa"/>
            <w:gridSpan w:val="2"/>
          </w:tcPr>
          <w:p w14:paraId="249C561C" w14:textId="5DDF31E7" w:rsidR="00052DAB" w:rsidRPr="00854A84" w:rsidRDefault="00052DAB" w:rsidP="00A51C4F">
            <w:pPr>
              <w:ind w:left="-93"/>
              <w:jc w:val="both"/>
            </w:pPr>
            <w:r w:rsidRPr="00854A84">
              <w:t xml:space="preserve">Bir işlemin suç geliri aklama veya terörizmin finansmanı veya </w:t>
            </w:r>
            <w:r w:rsidR="009D1002">
              <w:t xml:space="preserve">kitle imha </w:t>
            </w:r>
            <w:r>
              <w:t>silahlarının yaygınlaşmasının finansmanı</w:t>
            </w:r>
            <w:r w:rsidRPr="00854A84">
              <w:t>na sebebiyet verdi</w:t>
            </w:r>
            <w:r w:rsidR="009D1002">
              <w:t xml:space="preserve">ğine dair şüphenin bulunduğu ancak </w:t>
            </w:r>
            <w:r w:rsidRPr="00854A84">
              <w:t xml:space="preserve">bu işlemi  gerçekleştirmekten kaçınmanın mümkün olmadığı hallerde veya işlemin gerçekleştirilmemesinin  suç geliri aklama veya terörizmin finansmanı veya </w:t>
            </w:r>
            <w:r>
              <w:t>kitle imha silahlarının yaygınlaşmasının finansmanı</w:t>
            </w:r>
            <w:r w:rsidRPr="00854A84">
              <w:t xml:space="preserve"> işleminin faydalanıcılarını takip etme çalışmalarını etkileme olasılığın</w:t>
            </w:r>
            <w:r w:rsidR="00080B8A">
              <w:t xml:space="preserve">ın bulunduğu hallerde, yükümlü Birime </w:t>
            </w:r>
            <w:r w:rsidRPr="00854A84">
              <w:t xml:space="preserve">işlemin yapılmasının hemen ardından şüpheli işlem bildirimi </w:t>
            </w:r>
            <w:r w:rsidR="00C36FD0">
              <w:t>yapmak</w:t>
            </w:r>
            <w:r w:rsidRPr="00854A84">
              <w:t xml:space="preserve"> zorundadır.</w:t>
            </w:r>
          </w:p>
        </w:tc>
      </w:tr>
      <w:tr w:rsidR="00E30C21" w:rsidRPr="00854A84" w14:paraId="27B78D78" w14:textId="77777777" w:rsidTr="00A23B21">
        <w:tc>
          <w:tcPr>
            <w:tcW w:w="1746" w:type="dxa"/>
            <w:gridSpan w:val="2"/>
          </w:tcPr>
          <w:p w14:paraId="499245CD" w14:textId="1BF1FC43" w:rsidR="00052DAB" w:rsidRPr="00854A84" w:rsidRDefault="00052DAB" w:rsidP="003A7870">
            <w:pPr>
              <w:pStyle w:val="Default"/>
              <w:jc w:val="both"/>
              <w:rPr>
                <w:color w:val="auto"/>
                <w:lang w:val="tr-TR"/>
              </w:rPr>
            </w:pPr>
          </w:p>
        </w:tc>
        <w:tc>
          <w:tcPr>
            <w:tcW w:w="564" w:type="dxa"/>
            <w:gridSpan w:val="2"/>
          </w:tcPr>
          <w:p w14:paraId="0B8C9A79" w14:textId="77777777" w:rsidR="00052DAB" w:rsidRPr="00854A84" w:rsidRDefault="00052DAB" w:rsidP="003A7870">
            <w:pPr>
              <w:pStyle w:val="Default"/>
              <w:jc w:val="center"/>
              <w:rPr>
                <w:color w:val="auto"/>
                <w:lang w:val="tr-TR"/>
              </w:rPr>
            </w:pPr>
          </w:p>
        </w:tc>
        <w:tc>
          <w:tcPr>
            <w:tcW w:w="617" w:type="dxa"/>
            <w:gridSpan w:val="2"/>
          </w:tcPr>
          <w:p w14:paraId="2C0ED4FF" w14:textId="076D5EB5" w:rsidR="00052DAB" w:rsidRPr="00854A84" w:rsidRDefault="00052DAB" w:rsidP="003A7870">
            <w:pPr>
              <w:ind w:left="-100"/>
              <w:jc w:val="center"/>
            </w:pPr>
            <w:r w:rsidRPr="00854A84">
              <w:t>(2)</w:t>
            </w:r>
          </w:p>
        </w:tc>
        <w:tc>
          <w:tcPr>
            <w:tcW w:w="7240" w:type="dxa"/>
            <w:gridSpan w:val="4"/>
          </w:tcPr>
          <w:p w14:paraId="4545F43C" w14:textId="45106B00" w:rsidR="00052DAB" w:rsidRPr="00854A84" w:rsidRDefault="00052DAB" w:rsidP="00A51C4F">
            <w:pPr>
              <w:ind w:left="-93"/>
              <w:jc w:val="both"/>
            </w:pPr>
            <w:r w:rsidRPr="00854A84">
              <w:t xml:space="preserve"> Birim şüpheli işlem bildirimi aldığını, bildirimi alma anında teyit eder.</w:t>
            </w:r>
          </w:p>
        </w:tc>
      </w:tr>
      <w:tr w:rsidR="00875363" w:rsidRPr="00854A84" w14:paraId="76D002E1" w14:textId="77777777" w:rsidTr="00A23B21">
        <w:tc>
          <w:tcPr>
            <w:tcW w:w="1746" w:type="dxa"/>
            <w:gridSpan w:val="2"/>
          </w:tcPr>
          <w:p w14:paraId="47BB0F1B" w14:textId="388330C0" w:rsidR="00052DAB" w:rsidRPr="00F068A2" w:rsidRDefault="00052DAB" w:rsidP="003A7870">
            <w:pPr>
              <w:pStyle w:val="Default"/>
              <w:jc w:val="both"/>
              <w:rPr>
                <w:color w:val="auto"/>
                <w:lang w:val="tr-TR"/>
              </w:rPr>
            </w:pPr>
          </w:p>
        </w:tc>
        <w:tc>
          <w:tcPr>
            <w:tcW w:w="564" w:type="dxa"/>
            <w:gridSpan w:val="2"/>
          </w:tcPr>
          <w:p w14:paraId="6E3F68D4" w14:textId="77777777" w:rsidR="00052DAB" w:rsidRPr="00F068A2" w:rsidRDefault="00052DAB" w:rsidP="003A7870">
            <w:pPr>
              <w:pStyle w:val="Default"/>
              <w:jc w:val="center"/>
              <w:rPr>
                <w:color w:val="auto"/>
                <w:lang w:val="tr-TR"/>
              </w:rPr>
            </w:pPr>
          </w:p>
        </w:tc>
        <w:tc>
          <w:tcPr>
            <w:tcW w:w="617" w:type="dxa"/>
            <w:gridSpan w:val="2"/>
          </w:tcPr>
          <w:p w14:paraId="11A58E0C" w14:textId="4CC5D89A" w:rsidR="00052DAB" w:rsidRPr="00F068A2" w:rsidRDefault="00052DAB" w:rsidP="003A7870">
            <w:pPr>
              <w:ind w:left="-100"/>
              <w:jc w:val="center"/>
            </w:pPr>
            <w:r w:rsidRPr="00F068A2">
              <w:t>(3)</w:t>
            </w:r>
          </w:p>
        </w:tc>
        <w:tc>
          <w:tcPr>
            <w:tcW w:w="585" w:type="dxa"/>
            <w:gridSpan w:val="2"/>
          </w:tcPr>
          <w:p w14:paraId="17470DBF" w14:textId="5AC44C71" w:rsidR="00052DAB" w:rsidRPr="00F068A2" w:rsidRDefault="00052DAB" w:rsidP="003A7870">
            <w:pPr>
              <w:ind w:left="-100"/>
              <w:jc w:val="both"/>
            </w:pPr>
            <w:r w:rsidRPr="00F068A2">
              <w:t xml:space="preserve"> (A)</w:t>
            </w:r>
          </w:p>
        </w:tc>
        <w:tc>
          <w:tcPr>
            <w:tcW w:w="574" w:type="dxa"/>
          </w:tcPr>
          <w:p w14:paraId="1BE71262" w14:textId="782A7E17" w:rsidR="00052DAB" w:rsidRPr="00F068A2" w:rsidRDefault="00052DAB" w:rsidP="003A7870">
            <w:pPr>
              <w:ind w:left="-100"/>
              <w:jc w:val="center"/>
            </w:pPr>
            <w:r w:rsidRPr="00F068A2">
              <w:t>(a)</w:t>
            </w:r>
          </w:p>
        </w:tc>
        <w:tc>
          <w:tcPr>
            <w:tcW w:w="6081" w:type="dxa"/>
          </w:tcPr>
          <w:p w14:paraId="0AB903B6" w14:textId="725D5192" w:rsidR="00052DAB" w:rsidRPr="00F068A2" w:rsidRDefault="00052DAB" w:rsidP="00A51C4F">
            <w:pPr>
              <w:ind w:left="-93"/>
              <w:jc w:val="both"/>
            </w:pPr>
            <w:r w:rsidRPr="00F068A2">
              <w:t>Birim, bu maddenin (1)’inci fıkrasının (A) bendinde yer alan kural</w:t>
            </w:r>
            <w:r w:rsidR="00C36FD0">
              <w:t xml:space="preserve"> uyarınca</w:t>
            </w:r>
            <w:r w:rsidR="009C4BA9">
              <w:t xml:space="preserve"> </w:t>
            </w:r>
            <w:r w:rsidRPr="00F068A2">
              <w:t xml:space="preserve">yapılan bildirimlerde, yükümlünün gerekçeli olarak bekletme talep etmesi veya  işlemin olağan dışı nitelikli olması veya çeşitli veri tabanlarından veya diğer kaynaklardan yapılan kontroller sonucunda işlemi yapan kişi veya kişilerin suçla ilgili olduğunun veya olabileceğinin değerlendirilmesi veya işlemin tamamlanmasının terörizmin finansmanı veya </w:t>
            </w:r>
            <w:r>
              <w:t>kitle imha silahlarının yaygınlaşmasının finansmanı</w:t>
            </w:r>
            <w:r w:rsidRPr="00F068A2">
              <w:t xml:space="preserve"> ile ilgili olduğu düşünülen fonlara veya suçtan elde edilen gelirlere tedbir konulmasını engelleyeceğine veya zorlaştıracağına ilişkin tehlikeli bir durumun bulunması </w:t>
            </w:r>
            <w:r w:rsidR="00C36FD0">
              <w:t xml:space="preserve">ve </w:t>
            </w:r>
            <w:r w:rsidR="00C36FD0">
              <w:lastRenderedPageBreak/>
              <w:t>benzeri haller</w:t>
            </w:r>
            <w:r w:rsidR="004E72AB">
              <w:t>d</w:t>
            </w:r>
            <w:r w:rsidR="00C36FD0">
              <w:t>e</w:t>
            </w:r>
            <w:r w:rsidRPr="00F068A2">
              <w:t xml:space="preserve"> </w:t>
            </w:r>
            <w:r w:rsidRPr="007A260E">
              <w:t xml:space="preserve">2 (iki) iş günü süre </w:t>
            </w:r>
            <w:r w:rsidRPr="00F068A2">
              <w:t>ile işlemi bekletebilir.</w:t>
            </w:r>
          </w:p>
        </w:tc>
      </w:tr>
      <w:tr w:rsidR="00875363" w:rsidRPr="00854A84" w14:paraId="125217DB" w14:textId="77777777" w:rsidTr="00A23B21">
        <w:tc>
          <w:tcPr>
            <w:tcW w:w="1746" w:type="dxa"/>
            <w:gridSpan w:val="2"/>
          </w:tcPr>
          <w:p w14:paraId="250B608F" w14:textId="0CA628E2" w:rsidR="00052DAB" w:rsidRPr="00854A84" w:rsidRDefault="00052DAB" w:rsidP="003A7870">
            <w:pPr>
              <w:pStyle w:val="Default"/>
              <w:rPr>
                <w:color w:val="auto"/>
                <w:lang w:val="tr-TR"/>
              </w:rPr>
            </w:pPr>
          </w:p>
        </w:tc>
        <w:tc>
          <w:tcPr>
            <w:tcW w:w="564" w:type="dxa"/>
            <w:gridSpan w:val="2"/>
          </w:tcPr>
          <w:p w14:paraId="40841A4D" w14:textId="77777777" w:rsidR="00052DAB" w:rsidRPr="00854A84" w:rsidRDefault="00052DAB" w:rsidP="003A7870">
            <w:pPr>
              <w:pStyle w:val="Default"/>
              <w:jc w:val="center"/>
              <w:rPr>
                <w:color w:val="auto"/>
                <w:lang w:val="tr-TR"/>
              </w:rPr>
            </w:pPr>
          </w:p>
        </w:tc>
        <w:tc>
          <w:tcPr>
            <w:tcW w:w="617" w:type="dxa"/>
            <w:gridSpan w:val="2"/>
          </w:tcPr>
          <w:p w14:paraId="26F1D956" w14:textId="77777777" w:rsidR="00052DAB" w:rsidRPr="00854A84" w:rsidRDefault="00052DAB" w:rsidP="003A7870">
            <w:pPr>
              <w:ind w:left="-100"/>
              <w:jc w:val="center"/>
            </w:pPr>
          </w:p>
        </w:tc>
        <w:tc>
          <w:tcPr>
            <w:tcW w:w="585" w:type="dxa"/>
            <w:gridSpan w:val="2"/>
          </w:tcPr>
          <w:p w14:paraId="272B7828" w14:textId="77777777" w:rsidR="00052DAB" w:rsidRPr="00854A84" w:rsidRDefault="00052DAB" w:rsidP="003A7870">
            <w:pPr>
              <w:ind w:left="-100"/>
              <w:jc w:val="both"/>
            </w:pPr>
          </w:p>
        </w:tc>
        <w:tc>
          <w:tcPr>
            <w:tcW w:w="574" w:type="dxa"/>
          </w:tcPr>
          <w:p w14:paraId="49AD6E0C" w14:textId="77FADCB4" w:rsidR="00052DAB" w:rsidRPr="00854A84" w:rsidRDefault="00052DAB" w:rsidP="003A7870">
            <w:pPr>
              <w:ind w:left="-100"/>
              <w:jc w:val="center"/>
            </w:pPr>
            <w:r w:rsidRPr="00854A84">
              <w:t>(b)</w:t>
            </w:r>
          </w:p>
        </w:tc>
        <w:tc>
          <w:tcPr>
            <w:tcW w:w="6081" w:type="dxa"/>
          </w:tcPr>
          <w:p w14:paraId="1D63A232" w14:textId="00257938" w:rsidR="006015AB" w:rsidRPr="00854A84" w:rsidRDefault="00052DAB" w:rsidP="00AE612E">
            <w:pPr>
              <w:ind w:left="-93"/>
              <w:jc w:val="both"/>
            </w:pPr>
            <w:r w:rsidRPr="00854A84">
              <w:t>Birimin 2 (iki) iş günü içerisinde geri bildirim yapmaması halinde yükümlü söz konusu işlemi yapmakta serbesttir.</w:t>
            </w:r>
          </w:p>
        </w:tc>
      </w:tr>
      <w:tr w:rsidR="00875363" w:rsidRPr="00854A84" w14:paraId="0D40B833" w14:textId="77777777" w:rsidTr="00A23B21">
        <w:tc>
          <w:tcPr>
            <w:tcW w:w="1746" w:type="dxa"/>
            <w:gridSpan w:val="2"/>
          </w:tcPr>
          <w:p w14:paraId="7269EF2B" w14:textId="38A80062" w:rsidR="00052DAB" w:rsidRPr="00854A84" w:rsidRDefault="00052DAB" w:rsidP="003A7870">
            <w:pPr>
              <w:pStyle w:val="Default"/>
              <w:jc w:val="both"/>
              <w:rPr>
                <w:color w:val="auto"/>
                <w:lang w:val="tr-TR"/>
              </w:rPr>
            </w:pPr>
          </w:p>
        </w:tc>
        <w:tc>
          <w:tcPr>
            <w:tcW w:w="564" w:type="dxa"/>
            <w:gridSpan w:val="2"/>
          </w:tcPr>
          <w:p w14:paraId="650930D1" w14:textId="77777777" w:rsidR="00052DAB" w:rsidRPr="00854A84" w:rsidRDefault="00052DAB" w:rsidP="003A7870">
            <w:pPr>
              <w:pStyle w:val="Default"/>
              <w:jc w:val="center"/>
              <w:rPr>
                <w:color w:val="auto"/>
                <w:lang w:val="tr-TR"/>
              </w:rPr>
            </w:pPr>
          </w:p>
        </w:tc>
        <w:tc>
          <w:tcPr>
            <w:tcW w:w="617" w:type="dxa"/>
            <w:gridSpan w:val="2"/>
          </w:tcPr>
          <w:p w14:paraId="2CA2A6DB" w14:textId="77777777" w:rsidR="00052DAB" w:rsidRPr="00854A84" w:rsidRDefault="00052DAB" w:rsidP="003A7870">
            <w:pPr>
              <w:ind w:left="-100"/>
              <w:jc w:val="center"/>
            </w:pPr>
          </w:p>
        </w:tc>
        <w:tc>
          <w:tcPr>
            <w:tcW w:w="585" w:type="dxa"/>
            <w:gridSpan w:val="2"/>
          </w:tcPr>
          <w:p w14:paraId="76E7ECBB" w14:textId="77777777" w:rsidR="00052DAB" w:rsidRPr="00854A84" w:rsidRDefault="00052DAB" w:rsidP="003A7870">
            <w:pPr>
              <w:ind w:left="-100"/>
              <w:jc w:val="both"/>
            </w:pPr>
          </w:p>
        </w:tc>
        <w:tc>
          <w:tcPr>
            <w:tcW w:w="574" w:type="dxa"/>
          </w:tcPr>
          <w:p w14:paraId="3A71C595" w14:textId="29F0B4B2" w:rsidR="00052DAB" w:rsidRPr="00854A84" w:rsidRDefault="00052DAB" w:rsidP="003A7870">
            <w:pPr>
              <w:ind w:left="-100"/>
              <w:jc w:val="center"/>
            </w:pPr>
            <w:r w:rsidRPr="00854A84">
              <w:t>(c)</w:t>
            </w:r>
          </w:p>
        </w:tc>
        <w:tc>
          <w:tcPr>
            <w:tcW w:w="6081" w:type="dxa"/>
          </w:tcPr>
          <w:p w14:paraId="39B5C483" w14:textId="1A7307E6" w:rsidR="00052DAB" w:rsidRPr="00854A84" w:rsidRDefault="00052DAB" w:rsidP="00AE612E">
            <w:pPr>
              <w:ind w:left="-93"/>
              <w:jc w:val="both"/>
            </w:pPr>
            <w:r w:rsidRPr="00854A84">
              <w:t>Birim, söz</w:t>
            </w:r>
            <w:r w:rsidR="004E72AB">
              <w:t xml:space="preserve"> </w:t>
            </w:r>
            <w:r w:rsidRPr="00854A84">
              <w:t>konusu işlemin analiz zorluğuyla ilgili risk nedeniyle daha fazla süreye ihtiyaç duyması halinde, uyum görevlisine 2 (iki) iş gününe ilaveten 5 (beş) iş günü</w:t>
            </w:r>
            <w:r w:rsidR="00AE612E">
              <w:t xml:space="preserve">ne kadar </w:t>
            </w:r>
            <w:r w:rsidRPr="00854A84">
              <w:t xml:space="preserve">işlemin bekletilmesini </w:t>
            </w:r>
            <w:r w:rsidR="00E20AF9" w:rsidRPr="007A260E">
              <w:t>bildirebilir</w:t>
            </w:r>
            <w:r w:rsidRPr="007A260E">
              <w:t>.</w:t>
            </w:r>
            <w:r w:rsidRPr="00854A84">
              <w:t xml:space="preserve"> Söz konusu miktar işlemin bekletme süresi bitinceye kadar yükümlü tarafından bloke edilir.</w:t>
            </w:r>
          </w:p>
        </w:tc>
      </w:tr>
      <w:tr w:rsidR="00875363" w:rsidRPr="00854A84" w14:paraId="0CD7DBA3" w14:textId="77777777" w:rsidTr="00A23B21">
        <w:tc>
          <w:tcPr>
            <w:tcW w:w="1746" w:type="dxa"/>
            <w:gridSpan w:val="2"/>
          </w:tcPr>
          <w:p w14:paraId="06E73181" w14:textId="77777777" w:rsidR="00052DAB" w:rsidRPr="00854A84" w:rsidRDefault="00052DAB" w:rsidP="003A7870">
            <w:pPr>
              <w:pStyle w:val="Default"/>
              <w:jc w:val="both"/>
              <w:rPr>
                <w:color w:val="auto"/>
                <w:lang w:val="tr-TR"/>
              </w:rPr>
            </w:pPr>
          </w:p>
        </w:tc>
        <w:tc>
          <w:tcPr>
            <w:tcW w:w="564" w:type="dxa"/>
            <w:gridSpan w:val="2"/>
          </w:tcPr>
          <w:p w14:paraId="6E62E572" w14:textId="77777777" w:rsidR="00052DAB" w:rsidRPr="00854A84" w:rsidRDefault="00052DAB" w:rsidP="003A7870">
            <w:pPr>
              <w:pStyle w:val="Default"/>
              <w:jc w:val="center"/>
              <w:rPr>
                <w:color w:val="auto"/>
                <w:lang w:val="tr-TR"/>
              </w:rPr>
            </w:pPr>
          </w:p>
        </w:tc>
        <w:tc>
          <w:tcPr>
            <w:tcW w:w="617" w:type="dxa"/>
            <w:gridSpan w:val="2"/>
          </w:tcPr>
          <w:p w14:paraId="63094078" w14:textId="77777777" w:rsidR="00052DAB" w:rsidRPr="00854A84" w:rsidRDefault="00052DAB" w:rsidP="003A7870">
            <w:pPr>
              <w:ind w:left="-100"/>
              <w:jc w:val="center"/>
            </w:pPr>
          </w:p>
        </w:tc>
        <w:tc>
          <w:tcPr>
            <w:tcW w:w="585" w:type="dxa"/>
            <w:gridSpan w:val="2"/>
          </w:tcPr>
          <w:p w14:paraId="74FB37BF" w14:textId="77777777" w:rsidR="00052DAB" w:rsidRPr="00854A84" w:rsidRDefault="00052DAB" w:rsidP="003A7870">
            <w:pPr>
              <w:ind w:left="-100"/>
              <w:jc w:val="both"/>
            </w:pPr>
          </w:p>
        </w:tc>
        <w:tc>
          <w:tcPr>
            <w:tcW w:w="574" w:type="dxa"/>
          </w:tcPr>
          <w:p w14:paraId="649699C3" w14:textId="06A3ED28" w:rsidR="00052DAB" w:rsidRPr="00854A84" w:rsidRDefault="00052DAB" w:rsidP="003A7870">
            <w:pPr>
              <w:ind w:left="-100"/>
              <w:jc w:val="center"/>
            </w:pPr>
            <w:r w:rsidRPr="00854A84">
              <w:t>(ç)</w:t>
            </w:r>
          </w:p>
        </w:tc>
        <w:tc>
          <w:tcPr>
            <w:tcW w:w="6081" w:type="dxa"/>
          </w:tcPr>
          <w:p w14:paraId="0095C5F4" w14:textId="25AECB7E" w:rsidR="007A260E" w:rsidRPr="00854A84" w:rsidRDefault="00052DAB" w:rsidP="00A87F51">
            <w:pPr>
              <w:ind w:left="-93"/>
              <w:jc w:val="both"/>
            </w:pPr>
            <w:r w:rsidRPr="00854A84">
              <w:t xml:space="preserve">Birim, bekletme süresi içerisinde suç geliri aklama veya terörizmin finansmanı veya </w:t>
            </w:r>
            <w:r>
              <w:t>kitle imha silahlarının yaygınlaşmasının finansmanı</w:t>
            </w:r>
            <w:r w:rsidR="00A87F51">
              <w:t xml:space="preserve"> ile ilgili makul şüphe ve/veya ciddi bulgu ve/veya emare</w:t>
            </w:r>
            <w:r w:rsidRPr="00854A84">
              <w:t xml:space="preserve"> olmadığına karar verirse yükümlüye bilgi vererek işlemin yapılmasını onaylar.</w:t>
            </w:r>
          </w:p>
        </w:tc>
      </w:tr>
      <w:tr w:rsidR="00875363" w:rsidRPr="00854A84" w14:paraId="47BD61A1" w14:textId="77777777" w:rsidTr="00A23B21">
        <w:tc>
          <w:tcPr>
            <w:tcW w:w="1746" w:type="dxa"/>
            <w:gridSpan w:val="2"/>
          </w:tcPr>
          <w:p w14:paraId="5011C652" w14:textId="753B64D0" w:rsidR="00052DAB" w:rsidRPr="00854A84" w:rsidRDefault="00052DAB" w:rsidP="003A7870">
            <w:pPr>
              <w:pStyle w:val="Default"/>
              <w:jc w:val="both"/>
              <w:rPr>
                <w:color w:val="auto"/>
                <w:lang w:val="tr-TR"/>
              </w:rPr>
            </w:pPr>
          </w:p>
        </w:tc>
        <w:tc>
          <w:tcPr>
            <w:tcW w:w="564" w:type="dxa"/>
            <w:gridSpan w:val="2"/>
          </w:tcPr>
          <w:p w14:paraId="54F20F6B" w14:textId="77777777" w:rsidR="00052DAB" w:rsidRPr="00854A84" w:rsidRDefault="00052DAB" w:rsidP="003A7870">
            <w:pPr>
              <w:pStyle w:val="Default"/>
              <w:jc w:val="center"/>
              <w:rPr>
                <w:color w:val="auto"/>
                <w:lang w:val="tr-TR"/>
              </w:rPr>
            </w:pPr>
          </w:p>
        </w:tc>
        <w:tc>
          <w:tcPr>
            <w:tcW w:w="617" w:type="dxa"/>
            <w:gridSpan w:val="2"/>
          </w:tcPr>
          <w:p w14:paraId="654652F0" w14:textId="77777777" w:rsidR="00052DAB" w:rsidRPr="00854A84" w:rsidRDefault="00052DAB" w:rsidP="003A7870">
            <w:pPr>
              <w:ind w:left="-100"/>
              <w:jc w:val="center"/>
            </w:pPr>
          </w:p>
        </w:tc>
        <w:tc>
          <w:tcPr>
            <w:tcW w:w="585" w:type="dxa"/>
            <w:gridSpan w:val="2"/>
          </w:tcPr>
          <w:p w14:paraId="55E89D93" w14:textId="77777777" w:rsidR="00052DAB" w:rsidRPr="00854A84" w:rsidRDefault="00052DAB" w:rsidP="003A7870">
            <w:pPr>
              <w:ind w:left="-100"/>
              <w:jc w:val="both"/>
            </w:pPr>
          </w:p>
        </w:tc>
        <w:tc>
          <w:tcPr>
            <w:tcW w:w="574" w:type="dxa"/>
          </w:tcPr>
          <w:p w14:paraId="57F1E8D1" w14:textId="3660B471" w:rsidR="00052DAB" w:rsidRPr="00854A84" w:rsidRDefault="00052DAB" w:rsidP="003A7870">
            <w:pPr>
              <w:ind w:left="-100"/>
              <w:jc w:val="center"/>
            </w:pPr>
            <w:r w:rsidRPr="00854A84">
              <w:t>(d)</w:t>
            </w:r>
          </w:p>
        </w:tc>
        <w:tc>
          <w:tcPr>
            <w:tcW w:w="6081" w:type="dxa"/>
          </w:tcPr>
          <w:p w14:paraId="767D80A6" w14:textId="0175B9E5" w:rsidR="00052DAB" w:rsidRPr="00A51C4F" w:rsidRDefault="00052DAB" w:rsidP="00C6711C">
            <w:pPr>
              <w:ind w:left="-93"/>
              <w:jc w:val="both"/>
            </w:pPr>
            <w:r w:rsidRPr="00854A84">
              <w:t xml:space="preserve">Birim, suç geliri aklama veya terörizmin finansmanı veya </w:t>
            </w:r>
            <w:r>
              <w:t>kitle imha silahlarının yaygınlaşmasının finansmanı</w:t>
            </w:r>
            <w:r w:rsidRPr="00854A84">
              <w:t xml:space="preserve"> ile ilgili </w:t>
            </w:r>
            <w:r w:rsidR="009C4BA9" w:rsidRPr="007A260E">
              <w:t>makul şüphe ve/veya ciddi bulgu ve/veya emare</w:t>
            </w:r>
            <w:r w:rsidRPr="00854A84">
              <w:t xml:space="preserve"> olması ve </w:t>
            </w:r>
            <w:r w:rsidR="00C6711C">
              <w:t>yukarıdaki</w:t>
            </w:r>
            <w:r w:rsidRPr="00854A84">
              <w:t xml:space="preserve"> (c) alt bendinde belirtilen sürenin yeterli olmadığına kanaat </w:t>
            </w:r>
            <w:r w:rsidR="009D2F86">
              <w:t>getirmesi halinde</w:t>
            </w:r>
            <w:r w:rsidRPr="00854A84">
              <w:t xml:space="preserve">, sürenin sonlanmasından önce, </w:t>
            </w:r>
            <w:r w:rsidR="00C6711C">
              <w:t>bu</w:t>
            </w:r>
            <w:r w:rsidRPr="00854A84">
              <w:t xml:space="preserve"> alt </w:t>
            </w:r>
            <w:r w:rsidR="00C6711C">
              <w:t>bentte</w:t>
            </w:r>
            <w:r w:rsidRPr="00854A84">
              <w:t xml:space="preserve"> belirtilen gerekçelere dayanarak konuyu Kurula aktarır.</w:t>
            </w:r>
          </w:p>
        </w:tc>
      </w:tr>
      <w:tr w:rsidR="00E30C21" w:rsidRPr="00854A84" w14:paraId="7C8F46F5" w14:textId="77777777" w:rsidTr="00A23B21">
        <w:tc>
          <w:tcPr>
            <w:tcW w:w="1746" w:type="dxa"/>
            <w:gridSpan w:val="2"/>
          </w:tcPr>
          <w:p w14:paraId="47574B1C" w14:textId="77777777" w:rsidR="00052DAB" w:rsidRPr="00854A84" w:rsidRDefault="00052DAB" w:rsidP="003A7870">
            <w:pPr>
              <w:pStyle w:val="Default"/>
              <w:jc w:val="both"/>
              <w:rPr>
                <w:color w:val="auto"/>
                <w:lang w:val="tr-TR"/>
              </w:rPr>
            </w:pPr>
          </w:p>
        </w:tc>
        <w:tc>
          <w:tcPr>
            <w:tcW w:w="564" w:type="dxa"/>
            <w:gridSpan w:val="2"/>
          </w:tcPr>
          <w:p w14:paraId="7AE9410B" w14:textId="77777777" w:rsidR="00052DAB" w:rsidRPr="00854A84" w:rsidRDefault="00052DAB" w:rsidP="003A7870">
            <w:pPr>
              <w:pStyle w:val="Default"/>
              <w:jc w:val="center"/>
              <w:rPr>
                <w:color w:val="auto"/>
                <w:lang w:val="tr-TR"/>
              </w:rPr>
            </w:pPr>
          </w:p>
        </w:tc>
        <w:tc>
          <w:tcPr>
            <w:tcW w:w="617" w:type="dxa"/>
            <w:gridSpan w:val="2"/>
          </w:tcPr>
          <w:p w14:paraId="617134F6" w14:textId="77777777" w:rsidR="00052DAB" w:rsidRPr="00854A84" w:rsidRDefault="00052DAB" w:rsidP="003A7870">
            <w:pPr>
              <w:ind w:left="-100"/>
              <w:jc w:val="center"/>
            </w:pPr>
          </w:p>
        </w:tc>
        <w:tc>
          <w:tcPr>
            <w:tcW w:w="585" w:type="dxa"/>
            <w:gridSpan w:val="2"/>
          </w:tcPr>
          <w:p w14:paraId="4F09A5D8" w14:textId="0791E3B8" w:rsidR="00052DAB" w:rsidRPr="00854A84" w:rsidRDefault="00052DAB" w:rsidP="003A7870">
            <w:pPr>
              <w:ind w:left="-100"/>
              <w:jc w:val="both"/>
            </w:pPr>
            <w:r w:rsidRPr="00854A84">
              <w:t xml:space="preserve"> (B)</w:t>
            </w:r>
          </w:p>
        </w:tc>
        <w:tc>
          <w:tcPr>
            <w:tcW w:w="6655" w:type="dxa"/>
            <w:gridSpan w:val="2"/>
          </w:tcPr>
          <w:p w14:paraId="402C3F90" w14:textId="78029B71" w:rsidR="00052DAB" w:rsidRPr="002F4C28" w:rsidRDefault="00052DAB" w:rsidP="00A51C4F">
            <w:pPr>
              <w:ind w:left="-93"/>
              <w:jc w:val="both"/>
            </w:pPr>
            <w:r w:rsidRPr="002F4C28">
              <w:t xml:space="preserve">Birim, bu maddenin (1)’inci fıkrasının (B) bendinde yer alan kurala göre yapılan bildirimlerde, suç geliri aklama veya terörizmin finansmanı veya kitle imha silahlarının yaygınlaşmasının finansmanı ile ilgili </w:t>
            </w:r>
            <w:r w:rsidR="009C4BA9" w:rsidRPr="007A260E">
              <w:t>makul şüphe ve/veya ciddi bulgu ve/veya emare</w:t>
            </w:r>
            <w:r w:rsidRPr="007A260E">
              <w:t xml:space="preserve"> </w:t>
            </w:r>
            <w:r w:rsidRPr="002F4C28">
              <w:t xml:space="preserve">olması halinde konuyu Kurula aktarır. </w:t>
            </w:r>
          </w:p>
        </w:tc>
      </w:tr>
      <w:tr w:rsidR="00E30C21" w:rsidRPr="00854A84" w14:paraId="555C54EA" w14:textId="77777777" w:rsidTr="00A23B21">
        <w:tc>
          <w:tcPr>
            <w:tcW w:w="1746" w:type="dxa"/>
            <w:gridSpan w:val="2"/>
          </w:tcPr>
          <w:p w14:paraId="022BA527" w14:textId="36468227" w:rsidR="00052DAB" w:rsidRPr="00854A84" w:rsidRDefault="00052DAB" w:rsidP="003A7870">
            <w:pPr>
              <w:pStyle w:val="Default"/>
              <w:jc w:val="both"/>
              <w:rPr>
                <w:color w:val="auto"/>
                <w:lang w:val="tr-TR"/>
              </w:rPr>
            </w:pPr>
          </w:p>
        </w:tc>
        <w:tc>
          <w:tcPr>
            <w:tcW w:w="564" w:type="dxa"/>
            <w:gridSpan w:val="2"/>
          </w:tcPr>
          <w:p w14:paraId="5F6B869C" w14:textId="77777777" w:rsidR="00052DAB" w:rsidRPr="00854A84" w:rsidRDefault="00052DAB" w:rsidP="003A7870">
            <w:pPr>
              <w:pStyle w:val="Default"/>
              <w:jc w:val="center"/>
              <w:rPr>
                <w:color w:val="auto"/>
                <w:lang w:val="tr-TR"/>
              </w:rPr>
            </w:pPr>
          </w:p>
        </w:tc>
        <w:tc>
          <w:tcPr>
            <w:tcW w:w="617" w:type="dxa"/>
            <w:gridSpan w:val="2"/>
          </w:tcPr>
          <w:p w14:paraId="3B17E66A" w14:textId="66890855" w:rsidR="00052DAB" w:rsidRPr="00854A84" w:rsidRDefault="00052DAB" w:rsidP="003A7870">
            <w:pPr>
              <w:ind w:left="-100"/>
              <w:jc w:val="center"/>
            </w:pPr>
            <w:r w:rsidRPr="00854A84">
              <w:t>(4)</w:t>
            </w:r>
          </w:p>
        </w:tc>
        <w:tc>
          <w:tcPr>
            <w:tcW w:w="585" w:type="dxa"/>
            <w:gridSpan w:val="2"/>
          </w:tcPr>
          <w:p w14:paraId="1EEF55E3" w14:textId="32118AC8" w:rsidR="00052DAB" w:rsidRPr="007A260E" w:rsidRDefault="00052DAB" w:rsidP="003A7870">
            <w:pPr>
              <w:ind w:left="-100"/>
              <w:jc w:val="both"/>
            </w:pPr>
            <w:r w:rsidRPr="007A260E">
              <w:t xml:space="preserve"> (A)</w:t>
            </w:r>
          </w:p>
        </w:tc>
        <w:tc>
          <w:tcPr>
            <w:tcW w:w="6655" w:type="dxa"/>
            <w:gridSpan w:val="2"/>
          </w:tcPr>
          <w:p w14:paraId="5EBEB616" w14:textId="522869D3" w:rsidR="00052DAB" w:rsidRPr="007A260E" w:rsidRDefault="00400E5D" w:rsidP="00C256FC">
            <w:pPr>
              <w:ind w:left="-93"/>
              <w:jc w:val="both"/>
            </w:pPr>
            <w:r w:rsidRPr="007A260E">
              <w:t>Yabancı Mali İstihbarat Birimi</w:t>
            </w:r>
            <w:r w:rsidR="00052DAB" w:rsidRPr="007A260E">
              <w:t>nden herhangi</w:t>
            </w:r>
            <w:r w:rsidRPr="007A260E">
              <w:t xml:space="preserve"> bir olayla veya kişiyle ilgili</w:t>
            </w:r>
            <w:r w:rsidR="00052DAB" w:rsidRPr="007A260E">
              <w:t xml:space="preserve"> bu Yasada belirtilen kurallar </w:t>
            </w:r>
            <w:r w:rsidRPr="007A260E">
              <w:t>uyarınca</w:t>
            </w:r>
            <w:r w:rsidR="00052DAB" w:rsidRPr="007A260E">
              <w:t xml:space="preserve"> ve mütekabiliyet ilkesi  temelinde, açıklama içeren yazılı talep gelmesi ve söz konusu talebi içeren olayın veya kişinin bu maddenin (1)’inci fıkrasının (A) bendinde belirtilen bir şüpheli işlem bildirimine konu olması </w:t>
            </w:r>
            <w:r w:rsidRPr="007A260E">
              <w:t>halinde</w:t>
            </w:r>
            <w:r w:rsidR="00052DAB" w:rsidRPr="007A260E">
              <w:t xml:space="preserve">, Birim, yükümlülerden </w:t>
            </w:r>
            <w:r w:rsidRPr="007A260E">
              <w:t xml:space="preserve"> işlemi</w:t>
            </w:r>
            <w:r w:rsidR="002979FE" w:rsidRPr="007A260E">
              <w:t xml:space="preserve"> 5</w:t>
            </w:r>
            <w:r w:rsidR="00052DAB" w:rsidRPr="007A260E">
              <w:t xml:space="preserve"> (beş) iş günü</w:t>
            </w:r>
            <w:r w:rsidR="004204F5" w:rsidRPr="007A260E">
              <w:t>ne kadar</w:t>
            </w:r>
            <w:r w:rsidR="00844F72" w:rsidRPr="007A260E">
              <w:t xml:space="preserve"> </w:t>
            </w:r>
            <w:r w:rsidR="00052DAB" w:rsidRPr="007A260E">
              <w:t xml:space="preserve">bekletmesini talep edebilir. Birim, suç geliri aklama veya terörizmin finansmanı veya kitle imha silahlarının yaygınlaşmasının finansmanı ile ilgili </w:t>
            </w:r>
            <w:r w:rsidR="009C4BA9" w:rsidRPr="007A260E">
              <w:t>makul şüphe ve/veya ciddi bulgu ve/veya emare</w:t>
            </w:r>
            <w:r w:rsidR="00052DAB" w:rsidRPr="007A260E">
              <w:t xml:space="preserve"> olması ve belirtilen sürenin yeterli olmadığına kanaat </w:t>
            </w:r>
            <w:r w:rsidR="0096122D" w:rsidRPr="007A260E">
              <w:t>getirmesi halinde</w:t>
            </w:r>
            <w:r w:rsidR="00052DAB" w:rsidRPr="007A260E">
              <w:t xml:space="preserve">, sürenin sonlanmasından önce, konuyu Kurula aktarır. </w:t>
            </w:r>
          </w:p>
        </w:tc>
      </w:tr>
      <w:tr w:rsidR="00E30C21" w:rsidRPr="00854A84" w14:paraId="04F54994" w14:textId="77777777" w:rsidTr="00A23B21">
        <w:tc>
          <w:tcPr>
            <w:tcW w:w="1746" w:type="dxa"/>
            <w:gridSpan w:val="2"/>
          </w:tcPr>
          <w:p w14:paraId="2CC9EFC7" w14:textId="77777777" w:rsidR="00052DAB" w:rsidRPr="00854A84" w:rsidRDefault="00052DAB" w:rsidP="003A7870">
            <w:pPr>
              <w:pStyle w:val="Default"/>
              <w:jc w:val="both"/>
              <w:rPr>
                <w:color w:val="auto"/>
                <w:lang w:val="tr-TR"/>
              </w:rPr>
            </w:pPr>
          </w:p>
        </w:tc>
        <w:tc>
          <w:tcPr>
            <w:tcW w:w="564" w:type="dxa"/>
            <w:gridSpan w:val="2"/>
          </w:tcPr>
          <w:p w14:paraId="5A0080C7" w14:textId="77777777" w:rsidR="00052DAB" w:rsidRPr="00854A84" w:rsidRDefault="00052DAB" w:rsidP="003A7870">
            <w:pPr>
              <w:pStyle w:val="Default"/>
              <w:jc w:val="center"/>
              <w:rPr>
                <w:color w:val="auto"/>
                <w:lang w:val="tr-TR"/>
              </w:rPr>
            </w:pPr>
          </w:p>
        </w:tc>
        <w:tc>
          <w:tcPr>
            <w:tcW w:w="617" w:type="dxa"/>
            <w:gridSpan w:val="2"/>
          </w:tcPr>
          <w:p w14:paraId="60594A2D" w14:textId="77777777" w:rsidR="00052DAB" w:rsidRPr="00854A84" w:rsidRDefault="00052DAB" w:rsidP="003A7870">
            <w:pPr>
              <w:ind w:left="-100"/>
              <w:jc w:val="center"/>
            </w:pPr>
          </w:p>
        </w:tc>
        <w:tc>
          <w:tcPr>
            <w:tcW w:w="585" w:type="dxa"/>
            <w:gridSpan w:val="2"/>
          </w:tcPr>
          <w:p w14:paraId="5C7F922A" w14:textId="7877154D" w:rsidR="00052DAB" w:rsidRPr="00854A84" w:rsidRDefault="00052DAB" w:rsidP="003A7870">
            <w:pPr>
              <w:pStyle w:val="Default"/>
              <w:jc w:val="both"/>
              <w:rPr>
                <w:lang w:val="tr-TR"/>
              </w:rPr>
            </w:pPr>
            <w:r w:rsidRPr="00854A84">
              <w:rPr>
                <w:lang w:val="tr-TR"/>
              </w:rPr>
              <w:t>(B)</w:t>
            </w:r>
          </w:p>
        </w:tc>
        <w:tc>
          <w:tcPr>
            <w:tcW w:w="6655" w:type="dxa"/>
            <w:gridSpan w:val="2"/>
          </w:tcPr>
          <w:p w14:paraId="25172BBA" w14:textId="3F47AF43" w:rsidR="00550116" w:rsidRPr="00854A84" w:rsidDel="00E600C9" w:rsidRDefault="00052DAB" w:rsidP="0097164A">
            <w:pPr>
              <w:ind w:left="-93"/>
              <w:jc w:val="both"/>
            </w:pPr>
            <w:r w:rsidRPr="00854A84">
              <w:t xml:space="preserve">Birim, Yabancı Mali İstihbarat Birimlerinin suç geliri aklama, terörizmin finansmanı veya </w:t>
            </w:r>
            <w:r>
              <w:t>kitle imha silahlarının yaygınlaşmasının finansmanı</w:t>
            </w:r>
            <w:r w:rsidRPr="00854A84">
              <w:t xml:space="preserve"> ile ilişkili olmayan ve bir şüpheli işlem bildirimine konu olmayan işlemlerle ilgili taleplerini dikkate almak zorunda değildir.</w:t>
            </w:r>
          </w:p>
        </w:tc>
      </w:tr>
    </w:tbl>
    <w:p w14:paraId="082CF4B0" w14:textId="77777777" w:rsidR="00D06300" w:rsidRDefault="00D0630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6"/>
        <w:gridCol w:w="564"/>
        <w:gridCol w:w="617"/>
        <w:gridCol w:w="585"/>
        <w:gridCol w:w="6655"/>
      </w:tblGrid>
      <w:tr w:rsidR="00E30C21" w:rsidRPr="00854A84" w14:paraId="7EA6EB92" w14:textId="77777777" w:rsidTr="00A23B21">
        <w:tc>
          <w:tcPr>
            <w:tcW w:w="1746" w:type="dxa"/>
          </w:tcPr>
          <w:p w14:paraId="174568CB" w14:textId="0FB0AEC2" w:rsidR="00052DAB" w:rsidRPr="00BB5BDC" w:rsidRDefault="00052DAB" w:rsidP="003A7870">
            <w:pPr>
              <w:pStyle w:val="Default"/>
              <w:jc w:val="both"/>
              <w:rPr>
                <w:color w:val="auto"/>
                <w:highlight w:val="yellow"/>
                <w:lang w:val="tr-TR"/>
              </w:rPr>
            </w:pPr>
          </w:p>
        </w:tc>
        <w:tc>
          <w:tcPr>
            <w:tcW w:w="564" w:type="dxa"/>
          </w:tcPr>
          <w:p w14:paraId="5CD1EDD0" w14:textId="77777777" w:rsidR="00052DAB" w:rsidRPr="00854A84" w:rsidRDefault="00052DAB" w:rsidP="003A7870">
            <w:pPr>
              <w:pStyle w:val="Default"/>
              <w:jc w:val="both"/>
              <w:rPr>
                <w:color w:val="auto"/>
                <w:lang w:val="tr-TR"/>
              </w:rPr>
            </w:pPr>
          </w:p>
        </w:tc>
        <w:tc>
          <w:tcPr>
            <w:tcW w:w="617" w:type="dxa"/>
          </w:tcPr>
          <w:p w14:paraId="7C9D3BFF" w14:textId="0D33C0C6" w:rsidR="00052DAB" w:rsidRPr="00854A84" w:rsidRDefault="00052DAB" w:rsidP="003A7870">
            <w:pPr>
              <w:ind w:left="-100"/>
              <w:jc w:val="center"/>
            </w:pPr>
            <w:r w:rsidRPr="00854A84">
              <w:t>(5)</w:t>
            </w:r>
          </w:p>
        </w:tc>
        <w:tc>
          <w:tcPr>
            <w:tcW w:w="585" w:type="dxa"/>
          </w:tcPr>
          <w:p w14:paraId="37139402" w14:textId="2A8740F7" w:rsidR="00052DAB" w:rsidRPr="00854A84" w:rsidRDefault="00052DAB" w:rsidP="003A7870">
            <w:pPr>
              <w:ind w:left="-100"/>
              <w:jc w:val="center"/>
            </w:pPr>
            <w:r w:rsidRPr="00854A84">
              <w:t>(A)</w:t>
            </w:r>
          </w:p>
        </w:tc>
        <w:tc>
          <w:tcPr>
            <w:tcW w:w="6655" w:type="dxa"/>
          </w:tcPr>
          <w:p w14:paraId="0521D9A3" w14:textId="1A5B1795" w:rsidR="00052DAB" w:rsidRPr="00854A84" w:rsidRDefault="00052DAB" w:rsidP="00BC6F71">
            <w:pPr>
              <w:ind w:left="-93"/>
              <w:jc w:val="both"/>
            </w:pPr>
            <w:r w:rsidRPr="00854A84">
              <w:t xml:space="preserve">Gümrük ve Rüsumat Dairesi yetkilileri, ülkeye giriş ve çıkışlarda  suç geliri aklama veya terörizmin finansmanı veya </w:t>
            </w:r>
            <w:r>
              <w:t>kitle imha silahlarının yaygınlaşmasının finansmanı</w:t>
            </w:r>
            <w:r w:rsidRPr="00854A84">
              <w:t xml:space="preserve"> şüphesi bulunan nakit tespit etmesi halinde, işleme ilişkin  tüm bilgileri işlemin gerçekl</w:t>
            </w:r>
            <w:r w:rsidR="00080B8A">
              <w:t>eşmesinden sonraki ilk iş günü</w:t>
            </w:r>
            <w:r w:rsidRPr="00854A84">
              <w:t xml:space="preserve"> B</w:t>
            </w:r>
            <w:r w:rsidR="00080B8A">
              <w:t xml:space="preserve">irime bildirmek   zorundadır. </w:t>
            </w:r>
            <w:r w:rsidRPr="00854A84">
              <w:t xml:space="preserve">Şüpheli işleme konu olan nakit Gümrük ve Rüsumat Dairesi yetkilileri tarafından muhafaza </w:t>
            </w:r>
            <w:r w:rsidR="0096122D">
              <w:t>edilir</w:t>
            </w:r>
            <w:r w:rsidRPr="00854A84">
              <w:t>.</w:t>
            </w:r>
          </w:p>
        </w:tc>
      </w:tr>
      <w:tr w:rsidR="00E30C21" w:rsidRPr="00854A84" w14:paraId="2816064A" w14:textId="77777777" w:rsidTr="00A23B21">
        <w:tc>
          <w:tcPr>
            <w:tcW w:w="1746" w:type="dxa"/>
          </w:tcPr>
          <w:p w14:paraId="64A84A6E" w14:textId="7EE87110" w:rsidR="00052DAB" w:rsidRPr="00854A84" w:rsidRDefault="00052DAB" w:rsidP="003A7870">
            <w:pPr>
              <w:pStyle w:val="Default"/>
              <w:jc w:val="both"/>
              <w:rPr>
                <w:color w:val="auto"/>
                <w:lang w:val="tr-TR"/>
              </w:rPr>
            </w:pPr>
          </w:p>
        </w:tc>
        <w:tc>
          <w:tcPr>
            <w:tcW w:w="564" w:type="dxa"/>
          </w:tcPr>
          <w:p w14:paraId="273C4AAF" w14:textId="77777777" w:rsidR="00052DAB" w:rsidRPr="00854A84" w:rsidRDefault="00052DAB" w:rsidP="003A7870">
            <w:pPr>
              <w:pStyle w:val="Default"/>
              <w:jc w:val="both"/>
              <w:rPr>
                <w:color w:val="auto"/>
                <w:lang w:val="tr-TR"/>
              </w:rPr>
            </w:pPr>
          </w:p>
        </w:tc>
        <w:tc>
          <w:tcPr>
            <w:tcW w:w="617" w:type="dxa"/>
          </w:tcPr>
          <w:p w14:paraId="4F09E48E" w14:textId="77777777" w:rsidR="00052DAB" w:rsidRPr="00854A84" w:rsidRDefault="00052DAB" w:rsidP="003A7870">
            <w:pPr>
              <w:ind w:left="-100"/>
              <w:jc w:val="center"/>
            </w:pPr>
          </w:p>
        </w:tc>
        <w:tc>
          <w:tcPr>
            <w:tcW w:w="585" w:type="dxa"/>
          </w:tcPr>
          <w:p w14:paraId="4991F247" w14:textId="21D4140E" w:rsidR="00052DAB" w:rsidRPr="00854A84" w:rsidRDefault="00052DAB" w:rsidP="003A7870">
            <w:pPr>
              <w:ind w:left="-100"/>
              <w:jc w:val="center"/>
            </w:pPr>
            <w:r w:rsidRPr="00854A84">
              <w:t>(B)</w:t>
            </w:r>
          </w:p>
        </w:tc>
        <w:tc>
          <w:tcPr>
            <w:tcW w:w="6655" w:type="dxa"/>
          </w:tcPr>
          <w:p w14:paraId="0165590D" w14:textId="1EDAB55C" w:rsidR="007A260E" w:rsidRPr="00854A84" w:rsidRDefault="0096122D" w:rsidP="00A51C4F">
            <w:pPr>
              <w:ind w:left="-93"/>
              <w:jc w:val="both"/>
            </w:pPr>
            <w:r>
              <w:t>Yukarıdaki</w:t>
            </w:r>
            <w:r w:rsidR="00052DAB" w:rsidRPr="00854A84">
              <w:t xml:space="preserve"> (A) bendine göre Birim şüpheli işlem bildirimi alınmasından itibaren </w:t>
            </w:r>
            <w:r w:rsidR="00052DAB" w:rsidRPr="007A260E">
              <w:t>5 (beş) iş günü</w:t>
            </w:r>
            <w:r w:rsidR="00844F72" w:rsidRPr="007A260E">
              <w:t>ne kadar</w:t>
            </w:r>
            <w:r w:rsidR="00052DAB" w:rsidRPr="00854A84">
              <w:t xml:space="preserve"> işlemi bekletebilir. Birim, suç geliri aklama veya </w:t>
            </w:r>
            <w:r w:rsidR="00052DAB" w:rsidRPr="007A260E">
              <w:t xml:space="preserve">terörizmin finansmanı veya kitle imha silahlarının yaygınlaşmasının finansmanı ile ilgili </w:t>
            </w:r>
            <w:r w:rsidR="009C4BA9" w:rsidRPr="007A260E">
              <w:t>makul şüphe ve/veya ciddi bulgu ve/veya emare</w:t>
            </w:r>
            <w:r w:rsidR="00052DAB" w:rsidRPr="007A260E">
              <w:t xml:space="preserve"> olması ve belirtilen sürenin yeterli olmadığına kanaat </w:t>
            </w:r>
            <w:r w:rsidR="00B92FD6" w:rsidRPr="007A260E">
              <w:t>getirmesi halinde</w:t>
            </w:r>
            <w:r w:rsidR="00052DAB" w:rsidRPr="007A260E">
              <w:t>,</w:t>
            </w:r>
            <w:r w:rsidR="0005645F" w:rsidRPr="007A260E">
              <w:t xml:space="preserve"> bu</w:t>
            </w:r>
            <w:r w:rsidR="00052DAB" w:rsidRPr="007A260E">
              <w:t xml:space="preserve"> sürenin sonlanmasından önce konuyu Kurula aktarır.</w:t>
            </w:r>
            <w:r w:rsidR="00052DAB" w:rsidRPr="00854A84">
              <w:t xml:space="preserve"> </w:t>
            </w:r>
          </w:p>
        </w:tc>
      </w:tr>
      <w:tr w:rsidR="00E30C21" w:rsidRPr="00854A84" w14:paraId="7BED34EF" w14:textId="77777777" w:rsidTr="00A23B21">
        <w:tc>
          <w:tcPr>
            <w:tcW w:w="1746" w:type="dxa"/>
          </w:tcPr>
          <w:p w14:paraId="046828ED" w14:textId="5298C12F" w:rsidR="00B92FD6" w:rsidRPr="00854A84" w:rsidRDefault="00B92FD6" w:rsidP="003A7870">
            <w:pPr>
              <w:pStyle w:val="Default"/>
              <w:jc w:val="both"/>
              <w:rPr>
                <w:color w:val="auto"/>
                <w:lang w:val="tr-TR"/>
              </w:rPr>
            </w:pPr>
          </w:p>
        </w:tc>
        <w:tc>
          <w:tcPr>
            <w:tcW w:w="564" w:type="dxa"/>
          </w:tcPr>
          <w:p w14:paraId="2AF6CF76" w14:textId="77777777" w:rsidR="00B92FD6" w:rsidRPr="00854A84" w:rsidRDefault="00B92FD6" w:rsidP="003A7870">
            <w:pPr>
              <w:pStyle w:val="Default"/>
              <w:jc w:val="both"/>
              <w:rPr>
                <w:color w:val="auto"/>
                <w:lang w:val="tr-TR"/>
              </w:rPr>
            </w:pPr>
          </w:p>
        </w:tc>
        <w:tc>
          <w:tcPr>
            <w:tcW w:w="617" w:type="dxa"/>
          </w:tcPr>
          <w:p w14:paraId="5981A0A8" w14:textId="77777777" w:rsidR="00B92FD6" w:rsidRPr="00854A84" w:rsidRDefault="00B92FD6" w:rsidP="003A7870">
            <w:pPr>
              <w:ind w:left="-100"/>
              <w:jc w:val="center"/>
            </w:pPr>
          </w:p>
        </w:tc>
        <w:tc>
          <w:tcPr>
            <w:tcW w:w="585" w:type="dxa"/>
          </w:tcPr>
          <w:p w14:paraId="5CFD2F1C" w14:textId="72242E4A" w:rsidR="00B92FD6" w:rsidRPr="00854A84" w:rsidRDefault="00B92FD6" w:rsidP="003A7870">
            <w:pPr>
              <w:ind w:left="-100"/>
              <w:jc w:val="center"/>
            </w:pPr>
            <w:r>
              <w:t>(C)</w:t>
            </w:r>
          </w:p>
        </w:tc>
        <w:tc>
          <w:tcPr>
            <w:tcW w:w="6655" w:type="dxa"/>
          </w:tcPr>
          <w:p w14:paraId="78053C74" w14:textId="71DC2B34" w:rsidR="00B92FD6" w:rsidRDefault="00B92FD6" w:rsidP="00A51C4F">
            <w:pPr>
              <w:ind w:left="-93"/>
              <w:jc w:val="both"/>
            </w:pPr>
            <w:r w:rsidRPr="007A260E">
              <w:t>Bu fıkra uyarınca işleme konu olan nakite</w:t>
            </w:r>
            <w:r>
              <w:t xml:space="preserve"> bu</w:t>
            </w:r>
            <w:r w:rsidR="00DF47D4">
              <w:t xml:space="preserve"> </w:t>
            </w:r>
            <w:r w:rsidRPr="00854A84">
              <w:t>Yasanın 5</w:t>
            </w:r>
            <w:r>
              <w:t>0</w:t>
            </w:r>
            <w:r w:rsidRPr="00854A84">
              <w:t xml:space="preserve">’nci maddesi </w:t>
            </w:r>
            <w:r w:rsidR="0005645F">
              <w:t>uyarınca</w:t>
            </w:r>
            <w:r w:rsidRPr="00854A84">
              <w:t xml:space="preserve"> tedbir </w:t>
            </w:r>
            <w:r>
              <w:t>konulmaması halinde</w:t>
            </w:r>
            <w:r w:rsidR="00DF47D4">
              <w:t>,</w:t>
            </w:r>
            <w:r>
              <w:t xml:space="preserve"> </w:t>
            </w:r>
            <w:r w:rsidRPr="00854A84">
              <w:t xml:space="preserve">işleme konu olan nakit kişiye geri verilir.  </w:t>
            </w:r>
          </w:p>
        </w:tc>
      </w:tr>
      <w:tr w:rsidR="00E30C21" w:rsidRPr="00854A84" w14:paraId="7DF3B29A" w14:textId="77777777" w:rsidTr="00A23B21">
        <w:tc>
          <w:tcPr>
            <w:tcW w:w="1746" w:type="dxa"/>
          </w:tcPr>
          <w:p w14:paraId="6FFC120F" w14:textId="77777777" w:rsidR="00052DAB" w:rsidRPr="00854A84" w:rsidRDefault="00052DAB" w:rsidP="003A7870">
            <w:pPr>
              <w:pStyle w:val="Default"/>
              <w:jc w:val="both"/>
              <w:rPr>
                <w:color w:val="auto"/>
                <w:lang w:val="tr-TR"/>
              </w:rPr>
            </w:pPr>
          </w:p>
        </w:tc>
        <w:tc>
          <w:tcPr>
            <w:tcW w:w="564" w:type="dxa"/>
          </w:tcPr>
          <w:p w14:paraId="344DB23D" w14:textId="77777777" w:rsidR="00052DAB" w:rsidRPr="00854A84" w:rsidRDefault="00052DAB" w:rsidP="003A7870">
            <w:pPr>
              <w:pStyle w:val="Default"/>
              <w:jc w:val="both"/>
              <w:rPr>
                <w:color w:val="auto"/>
                <w:lang w:val="tr-TR"/>
              </w:rPr>
            </w:pPr>
          </w:p>
        </w:tc>
        <w:tc>
          <w:tcPr>
            <w:tcW w:w="617" w:type="dxa"/>
          </w:tcPr>
          <w:p w14:paraId="23BB95DE" w14:textId="77777777" w:rsidR="00052DAB" w:rsidRPr="00854A84" w:rsidRDefault="00052DAB" w:rsidP="003A7870">
            <w:pPr>
              <w:ind w:left="-100"/>
              <w:jc w:val="center"/>
            </w:pPr>
            <w:r w:rsidRPr="00854A84">
              <w:t>(6)</w:t>
            </w:r>
          </w:p>
        </w:tc>
        <w:tc>
          <w:tcPr>
            <w:tcW w:w="7240" w:type="dxa"/>
            <w:gridSpan w:val="2"/>
          </w:tcPr>
          <w:p w14:paraId="08A35B56" w14:textId="34F35C0D" w:rsidR="00052DAB" w:rsidRPr="00854A84" w:rsidRDefault="00052DAB" w:rsidP="00A51C4F">
            <w:pPr>
              <w:ind w:left="-93"/>
              <w:jc w:val="both"/>
            </w:pPr>
            <w:r w:rsidRPr="00854A84">
              <w:t xml:space="preserve">Kurul, bu maddenin (3)’üncü fıkrasının (A) bendinin (d) alt bendinde, (3)’üncü fıkrasının (B) bendinde, (4)’üncü fıkrasının (A) bendinde ve </w:t>
            </w:r>
            <w:r w:rsidR="0086376F">
              <w:t>(</w:t>
            </w:r>
            <w:r w:rsidRPr="00854A84">
              <w:t>5</w:t>
            </w:r>
            <w:r w:rsidR="0086376F">
              <w:t>)</w:t>
            </w:r>
            <w:r w:rsidRPr="00854A84">
              <w:t xml:space="preserve">’inci fıkrasının (B) bendinde belirtilen gerekçelerle aktarılan konuları değerlendirir ve yaptığı değerlendirme </w:t>
            </w:r>
            <w:r w:rsidR="0086376F">
              <w:t>sonucunda</w:t>
            </w:r>
            <w:r w:rsidR="007A260E">
              <w:t xml:space="preserve"> </w:t>
            </w:r>
            <w:r w:rsidR="009C4BA9" w:rsidRPr="007A260E">
              <w:t>makul şüphe ve/veya ciddi bulgu ve/veya emare</w:t>
            </w:r>
            <w:r w:rsidR="008E6123">
              <w:t xml:space="preserve"> </w:t>
            </w:r>
            <w:r w:rsidRPr="00854A84">
              <w:t xml:space="preserve">olması </w:t>
            </w:r>
            <w:r w:rsidR="0086376F">
              <w:t>halinde konuyu</w:t>
            </w:r>
            <w:r w:rsidRPr="00854A84">
              <w:t xml:space="preserve"> Hukuk Dairesi (Başsavcılık)’ne aktarır.</w:t>
            </w:r>
          </w:p>
        </w:tc>
      </w:tr>
      <w:tr w:rsidR="00E30C21" w:rsidRPr="00854A84" w14:paraId="18586F02" w14:textId="77777777" w:rsidTr="00A23B21">
        <w:tc>
          <w:tcPr>
            <w:tcW w:w="1746" w:type="dxa"/>
          </w:tcPr>
          <w:p w14:paraId="7EE9B149" w14:textId="77777777" w:rsidR="00052DAB" w:rsidRPr="00854A84" w:rsidRDefault="00052DAB" w:rsidP="003A7870">
            <w:pPr>
              <w:pStyle w:val="Default"/>
              <w:jc w:val="both"/>
              <w:rPr>
                <w:color w:val="auto"/>
                <w:lang w:val="tr-TR"/>
              </w:rPr>
            </w:pPr>
          </w:p>
        </w:tc>
        <w:tc>
          <w:tcPr>
            <w:tcW w:w="564" w:type="dxa"/>
          </w:tcPr>
          <w:p w14:paraId="66432AD7" w14:textId="77777777" w:rsidR="00052DAB" w:rsidRPr="00854A84" w:rsidRDefault="00052DAB" w:rsidP="003A7870">
            <w:pPr>
              <w:pStyle w:val="Default"/>
              <w:jc w:val="both"/>
              <w:rPr>
                <w:color w:val="auto"/>
                <w:lang w:val="tr-TR"/>
              </w:rPr>
            </w:pPr>
          </w:p>
        </w:tc>
        <w:tc>
          <w:tcPr>
            <w:tcW w:w="617" w:type="dxa"/>
          </w:tcPr>
          <w:p w14:paraId="39CF548B" w14:textId="77777777" w:rsidR="00052DAB" w:rsidRPr="00854A84" w:rsidRDefault="00052DAB" w:rsidP="003A7870">
            <w:pPr>
              <w:ind w:left="-100"/>
              <w:jc w:val="center"/>
            </w:pPr>
            <w:r w:rsidRPr="00854A84">
              <w:t>(7)</w:t>
            </w:r>
          </w:p>
        </w:tc>
        <w:tc>
          <w:tcPr>
            <w:tcW w:w="7240" w:type="dxa"/>
            <w:gridSpan w:val="2"/>
          </w:tcPr>
          <w:p w14:paraId="61EB3B8D" w14:textId="4937F9F8" w:rsidR="00052DAB" w:rsidRPr="00854A84" w:rsidRDefault="00052DAB" w:rsidP="00A51C4F">
            <w:pPr>
              <w:ind w:left="-93"/>
              <w:jc w:val="both"/>
            </w:pPr>
            <w:r w:rsidRPr="00854A84">
              <w:t>Hukuk Dairesi (Başsavcılık)</w:t>
            </w:r>
            <w:r w:rsidR="0005645F">
              <w:t xml:space="preserve"> </w:t>
            </w:r>
            <w:r w:rsidR="0005645F" w:rsidRPr="007A260E">
              <w:t>kendisine iletilen konu hakkında</w:t>
            </w:r>
            <w:r w:rsidRPr="007A260E">
              <w:t xml:space="preserve"> </w:t>
            </w:r>
            <w:r w:rsidRPr="00854A84">
              <w:t xml:space="preserve">aldığı kararı derhal ve  yazılı olarak  Kurula bildirir. </w:t>
            </w:r>
          </w:p>
        </w:tc>
      </w:tr>
      <w:tr w:rsidR="00E30C21" w:rsidRPr="00854A84" w14:paraId="784BEE00" w14:textId="77777777" w:rsidTr="00A23B21">
        <w:tc>
          <w:tcPr>
            <w:tcW w:w="1746" w:type="dxa"/>
          </w:tcPr>
          <w:p w14:paraId="13A770F4" w14:textId="77777777" w:rsidR="00052DAB" w:rsidRPr="00854A84" w:rsidRDefault="00052DAB" w:rsidP="003A7870">
            <w:pPr>
              <w:pStyle w:val="Default"/>
              <w:jc w:val="both"/>
              <w:rPr>
                <w:color w:val="FF0000"/>
                <w:lang w:val="tr-TR"/>
              </w:rPr>
            </w:pPr>
            <w:r w:rsidRPr="00854A84">
              <w:rPr>
                <w:color w:val="FF0000"/>
                <w:lang w:val="tr-TR"/>
              </w:rPr>
              <w:t xml:space="preserve"> </w:t>
            </w:r>
          </w:p>
        </w:tc>
        <w:tc>
          <w:tcPr>
            <w:tcW w:w="564" w:type="dxa"/>
          </w:tcPr>
          <w:p w14:paraId="19A4F039" w14:textId="77777777" w:rsidR="00052DAB" w:rsidRPr="00854A84" w:rsidRDefault="00052DAB" w:rsidP="003A7870">
            <w:pPr>
              <w:pStyle w:val="Default"/>
              <w:jc w:val="both"/>
              <w:rPr>
                <w:color w:val="auto"/>
                <w:lang w:val="tr-TR"/>
              </w:rPr>
            </w:pPr>
            <w:r w:rsidRPr="00854A84">
              <w:rPr>
                <w:color w:val="auto"/>
                <w:lang w:val="tr-TR"/>
              </w:rPr>
              <w:t xml:space="preserve">          </w:t>
            </w:r>
          </w:p>
        </w:tc>
        <w:tc>
          <w:tcPr>
            <w:tcW w:w="617" w:type="dxa"/>
          </w:tcPr>
          <w:p w14:paraId="67A07B4B" w14:textId="77777777" w:rsidR="00052DAB" w:rsidRPr="00854A84" w:rsidRDefault="00052DAB" w:rsidP="003A7870">
            <w:pPr>
              <w:jc w:val="both"/>
            </w:pPr>
            <w:r w:rsidRPr="00854A84">
              <w:t>(8)</w:t>
            </w:r>
          </w:p>
        </w:tc>
        <w:tc>
          <w:tcPr>
            <w:tcW w:w="7240" w:type="dxa"/>
            <w:gridSpan w:val="2"/>
          </w:tcPr>
          <w:p w14:paraId="265725A5" w14:textId="4B7C5D08" w:rsidR="00052DAB" w:rsidRPr="00883E74" w:rsidRDefault="00052DAB" w:rsidP="00A51C4F">
            <w:pPr>
              <w:ind w:left="-93"/>
              <w:jc w:val="both"/>
            </w:pPr>
            <w:r w:rsidRPr="00883E74">
              <w:t>Bu Yasanın 4</w:t>
            </w:r>
            <w:r w:rsidR="00E60567">
              <w:t>3</w:t>
            </w:r>
            <w:r w:rsidRPr="00883E74">
              <w:t>’</w:t>
            </w:r>
            <w:r>
              <w:t>ü</w:t>
            </w:r>
            <w:r w:rsidRPr="00883E74">
              <w:t>nc</w:t>
            </w:r>
            <w:r>
              <w:t>ü</w:t>
            </w:r>
            <w:r w:rsidRPr="00883E74">
              <w:t xml:space="preserve"> maddesinde belirtilen yetkili denetim makamları veya mali veya finansal alanlarda denet</w:t>
            </w:r>
            <w:r w:rsidR="00E60567">
              <w:t>im yapma yetkisine sahip diğer D</w:t>
            </w:r>
            <w:r w:rsidRPr="00883E74">
              <w:t xml:space="preserve">evlet kurumlarının, yükümlüler nezdinde gerçekleştirdikleri denetimler sırasında veya herhangi bir şekilde, suç geliri aklama veya terörizmin finansmanı veya </w:t>
            </w:r>
            <w:r>
              <w:t>kitle imha silahlarının yaygınlaşmasının finansmanı</w:t>
            </w:r>
            <w:r w:rsidRPr="00883E74">
              <w:t xml:space="preserve"> ile bağlantılı olabilecek </w:t>
            </w:r>
            <w:r w:rsidRPr="00935877">
              <w:t>bulguları</w:t>
            </w:r>
            <w:r w:rsidRPr="00883E74">
              <w:t xml:space="preserve"> tespit etmeleri halinde, tespit tarihinden sonraki ilk iş günü Birime şüpheli işlem bildirimi </w:t>
            </w:r>
            <w:r w:rsidR="00E60567">
              <w:t>yapmaları</w:t>
            </w:r>
            <w:r w:rsidRPr="00883E74">
              <w:t xml:space="preserve"> zorunludur.  </w:t>
            </w:r>
          </w:p>
        </w:tc>
      </w:tr>
      <w:tr w:rsidR="00E30C21" w:rsidRPr="00854A84" w14:paraId="245E2ED4" w14:textId="77777777" w:rsidTr="00A23B21">
        <w:tc>
          <w:tcPr>
            <w:tcW w:w="1746" w:type="dxa"/>
          </w:tcPr>
          <w:p w14:paraId="13F665A5" w14:textId="77777777" w:rsidR="00052DAB" w:rsidRPr="00854A84" w:rsidRDefault="00052DAB" w:rsidP="003A7870">
            <w:pPr>
              <w:pStyle w:val="Default"/>
              <w:jc w:val="both"/>
              <w:rPr>
                <w:color w:val="auto"/>
                <w:lang w:val="tr-TR"/>
              </w:rPr>
            </w:pPr>
          </w:p>
        </w:tc>
        <w:tc>
          <w:tcPr>
            <w:tcW w:w="564" w:type="dxa"/>
          </w:tcPr>
          <w:p w14:paraId="6EA6374A" w14:textId="77777777" w:rsidR="00052DAB" w:rsidRPr="00854A84" w:rsidRDefault="00052DAB" w:rsidP="003A7870">
            <w:pPr>
              <w:pStyle w:val="Default"/>
              <w:jc w:val="both"/>
              <w:rPr>
                <w:color w:val="auto"/>
                <w:lang w:val="tr-TR"/>
              </w:rPr>
            </w:pPr>
          </w:p>
        </w:tc>
        <w:tc>
          <w:tcPr>
            <w:tcW w:w="617" w:type="dxa"/>
          </w:tcPr>
          <w:p w14:paraId="79A4159B" w14:textId="77777777" w:rsidR="00052DAB" w:rsidRPr="00854A84" w:rsidRDefault="00052DAB" w:rsidP="003A7870">
            <w:pPr>
              <w:ind w:left="-100"/>
              <w:jc w:val="center"/>
            </w:pPr>
            <w:r w:rsidRPr="00854A84">
              <w:t>(9)</w:t>
            </w:r>
          </w:p>
        </w:tc>
        <w:tc>
          <w:tcPr>
            <w:tcW w:w="7240" w:type="dxa"/>
            <w:gridSpan w:val="2"/>
          </w:tcPr>
          <w:p w14:paraId="7EB403F5" w14:textId="196E6851" w:rsidR="00052DAB" w:rsidRPr="00883E74" w:rsidRDefault="00052DAB" w:rsidP="00A51C4F">
            <w:pPr>
              <w:ind w:left="-93"/>
              <w:jc w:val="both"/>
            </w:pPr>
            <w:r w:rsidRPr="00883E74">
              <w:t>Bir gerçek veya tüzel kişinin, profesyonel faaliyetleri çerçevesinde hareket eden muhasipler, murakıplar, vergi danışma</w:t>
            </w:r>
            <w:r w:rsidR="00E60567">
              <w:t>n</w:t>
            </w:r>
            <w:r w:rsidRPr="00883E74">
              <w:t xml:space="preserve">ları ve avukatlardan,  suç geliri aklama veya terörizmin  finansmanı veya </w:t>
            </w:r>
            <w:r>
              <w:t>kitle imha silahlarının yaygınlaşmasının finansmanı</w:t>
            </w:r>
            <w:r w:rsidRPr="00883E74">
              <w:t xml:space="preserve"> önlemlerinden kaçınmak konusunda danışmanlık hizmeti alması halinde, bu yükümlülerin gerçek veya tüzel kişinin ilgili danışmanlığı talep ettiği tarihten sonraki ilk iş gün</w:t>
            </w:r>
            <w:r w:rsidR="0025554C">
              <w:t>ü Birime şüpheli işlem bildirim</w:t>
            </w:r>
            <w:r w:rsidRPr="00883E74">
              <w:t xml:space="preserve"> </w:t>
            </w:r>
            <w:r w:rsidR="0025554C">
              <w:t>yapma</w:t>
            </w:r>
            <w:r w:rsidRPr="00883E74">
              <w:t xml:space="preserve">  zorunlu</w:t>
            </w:r>
            <w:r w:rsidR="0025554C">
              <w:t>luğu yoktur</w:t>
            </w:r>
            <w:r w:rsidRPr="00883E74">
              <w:t xml:space="preserve">.    </w:t>
            </w:r>
          </w:p>
          <w:p w14:paraId="26DDC1BD" w14:textId="652E7944" w:rsidR="006015AB" w:rsidRPr="00883E74" w:rsidRDefault="00E60567" w:rsidP="00B03776">
            <w:pPr>
              <w:ind w:left="-93"/>
              <w:jc w:val="both"/>
            </w:pPr>
            <w:r>
              <w:tab/>
            </w:r>
            <w:r w:rsidR="009D1002">
              <w:t xml:space="preserve">         </w:t>
            </w:r>
            <w:r w:rsidR="00052DAB" w:rsidRPr="00883E74">
              <w:t>Ancak bu fıkrada belirtilen yükümlülerin, gerçek veya tüzel kişinin yasal statüsünü belirleme sürecinde veya müşteriyi belirli hukuki veya yasal süreçlerde veya bağlantılı durumlarda savunurken veya temsil ederken edindikleri bilgiyi, söz konusu bilginin sürecin başlamasından önce veya sonra edinildiği veya öğrenildiğine bakılmaksızın, bildirmek zorunluluğu yoktur.</w:t>
            </w:r>
          </w:p>
        </w:tc>
      </w:tr>
    </w:tbl>
    <w:p w14:paraId="6D87640E" w14:textId="77777777" w:rsidR="00D06300" w:rsidRDefault="00D0630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6"/>
        <w:gridCol w:w="564"/>
        <w:gridCol w:w="617"/>
        <w:gridCol w:w="7240"/>
      </w:tblGrid>
      <w:tr w:rsidR="00E30C21" w:rsidRPr="00854A84" w14:paraId="0D6AF5D1" w14:textId="77777777" w:rsidTr="00A23B21">
        <w:tc>
          <w:tcPr>
            <w:tcW w:w="1746" w:type="dxa"/>
            <w:shd w:val="clear" w:color="auto" w:fill="auto"/>
          </w:tcPr>
          <w:p w14:paraId="4C373336" w14:textId="3FB3BDDB" w:rsidR="00052DAB" w:rsidRPr="00854A84" w:rsidRDefault="00052DAB" w:rsidP="003A7870">
            <w:pPr>
              <w:pStyle w:val="Default"/>
              <w:jc w:val="both"/>
              <w:rPr>
                <w:color w:val="auto"/>
                <w:lang w:val="tr-TR"/>
              </w:rPr>
            </w:pPr>
          </w:p>
        </w:tc>
        <w:tc>
          <w:tcPr>
            <w:tcW w:w="564" w:type="dxa"/>
          </w:tcPr>
          <w:p w14:paraId="7CB4814B" w14:textId="77777777" w:rsidR="00052DAB" w:rsidRPr="00854A84" w:rsidRDefault="00052DAB" w:rsidP="003A7870">
            <w:pPr>
              <w:pStyle w:val="Default"/>
              <w:jc w:val="both"/>
              <w:rPr>
                <w:color w:val="auto"/>
                <w:lang w:val="tr-TR"/>
              </w:rPr>
            </w:pPr>
          </w:p>
        </w:tc>
        <w:tc>
          <w:tcPr>
            <w:tcW w:w="617" w:type="dxa"/>
          </w:tcPr>
          <w:p w14:paraId="33D122EB" w14:textId="77777777" w:rsidR="00052DAB" w:rsidRPr="00854A84" w:rsidRDefault="00052DAB" w:rsidP="003A7870">
            <w:pPr>
              <w:ind w:left="-100"/>
              <w:jc w:val="center"/>
            </w:pPr>
            <w:r w:rsidRPr="00854A84">
              <w:t>(10)</w:t>
            </w:r>
          </w:p>
        </w:tc>
        <w:tc>
          <w:tcPr>
            <w:tcW w:w="7240" w:type="dxa"/>
          </w:tcPr>
          <w:p w14:paraId="793550D5" w14:textId="07033C58" w:rsidR="00052DAB" w:rsidRPr="00854A84" w:rsidRDefault="00052DAB" w:rsidP="00A51C4F">
            <w:pPr>
              <w:ind w:left="-93"/>
              <w:jc w:val="both"/>
            </w:pPr>
            <w:r w:rsidRPr="00854A84">
              <w:t xml:space="preserve">Yükümlüler, bu maddenin (1)’inci fıkrasının (A) bendinde  belirtilen şüpheli işlem bildirim yükümlülüğünü, bir çalışanın dikkatsizliği veya kusurlu </w:t>
            </w:r>
            <w:r w:rsidR="00E60567">
              <w:t>davranması ve/veya</w:t>
            </w:r>
            <w:r w:rsidRPr="00854A84">
              <w:t xml:space="preserve"> herhangi bir nedenle işlem öncesinde yerine getirmemesi  halinde, şüphe gerekçeleri anlaşılır anlaşılmaz veya bunların farkına varılır varılmaz, bildirim yükümlülüğünü yerine getirmek ve yükümlülüğün yerine getirilmemesindeki gecikme nedenler</w:t>
            </w:r>
            <w:r w:rsidR="00DA0F76">
              <w:t xml:space="preserve">ini şüpheli işlem bildiriminde </w:t>
            </w:r>
            <w:r w:rsidRPr="00854A84">
              <w:t xml:space="preserve">açıklamak zorundadır.    </w:t>
            </w:r>
          </w:p>
        </w:tc>
      </w:tr>
      <w:tr w:rsidR="00E30C21" w:rsidRPr="00854A84" w14:paraId="63A663B7" w14:textId="77777777" w:rsidTr="00A23B21">
        <w:tc>
          <w:tcPr>
            <w:tcW w:w="1746" w:type="dxa"/>
          </w:tcPr>
          <w:p w14:paraId="5B64FEE8" w14:textId="42EF0CCE" w:rsidR="00052DAB" w:rsidRPr="00854A84" w:rsidRDefault="00052DAB" w:rsidP="003A7870">
            <w:pPr>
              <w:pStyle w:val="Default"/>
              <w:jc w:val="both"/>
              <w:rPr>
                <w:color w:val="auto"/>
                <w:lang w:val="tr-TR"/>
              </w:rPr>
            </w:pPr>
          </w:p>
        </w:tc>
        <w:tc>
          <w:tcPr>
            <w:tcW w:w="564" w:type="dxa"/>
          </w:tcPr>
          <w:p w14:paraId="4C93FC06" w14:textId="77777777" w:rsidR="00052DAB" w:rsidRPr="00854A84" w:rsidRDefault="00052DAB" w:rsidP="003A7870">
            <w:pPr>
              <w:pStyle w:val="Default"/>
              <w:jc w:val="both"/>
              <w:rPr>
                <w:color w:val="auto"/>
                <w:lang w:val="tr-TR"/>
              </w:rPr>
            </w:pPr>
          </w:p>
        </w:tc>
        <w:tc>
          <w:tcPr>
            <w:tcW w:w="617" w:type="dxa"/>
          </w:tcPr>
          <w:p w14:paraId="643841AD" w14:textId="77777777" w:rsidR="00052DAB" w:rsidRPr="00854A84" w:rsidRDefault="00052DAB" w:rsidP="003A7870">
            <w:pPr>
              <w:ind w:left="-100"/>
              <w:jc w:val="center"/>
            </w:pPr>
            <w:r w:rsidRPr="00854A84">
              <w:t>(11)</w:t>
            </w:r>
          </w:p>
        </w:tc>
        <w:tc>
          <w:tcPr>
            <w:tcW w:w="7240" w:type="dxa"/>
          </w:tcPr>
          <w:p w14:paraId="74EDD8E3" w14:textId="36AD0DD6" w:rsidR="00052DAB" w:rsidRPr="00854A84" w:rsidRDefault="00052DAB" w:rsidP="00A51C4F">
            <w:pPr>
              <w:ind w:left="-93"/>
              <w:jc w:val="both"/>
            </w:pPr>
            <w:r w:rsidRPr="00854A84">
              <w:t>Şüpheli işlem bild</w:t>
            </w:r>
            <w:r w:rsidR="004204F5">
              <w:t xml:space="preserve">irimi uyum görevlisi tarafından </w:t>
            </w:r>
            <w:r w:rsidR="00E60567" w:rsidRPr="007A260E">
              <w:t>Birime</w:t>
            </w:r>
            <w:r w:rsidR="00E60567">
              <w:t xml:space="preserve"> </w:t>
            </w:r>
            <w:r w:rsidRPr="00854A84">
              <w:t xml:space="preserve">gönderilir. </w:t>
            </w:r>
            <w:r w:rsidRPr="009F316F">
              <w:t>Şüpheli işlem bildiriminde şüpheli işlemi tespit eden personelin adı yer almaz.</w:t>
            </w:r>
            <w:r w:rsidRPr="00854A84">
              <w:t xml:space="preserve"> </w:t>
            </w:r>
          </w:p>
        </w:tc>
      </w:tr>
      <w:tr w:rsidR="00E30C21" w:rsidRPr="00854A84" w14:paraId="01A1224E" w14:textId="77777777" w:rsidTr="00A23B21">
        <w:trPr>
          <w:trHeight w:val="255"/>
        </w:trPr>
        <w:tc>
          <w:tcPr>
            <w:tcW w:w="1746" w:type="dxa"/>
          </w:tcPr>
          <w:p w14:paraId="2E662906" w14:textId="77777777" w:rsidR="00052DAB" w:rsidRPr="00854A84" w:rsidRDefault="00052DAB" w:rsidP="003A7870">
            <w:pPr>
              <w:pStyle w:val="Default"/>
              <w:jc w:val="both"/>
              <w:rPr>
                <w:color w:val="auto"/>
                <w:lang w:val="tr-TR"/>
              </w:rPr>
            </w:pPr>
          </w:p>
        </w:tc>
        <w:tc>
          <w:tcPr>
            <w:tcW w:w="564" w:type="dxa"/>
          </w:tcPr>
          <w:p w14:paraId="20408F71" w14:textId="77777777" w:rsidR="00052DAB" w:rsidRPr="00854A84" w:rsidRDefault="00052DAB" w:rsidP="003A7870">
            <w:pPr>
              <w:pStyle w:val="Default"/>
              <w:jc w:val="both"/>
              <w:rPr>
                <w:color w:val="auto"/>
                <w:lang w:val="tr-TR"/>
              </w:rPr>
            </w:pPr>
          </w:p>
        </w:tc>
        <w:tc>
          <w:tcPr>
            <w:tcW w:w="617" w:type="dxa"/>
          </w:tcPr>
          <w:p w14:paraId="67CBA7BB" w14:textId="600659DE" w:rsidR="00052DAB" w:rsidRPr="00854A84" w:rsidRDefault="00052DAB" w:rsidP="003A7870">
            <w:pPr>
              <w:ind w:left="-100"/>
              <w:jc w:val="center"/>
            </w:pPr>
            <w:r w:rsidRPr="00854A84">
              <w:t>(12)</w:t>
            </w:r>
          </w:p>
        </w:tc>
        <w:tc>
          <w:tcPr>
            <w:tcW w:w="7240" w:type="dxa"/>
          </w:tcPr>
          <w:p w14:paraId="0AEEAE4B" w14:textId="483EC9FB" w:rsidR="00052DAB" w:rsidRPr="00854A84" w:rsidRDefault="00052DAB" w:rsidP="00A51C4F">
            <w:pPr>
              <w:ind w:left="-93"/>
              <w:jc w:val="both"/>
            </w:pPr>
            <w:r w:rsidRPr="00854A84">
              <w:t>Şüpheli işlem kriterleri ile şüpheli işlem bildirim</w:t>
            </w:r>
            <w:r w:rsidR="00E60567">
              <w:t>i</w:t>
            </w:r>
            <w:r w:rsidRPr="00854A84">
              <w:t xml:space="preserve"> usul ve esasları Bakanlık tarafından hazırlana</w:t>
            </w:r>
            <w:r w:rsidR="00E60567">
              <w:t>cak</w:t>
            </w:r>
            <w:r w:rsidRPr="00854A84">
              <w:t xml:space="preserve"> ve Bakanlar Kurulu tarafından onaylanarak Resmi Gazete’de yayımlanacak  bir tüzükle düzenlenir.</w:t>
            </w:r>
          </w:p>
        </w:tc>
      </w:tr>
      <w:tr w:rsidR="00E30C21" w:rsidRPr="00854A84" w14:paraId="047BF36A" w14:textId="77777777" w:rsidTr="00A23B21">
        <w:trPr>
          <w:trHeight w:val="255"/>
        </w:trPr>
        <w:tc>
          <w:tcPr>
            <w:tcW w:w="1746" w:type="dxa"/>
          </w:tcPr>
          <w:p w14:paraId="40448668" w14:textId="77777777" w:rsidR="00052DAB" w:rsidRPr="00854A84" w:rsidRDefault="00052DAB" w:rsidP="003A7870">
            <w:pPr>
              <w:pStyle w:val="Default"/>
              <w:jc w:val="both"/>
              <w:rPr>
                <w:color w:val="auto"/>
                <w:lang w:val="tr-TR"/>
              </w:rPr>
            </w:pPr>
          </w:p>
        </w:tc>
        <w:tc>
          <w:tcPr>
            <w:tcW w:w="564" w:type="dxa"/>
          </w:tcPr>
          <w:p w14:paraId="1FE51036" w14:textId="77777777" w:rsidR="00052DAB" w:rsidRPr="00854A84" w:rsidRDefault="00052DAB" w:rsidP="003A7870">
            <w:pPr>
              <w:pStyle w:val="Default"/>
              <w:jc w:val="both"/>
              <w:rPr>
                <w:color w:val="auto"/>
                <w:lang w:val="tr-TR"/>
              </w:rPr>
            </w:pPr>
          </w:p>
        </w:tc>
        <w:tc>
          <w:tcPr>
            <w:tcW w:w="617" w:type="dxa"/>
          </w:tcPr>
          <w:p w14:paraId="31ABA596" w14:textId="77777777" w:rsidR="00052DAB" w:rsidRPr="00854A84" w:rsidRDefault="00052DAB" w:rsidP="003A7870">
            <w:pPr>
              <w:ind w:left="-100"/>
              <w:jc w:val="center"/>
            </w:pPr>
          </w:p>
        </w:tc>
        <w:tc>
          <w:tcPr>
            <w:tcW w:w="7240" w:type="dxa"/>
          </w:tcPr>
          <w:p w14:paraId="20FC274A" w14:textId="77777777" w:rsidR="007A260E" w:rsidRPr="00854A84" w:rsidRDefault="007A260E" w:rsidP="003A7870">
            <w:pPr>
              <w:jc w:val="both"/>
            </w:pPr>
          </w:p>
        </w:tc>
      </w:tr>
      <w:tr w:rsidR="00E30C21" w:rsidRPr="00854A84" w14:paraId="6B39666B" w14:textId="77777777" w:rsidTr="00A23B21">
        <w:tc>
          <w:tcPr>
            <w:tcW w:w="1746" w:type="dxa"/>
            <w:vMerge w:val="restart"/>
          </w:tcPr>
          <w:p w14:paraId="014C4903" w14:textId="77777777" w:rsidR="00052DAB" w:rsidRPr="00854A84" w:rsidRDefault="00052DAB" w:rsidP="003A7870">
            <w:pPr>
              <w:pStyle w:val="Default"/>
              <w:rPr>
                <w:color w:val="auto"/>
                <w:lang w:val="tr-TR"/>
              </w:rPr>
            </w:pPr>
            <w:r w:rsidRPr="00854A84">
              <w:rPr>
                <w:color w:val="auto"/>
                <w:lang w:val="tr-TR"/>
              </w:rPr>
              <w:t xml:space="preserve">Nakdi Para Limitini Aşan İşlemler </w:t>
            </w:r>
          </w:p>
        </w:tc>
        <w:tc>
          <w:tcPr>
            <w:tcW w:w="564" w:type="dxa"/>
          </w:tcPr>
          <w:p w14:paraId="6699B049" w14:textId="5C5381CE" w:rsidR="00052DAB" w:rsidRPr="00854A84" w:rsidRDefault="00052DAB" w:rsidP="003A7870">
            <w:pPr>
              <w:pStyle w:val="Default"/>
              <w:jc w:val="center"/>
              <w:rPr>
                <w:color w:val="auto"/>
                <w:lang w:val="tr-TR"/>
              </w:rPr>
            </w:pPr>
            <w:r w:rsidRPr="00854A84">
              <w:rPr>
                <w:color w:val="auto"/>
                <w:lang w:val="tr-TR"/>
              </w:rPr>
              <w:t>2</w:t>
            </w:r>
            <w:r>
              <w:rPr>
                <w:color w:val="auto"/>
                <w:lang w:val="tr-TR"/>
              </w:rPr>
              <w:t>7</w:t>
            </w:r>
            <w:r w:rsidRPr="00854A84">
              <w:rPr>
                <w:color w:val="auto"/>
                <w:lang w:val="tr-TR"/>
              </w:rPr>
              <w:t>.</w:t>
            </w:r>
          </w:p>
        </w:tc>
        <w:tc>
          <w:tcPr>
            <w:tcW w:w="617" w:type="dxa"/>
          </w:tcPr>
          <w:p w14:paraId="310CC334" w14:textId="77777777" w:rsidR="00052DAB" w:rsidRPr="00854A84" w:rsidRDefault="00052DAB" w:rsidP="003A7870">
            <w:pPr>
              <w:ind w:left="-100"/>
              <w:jc w:val="center"/>
            </w:pPr>
            <w:r w:rsidRPr="00854A84">
              <w:t>(1)</w:t>
            </w:r>
          </w:p>
        </w:tc>
        <w:tc>
          <w:tcPr>
            <w:tcW w:w="7240" w:type="dxa"/>
          </w:tcPr>
          <w:p w14:paraId="51A9694C" w14:textId="71F3F244" w:rsidR="00052DAB" w:rsidRPr="00854A84" w:rsidRDefault="00052DAB" w:rsidP="00A51C4F">
            <w:pPr>
              <w:ind w:left="-93"/>
              <w:jc w:val="both"/>
              <w:rPr>
                <w:color w:val="FF0000"/>
              </w:rPr>
            </w:pPr>
            <w:r w:rsidRPr="00854A84">
              <w:t>Yükümlülerin, bağlantılı görünen işlemler de dahil olmak üzere, nakd</w:t>
            </w:r>
            <w:r w:rsidR="00DA0F76">
              <w:t xml:space="preserve">i para limitini aşan işlemleri </w:t>
            </w:r>
            <w:r w:rsidRPr="00854A84">
              <w:t xml:space="preserve">Birime bildirmeleri zorunludur. </w:t>
            </w:r>
          </w:p>
        </w:tc>
      </w:tr>
      <w:tr w:rsidR="00E30C21" w:rsidRPr="00854A84" w14:paraId="63707787" w14:textId="77777777" w:rsidTr="00A23B21">
        <w:tc>
          <w:tcPr>
            <w:tcW w:w="1746" w:type="dxa"/>
            <w:vMerge/>
          </w:tcPr>
          <w:p w14:paraId="141B0099" w14:textId="77777777" w:rsidR="00052DAB" w:rsidRPr="00854A84" w:rsidRDefault="00052DAB" w:rsidP="003A7870">
            <w:pPr>
              <w:pStyle w:val="Default"/>
              <w:jc w:val="both"/>
              <w:rPr>
                <w:color w:val="auto"/>
                <w:lang w:val="tr-TR"/>
              </w:rPr>
            </w:pPr>
          </w:p>
        </w:tc>
        <w:tc>
          <w:tcPr>
            <w:tcW w:w="564" w:type="dxa"/>
          </w:tcPr>
          <w:p w14:paraId="6AF2AC72" w14:textId="77777777" w:rsidR="00052DAB" w:rsidRPr="00854A84" w:rsidRDefault="00052DAB" w:rsidP="003A7870">
            <w:pPr>
              <w:pStyle w:val="Default"/>
              <w:ind w:left="360"/>
              <w:jc w:val="both"/>
              <w:rPr>
                <w:color w:val="auto"/>
                <w:lang w:val="tr-TR"/>
              </w:rPr>
            </w:pPr>
          </w:p>
        </w:tc>
        <w:tc>
          <w:tcPr>
            <w:tcW w:w="617" w:type="dxa"/>
          </w:tcPr>
          <w:p w14:paraId="7ACE7A76" w14:textId="77777777" w:rsidR="00052DAB" w:rsidRPr="00854A84" w:rsidRDefault="00052DAB" w:rsidP="003A7870">
            <w:pPr>
              <w:ind w:left="-100"/>
              <w:jc w:val="center"/>
            </w:pPr>
            <w:r w:rsidRPr="00854A84">
              <w:t>(2)</w:t>
            </w:r>
          </w:p>
        </w:tc>
        <w:tc>
          <w:tcPr>
            <w:tcW w:w="7240" w:type="dxa"/>
          </w:tcPr>
          <w:p w14:paraId="5E3CF42E" w14:textId="785B7B23" w:rsidR="00B7007F" w:rsidRPr="00854A84" w:rsidRDefault="00052DAB" w:rsidP="00A51C4F">
            <w:pPr>
              <w:ind w:left="-93"/>
              <w:jc w:val="both"/>
            </w:pPr>
            <w:r w:rsidRPr="00854A84">
              <w:t>Bankalar</w:t>
            </w:r>
            <w:r w:rsidR="00B7007F">
              <w:t>ın</w:t>
            </w:r>
            <w:r w:rsidRPr="00854A84">
              <w:t>, aracılık ettikleri nakdi para limiti  üzerindeki para transfer işlemleri, nakdi para limitini aşan işlem kapsamında olup</w:t>
            </w:r>
            <w:r w:rsidR="00B7007F">
              <w:t>,</w:t>
            </w:r>
            <w:r w:rsidRPr="00854A84">
              <w:t xml:space="preserve"> Birime bildirilmesi zorunludur.</w:t>
            </w:r>
          </w:p>
        </w:tc>
      </w:tr>
      <w:tr w:rsidR="00E30C21" w:rsidRPr="00854A84" w14:paraId="5BBC553C" w14:textId="77777777" w:rsidTr="00A23B21">
        <w:tc>
          <w:tcPr>
            <w:tcW w:w="1746" w:type="dxa"/>
          </w:tcPr>
          <w:p w14:paraId="6CA668AE" w14:textId="77777777" w:rsidR="00052DAB" w:rsidRPr="00854A84" w:rsidRDefault="00052DAB" w:rsidP="003A7870">
            <w:pPr>
              <w:pStyle w:val="Default"/>
              <w:jc w:val="both"/>
              <w:rPr>
                <w:color w:val="auto"/>
                <w:lang w:val="tr-TR"/>
              </w:rPr>
            </w:pPr>
            <w:r w:rsidRPr="00854A84">
              <w:rPr>
                <w:color w:val="auto"/>
                <w:lang w:val="tr-TR"/>
              </w:rPr>
              <w:t>38/1997</w:t>
            </w:r>
          </w:p>
        </w:tc>
        <w:tc>
          <w:tcPr>
            <w:tcW w:w="564" w:type="dxa"/>
          </w:tcPr>
          <w:p w14:paraId="470AD7F7" w14:textId="77777777" w:rsidR="00052DAB" w:rsidRPr="00854A84" w:rsidRDefault="00052DAB" w:rsidP="003A7870">
            <w:pPr>
              <w:pStyle w:val="Default"/>
              <w:numPr>
                <w:ilvl w:val="0"/>
                <w:numId w:val="44"/>
              </w:numPr>
              <w:jc w:val="both"/>
              <w:rPr>
                <w:color w:val="auto"/>
                <w:lang w:val="tr-TR"/>
              </w:rPr>
            </w:pPr>
          </w:p>
        </w:tc>
        <w:tc>
          <w:tcPr>
            <w:tcW w:w="617" w:type="dxa"/>
          </w:tcPr>
          <w:p w14:paraId="060C0935" w14:textId="77777777" w:rsidR="00052DAB" w:rsidRPr="00854A84" w:rsidRDefault="00052DAB" w:rsidP="003A7870">
            <w:pPr>
              <w:ind w:left="-100"/>
              <w:jc w:val="center"/>
            </w:pPr>
            <w:r w:rsidRPr="00854A84">
              <w:t>(3)</w:t>
            </w:r>
          </w:p>
        </w:tc>
        <w:tc>
          <w:tcPr>
            <w:tcW w:w="7240" w:type="dxa"/>
          </w:tcPr>
          <w:p w14:paraId="16C9EE01" w14:textId="29831B95" w:rsidR="00B7007F" w:rsidRPr="00854A84" w:rsidRDefault="0025554C" w:rsidP="00A51C4F">
            <w:pPr>
              <w:ind w:left="-93"/>
              <w:jc w:val="both"/>
            </w:pPr>
            <w:r>
              <w:t xml:space="preserve">Yolcuların, </w:t>
            </w:r>
            <w:r w:rsidR="00052DAB" w:rsidRPr="00854A84">
              <w:t>K</w:t>
            </w:r>
            <w:r w:rsidR="000B3E80">
              <w:t>uzey Kıbrıs Türk Cumhuriyeti</w:t>
            </w:r>
            <w:r w:rsidR="00052DAB" w:rsidRPr="00854A84">
              <w:t>ne girişlerd</w:t>
            </w:r>
            <w:r w:rsidR="00052DAB">
              <w:t>e Para ve Kambiyo Yasasının 7’</w:t>
            </w:r>
            <w:r w:rsidR="00052DAB" w:rsidRPr="00854A84">
              <w:t xml:space="preserve">nci maddesinin (3)’üncü fıkrası uyarınca verilmesi gereken beyanname </w:t>
            </w:r>
            <w:r w:rsidR="00052DAB">
              <w:t xml:space="preserve">ile beyanda bulundukları yolcu beraberi nakit, </w:t>
            </w:r>
            <w:r>
              <w:t xml:space="preserve">nakdi para limitini aşan işlem kapsamında olup </w:t>
            </w:r>
            <w:r w:rsidR="00052DAB" w:rsidRPr="00854A84">
              <w:t>Gümrük ve Rüsumat Dairesi tarafından Birime bildirilmesi zorunludur.</w:t>
            </w:r>
          </w:p>
        </w:tc>
      </w:tr>
      <w:tr w:rsidR="00E30C21" w:rsidRPr="00854A84" w14:paraId="0E9E8F5E" w14:textId="77777777" w:rsidTr="00A23B21">
        <w:trPr>
          <w:trHeight w:val="1688"/>
        </w:trPr>
        <w:tc>
          <w:tcPr>
            <w:tcW w:w="1746" w:type="dxa"/>
          </w:tcPr>
          <w:p w14:paraId="631EB377" w14:textId="77777777" w:rsidR="004C7218" w:rsidRPr="00854A84" w:rsidRDefault="004C7218" w:rsidP="003A7870">
            <w:pPr>
              <w:pStyle w:val="Default"/>
              <w:jc w:val="both"/>
              <w:rPr>
                <w:color w:val="auto"/>
                <w:lang w:val="tr-TR"/>
              </w:rPr>
            </w:pPr>
          </w:p>
        </w:tc>
        <w:tc>
          <w:tcPr>
            <w:tcW w:w="564" w:type="dxa"/>
          </w:tcPr>
          <w:p w14:paraId="2BD7BFD0" w14:textId="77777777" w:rsidR="004C7218" w:rsidRPr="00854A84" w:rsidRDefault="004C7218" w:rsidP="003A7870">
            <w:pPr>
              <w:pStyle w:val="Default"/>
              <w:jc w:val="both"/>
              <w:rPr>
                <w:color w:val="auto"/>
                <w:lang w:val="tr-TR"/>
              </w:rPr>
            </w:pPr>
          </w:p>
        </w:tc>
        <w:tc>
          <w:tcPr>
            <w:tcW w:w="617" w:type="dxa"/>
          </w:tcPr>
          <w:p w14:paraId="0EE65167" w14:textId="77777777" w:rsidR="004C7218" w:rsidRPr="00854A84" w:rsidRDefault="004C7218" w:rsidP="003A7870">
            <w:pPr>
              <w:jc w:val="both"/>
            </w:pPr>
            <w:r w:rsidRPr="00854A84">
              <w:t xml:space="preserve">(4) </w:t>
            </w:r>
          </w:p>
          <w:p w14:paraId="34CD90CB" w14:textId="77777777" w:rsidR="004C7218" w:rsidRPr="00854A84" w:rsidRDefault="004C7218" w:rsidP="003A7870">
            <w:pPr>
              <w:pStyle w:val="definition"/>
              <w:spacing w:before="0" w:after="0"/>
              <w:jc w:val="both"/>
            </w:pPr>
          </w:p>
        </w:tc>
        <w:tc>
          <w:tcPr>
            <w:tcW w:w="7240" w:type="dxa"/>
            <w:vMerge w:val="restart"/>
          </w:tcPr>
          <w:p w14:paraId="507E9E3C" w14:textId="2937E5AB" w:rsidR="004C7218" w:rsidRPr="00854A84" w:rsidRDefault="004C7218" w:rsidP="00A51C4F">
            <w:pPr>
              <w:ind w:left="-93"/>
              <w:jc w:val="both"/>
            </w:pPr>
            <w:r w:rsidRPr="00854A84">
              <w:t>Kuzey Kıbrıs Türk Cumhuriyeti sınırları içinde yapılan bankalar arası işlemler,</w:t>
            </w:r>
            <w:r>
              <w:t xml:space="preserve">  Kuzey Kıbrıs Türk Cumhuriyeti</w:t>
            </w:r>
            <w:r w:rsidR="0025554C">
              <w:t xml:space="preserve">ndeki </w:t>
            </w:r>
            <w:r w:rsidRPr="00854A84">
              <w:t xml:space="preserve">bankalarla </w:t>
            </w:r>
            <w:r>
              <w:t xml:space="preserve">Kuzey Kıbrıs Türk Cumhuriyeti </w:t>
            </w:r>
            <w:r w:rsidRPr="00854A84">
              <w:t>Merkez Bankası arasındaki işlemler veya bu bankalarla Hazine</w:t>
            </w:r>
            <w:r>
              <w:t xml:space="preserve"> ve Muhasebe Dairesi</w:t>
            </w:r>
            <w:r w:rsidRPr="00854A84">
              <w:t xml:space="preserve"> arasındaki işlemler, </w:t>
            </w:r>
            <w:r>
              <w:t>Kuzey Kıbrıs Türk Cumhuriyeti</w:t>
            </w:r>
            <w:r w:rsidRPr="00854A84">
              <w:t xml:space="preserve"> Merkez Bankası ile Hazine </w:t>
            </w:r>
            <w:r w:rsidR="0025554C">
              <w:t xml:space="preserve">ve </w:t>
            </w:r>
            <w:r>
              <w:t>Muhasebe Dairesi</w:t>
            </w:r>
            <w:r w:rsidRPr="00854A84">
              <w:t xml:space="preserve"> arasındaki işlemler ve bu tüzel kişilerin kendi adlarına yürüttüğü işlemler yukarıdaki (1)’inci fıkrada belirtilen bildirim yükümlülüğünden muaftır.     </w:t>
            </w:r>
          </w:p>
          <w:p w14:paraId="4D389450" w14:textId="042D62B1" w:rsidR="004C7218" w:rsidRPr="00854A84" w:rsidRDefault="004C7218" w:rsidP="00A51C4F">
            <w:pPr>
              <w:ind w:left="-93"/>
              <w:jc w:val="both"/>
            </w:pPr>
            <w:r>
              <w:tab/>
            </w:r>
            <w:r w:rsidR="009D1002">
              <w:t xml:space="preserve">           </w:t>
            </w:r>
            <w:r w:rsidRPr="00854A84">
              <w:t>Ancak müşterilerle ilgili olarak yapılan Kuzey Kıbrıs Türk Cumhuriy</w:t>
            </w:r>
            <w:r>
              <w:t xml:space="preserve">eti sınırları içindeki bankalar </w:t>
            </w:r>
            <w:r w:rsidRPr="00854A84">
              <w:t>arası işlemler muafiyet dışında olup bildirime tabidir.</w:t>
            </w:r>
          </w:p>
        </w:tc>
      </w:tr>
      <w:tr w:rsidR="00E30C21" w:rsidRPr="00854A84" w14:paraId="30B72B29" w14:textId="77777777" w:rsidTr="00A23B21">
        <w:tc>
          <w:tcPr>
            <w:tcW w:w="1746" w:type="dxa"/>
          </w:tcPr>
          <w:p w14:paraId="73EEB581" w14:textId="77777777" w:rsidR="004C7218" w:rsidRPr="00854A84" w:rsidRDefault="004C7218" w:rsidP="003A7870">
            <w:pPr>
              <w:pStyle w:val="Default"/>
              <w:jc w:val="both"/>
              <w:rPr>
                <w:color w:val="auto"/>
                <w:lang w:val="tr-TR"/>
              </w:rPr>
            </w:pPr>
          </w:p>
        </w:tc>
        <w:tc>
          <w:tcPr>
            <w:tcW w:w="564" w:type="dxa"/>
          </w:tcPr>
          <w:p w14:paraId="27B60416" w14:textId="77777777" w:rsidR="004C7218" w:rsidRPr="00854A84" w:rsidRDefault="004C7218" w:rsidP="003A7870">
            <w:pPr>
              <w:pStyle w:val="Default"/>
              <w:jc w:val="both"/>
              <w:rPr>
                <w:color w:val="auto"/>
                <w:lang w:val="tr-TR"/>
              </w:rPr>
            </w:pPr>
          </w:p>
        </w:tc>
        <w:tc>
          <w:tcPr>
            <w:tcW w:w="617" w:type="dxa"/>
          </w:tcPr>
          <w:p w14:paraId="0CC77AF7" w14:textId="77777777" w:rsidR="004C7218" w:rsidRPr="00854A84" w:rsidRDefault="004C7218" w:rsidP="003A7870">
            <w:pPr>
              <w:jc w:val="both"/>
            </w:pPr>
          </w:p>
        </w:tc>
        <w:tc>
          <w:tcPr>
            <w:tcW w:w="7240" w:type="dxa"/>
            <w:vMerge/>
          </w:tcPr>
          <w:p w14:paraId="5BC50755" w14:textId="5B2C607E" w:rsidR="004C7218" w:rsidRPr="00854A84" w:rsidRDefault="004C7218" w:rsidP="00A51C4F">
            <w:pPr>
              <w:ind w:left="-93"/>
              <w:jc w:val="both"/>
            </w:pPr>
          </w:p>
        </w:tc>
      </w:tr>
      <w:tr w:rsidR="00E30C21" w:rsidRPr="00854A84" w14:paraId="2754A474" w14:textId="77777777" w:rsidTr="00A23B21">
        <w:tc>
          <w:tcPr>
            <w:tcW w:w="1746" w:type="dxa"/>
          </w:tcPr>
          <w:p w14:paraId="7DFF9138" w14:textId="77777777" w:rsidR="00052DAB" w:rsidRPr="00854A84" w:rsidRDefault="00052DAB" w:rsidP="003A7870">
            <w:pPr>
              <w:pStyle w:val="Default"/>
              <w:jc w:val="both"/>
              <w:rPr>
                <w:b/>
                <w:color w:val="auto"/>
                <w:lang w:val="tr-TR"/>
              </w:rPr>
            </w:pPr>
          </w:p>
        </w:tc>
        <w:tc>
          <w:tcPr>
            <w:tcW w:w="564" w:type="dxa"/>
          </w:tcPr>
          <w:p w14:paraId="5072FC91" w14:textId="77777777" w:rsidR="00052DAB" w:rsidRPr="00854A84" w:rsidRDefault="00052DAB" w:rsidP="003A7870">
            <w:pPr>
              <w:pStyle w:val="Default"/>
              <w:jc w:val="both"/>
              <w:rPr>
                <w:color w:val="auto"/>
                <w:lang w:val="tr-TR"/>
              </w:rPr>
            </w:pPr>
          </w:p>
        </w:tc>
        <w:tc>
          <w:tcPr>
            <w:tcW w:w="617" w:type="dxa"/>
          </w:tcPr>
          <w:p w14:paraId="66501DD1" w14:textId="77777777" w:rsidR="00052DAB" w:rsidRPr="00854A84" w:rsidRDefault="00052DAB" w:rsidP="003A7870">
            <w:pPr>
              <w:jc w:val="both"/>
            </w:pPr>
            <w:r w:rsidRPr="00854A84">
              <w:t xml:space="preserve"> (5)</w:t>
            </w:r>
          </w:p>
        </w:tc>
        <w:tc>
          <w:tcPr>
            <w:tcW w:w="7240" w:type="dxa"/>
          </w:tcPr>
          <w:p w14:paraId="2A94BE48" w14:textId="7B2C3FF0" w:rsidR="00052DAB" w:rsidRPr="00854A84" w:rsidRDefault="00052DAB" w:rsidP="00A51C4F">
            <w:pPr>
              <w:ind w:left="-93"/>
              <w:jc w:val="both"/>
            </w:pPr>
            <w:r w:rsidRPr="00854A84">
              <w:t>Nakdi para limitini aşan işlemlerin bildirim usul ve esasları Bakanlık tarafından hazırlana</w:t>
            </w:r>
            <w:r w:rsidR="00DD18CB">
              <w:t>cak</w:t>
            </w:r>
            <w:r w:rsidRPr="00854A84">
              <w:t xml:space="preserve"> ve Bakanlar Kurulu tarafından onaylanarak Resmi Gazete’de yayımlanacak  bir tüzük ile  düzenlenir.</w:t>
            </w:r>
          </w:p>
        </w:tc>
      </w:tr>
      <w:tr w:rsidR="00E30C21" w:rsidRPr="00854A84" w14:paraId="69E225CE" w14:textId="77777777" w:rsidTr="00A23B21">
        <w:tc>
          <w:tcPr>
            <w:tcW w:w="1746" w:type="dxa"/>
          </w:tcPr>
          <w:p w14:paraId="5272DFAF" w14:textId="77777777" w:rsidR="00052DAB" w:rsidRPr="00854A84" w:rsidRDefault="00052DAB" w:rsidP="003A7870">
            <w:pPr>
              <w:pStyle w:val="Default"/>
              <w:jc w:val="both"/>
              <w:rPr>
                <w:b/>
                <w:color w:val="auto"/>
                <w:lang w:val="tr-TR"/>
              </w:rPr>
            </w:pPr>
          </w:p>
        </w:tc>
        <w:tc>
          <w:tcPr>
            <w:tcW w:w="564" w:type="dxa"/>
          </w:tcPr>
          <w:p w14:paraId="1BFC1A2A" w14:textId="77777777" w:rsidR="00052DAB" w:rsidRPr="00854A84" w:rsidRDefault="00052DAB" w:rsidP="003A7870">
            <w:pPr>
              <w:pStyle w:val="Default"/>
              <w:jc w:val="both"/>
              <w:rPr>
                <w:color w:val="auto"/>
                <w:lang w:val="tr-TR"/>
              </w:rPr>
            </w:pPr>
          </w:p>
        </w:tc>
        <w:tc>
          <w:tcPr>
            <w:tcW w:w="617" w:type="dxa"/>
          </w:tcPr>
          <w:p w14:paraId="31846BB7" w14:textId="77777777" w:rsidR="00052DAB" w:rsidRPr="00854A84" w:rsidRDefault="00052DAB" w:rsidP="003A7870">
            <w:pPr>
              <w:jc w:val="both"/>
            </w:pPr>
          </w:p>
        </w:tc>
        <w:tc>
          <w:tcPr>
            <w:tcW w:w="7240" w:type="dxa"/>
          </w:tcPr>
          <w:p w14:paraId="402516A2" w14:textId="77777777" w:rsidR="004C4D29" w:rsidRPr="00854A84" w:rsidRDefault="004C4D29" w:rsidP="00B03776">
            <w:pPr>
              <w:jc w:val="both"/>
            </w:pPr>
          </w:p>
        </w:tc>
      </w:tr>
    </w:tbl>
    <w:p w14:paraId="3D23EBEB" w14:textId="77777777" w:rsidR="00D06300" w:rsidRDefault="00D0630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6655"/>
      </w:tblGrid>
      <w:tr w:rsidR="00052DAB" w:rsidRPr="00854A84" w14:paraId="28B5AD2E" w14:textId="77777777" w:rsidTr="00A23B21">
        <w:tc>
          <w:tcPr>
            <w:tcW w:w="10167" w:type="dxa"/>
            <w:gridSpan w:val="5"/>
          </w:tcPr>
          <w:p w14:paraId="7535B6E0" w14:textId="3BFB922F" w:rsidR="00052DAB" w:rsidRPr="004C7218" w:rsidRDefault="00052DAB" w:rsidP="003A7870">
            <w:pPr>
              <w:tabs>
                <w:tab w:val="left" w:pos="2395"/>
              </w:tabs>
              <w:autoSpaceDE w:val="0"/>
              <w:autoSpaceDN w:val="0"/>
              <w:adjustRightInd w:val="0"/>
              <w:jc w:val="center"/>
              <w:rPr>
                <w:bCs/>
              </w:rPr>
            </w:pPr>
            <w:r w:rsidRPr="004C7218">
              <w:rPr>
                <w:bCs/>
              </w:rPr>
              <w:lastRenderedPageBreak/>
              <w:t>SEKİZİNCİ  KISIM</w:t>
            </w:r>
          </w:p>
        </w:tc>
      </w:tr>
      <w:tr w:rsidR="00052DAB" w:rsidRPr="00854A84" w14:paraId="09BD4F73" w14:textId="77777777" w:rsidTr="00A23B21">
        <w:trPr>
          <w:trHeight w:val="380"/>
        </w:trPr>
        <w:tc>
          <w:tcPr>
            <w:tcW w:w="10167" w:type="dxa"/>
            <w:gridSpan w:val="5"/>
          </w:tcPr>
          <w:p w14:paraId="640EE4C3" w14:textId="77777777" w:rsidR="00052DAB" w:rsidRDefault="00052DAB" w:rsidP="003A7870">
            <w:pPr>
              <w:tabs>
                <w:tab w:val="left" w:pos="2395"/>
              </w:tabs>
              <w:autoSpaceDE w:val="0"/>
              <w:autoSpaceDN w:val="0"/>
              <w:adjustRightInd w:val="0"/>
              <w:jc w:val="center"/>
              <w:rPr>
                <w:bCs/>
              </w:rPr>
            </w:pPr>
            <w:r w:rsidRPr="004C7218">
              <w:rPr>
                <w:bCs/>
              </w:rPr>
              <w:t>Bilgi</w:t>
            </w:r>
            <w:r w:rsidR="00201DED" w:rsidRPr="004C7218">
              <w:rPr>
                <w:bCs/>
              </w:rPr>
              <w:t xml:space="preserve"> ve Belge</w:t>
            </w:r>
            <w:r w:rsidRPr="004C7218">
              <w:rPr>
                <w:bCs/>
              </w:rPr>
              <w:t xml:space="preserve"> Talebi </w:t>
            </w:r>
            <w:r w:rsidR="00201DED" w:rsidRPr="004C7218">
              <w:rPr>
                <w:bCs/>
              </w:rPr>
              <w:t>İle İstatistik Tutulmasına İlişkin Kurallar</w:t>
            </w:r>
          </w:p>
          <w:p w14:paraId="5CC196A6" w14:textId="4BA12D62" w:rsidR="004C7218" w:rsidRPr="004C7218" w:rsidRDefault="004C7218" w:rsidP="003A7870">
            <w:pPr>
              <w:tabs>
                <w:tab w:val="left" w:pos="2395"/>
              </w:tabs>
              <w:autoSpaceDE w:val="0"/>
              <w:autoSpaceDN w:val="0"/>
              <w:adjustRightInd w:val="0"/>
              <w:jc w:val="center"/>
              <w:rPr>
                <w:bCs/>
              </w:rPr>
            </w:pPr>
          </w:p>
        </w:tc>
      </w:tr>
      <w:tr w:rsidR="00E30C21" w:rsidRPr="00854A84" w14:paraId="59256329" w14:textId="77777777" w:rsidTr="00A23B21">
        <w:trPr>
          <w:trHeight w:val="435"/>
        </w:trPr>
        <w:tc>
          <w:tcPr>
            <w:tcW w:w="1786" w:type="dxa"/>
          </w:tcPr>
          <w:p w14:paraId="3E9DACE5" w14:textId="3E5F87AE" w:rsidR="00052DAB" w:rsidRPr="00854A84" w:rsidRDefault="00052DAB" w:rsidP="003A7870">
            <w:pPr>
              <w:pStyle w:val="Default"/>
              <w:rPr>
                <w:color w:val="auto"/>
                <w:lang w:val="tr-TR"/>
              </w:rPr>
            </w:pPr>
            <w:r w:rsidRPr="00854A84">
              <w:rPr>
                <w:color w:val="auto"/>
                <w:lang w:val="tr-TR"/>
              </w:rPr>
              <w:t xml:space="preserve">Yükümlülerden Bilgi </w:t>
            </w:r>
            <w:r>
              <w:rPr>
                <w:color w:val="auto"/>
                <w:lang w:val="tr-TR"/>
              </w:rPr>
              <w:t xml:space="preserve">ve Belge </w:t>
            </w:r>
            <w:r w:rsidRPr="00854A84">
              <w:rPr>
                <w:color w:val="auto"/>
                <w:lang w:val="tr-TR"/>
              </w:rPr>
              <w:t xml:space="preserve">Talebi </w:t>
            </w:r>
          </w:p>
        </w:tc>
        <w:tc>
          <w:tcPr>
            <w:tcW w:w="573" w:type="dxa"/>
          </w:tcPr>
          <w:p w14:paraId="41FE96EC" w14:textId="5C05E9EC" w:rsidR="00052DAB" w:rsidRPr="00854A84" w:rsidRDefault="00052DAB" w:rsidP="003A7870">
            <w:pPr>
              <w:pStyle w:val="Default"/>
              <w:jc w:val="both"/>
              <w:rPr>
                <w:color w:val="auto"/>
                <w:lang w:val="tr-TR"/>
              </w:rPr>
            </w:pPr>
            <w:r w:rsidRPr="00854A84">
              <w:rPr>
                <w:color w:val="auto"/>
                <w:lang w:val="tr-TR"/>
              </w:rPr>
              <w:t>2</w:t>
            </w:r>
            <w:r>
              <w:rPr>
                <w:color w:val="auto"/>
                <w:lang w:val="tr-TR"/>
              </w:rPr>
              <w:t>8</w:t>
            </w:r>
            <w:r w:rsidRPr="00854A84">
              <w:rPr>
                <w:color w:val="auto"/>
                <w:lang w:val="tr-TR"/>
              </w:rPr>
              <w:t>.</w:t>
            </w:r>
          </w:p>
        </w:tc>
        <w:tc>
          <w:tcPr>
            <w:tcW w:w="568" w:type="dxa"/>
          </w:tcPr>
          <w:p w14:paraId="5EF0AB62" w14:textId="77777777" w:rsidR="00052DAB" w:rsidRPr="00854A84" w:rsidRDefault="00052DAB" w:rsidP="003A7870">
            <w:pPr>
              <w:autoSpaceDE w:val="0"/>
              <w:autoSpaceDN w:val="0"/>
              <w:adjustRightInd w:val="0"/>
              <w:jc w:val="both"/>
            </w:pPr>
            <w:r w:rsidRPr="00854A84">
              <w:t>(1)</w:t>
            </w:r>
          </w:p>
        </w:tc>
        <w:tc>
          <w:tcPr>
            <w:tcW w:w="7240" w:type="dxa"/>
            <w:gridSpan w:val="2"/>
          </w:tcPr>
          <w:p w14:paraId="51EBABA9" w14:textId="045F2310" w:rsidR="00052DAB" w:rsidRPr="00A51C4F" w:rsidRDefault="00052DAB" w:rsidP="00A51C4F">
            <w:pPr>
              <w:ind w:left="-93"/>
              <w:jc w:val="both"/>
            </w:pPr>
            <w:r w:rsidRPr="00A51C4F">
              <w:t>Birim, işlemler veya müşterilerle ilgili su</w:t>
            </w:r>
            <w:r w:rsidR="004C7218" w:rsidRPr="00A51C4F">
              <w:t xml:space="preserve">ç geliri aklama veya terörizmin </w:t>
            </w:r>
            <w:r w:rsidRPr="00A51C4F">
              <w:t xml:space="preserve">finansmanı veya kitle imha silahlarının yaygınlaşmasının finansmanından  şüphe etmesi </w:t>
            </w:r>
            <w:r w:rsidR="00DD18CB" w:rsidRPr="00A51C4F">
              <w:t>halinde</w:t>
            </w:r>
            <w:r w:rsidRPr="00A51C4F">
              <w:t>, suç geliri aklama veya terörizmin finansmanı veya kitle imha silahlarının yaygınlaşmasının finansmanını tespit etmek ve/veya kanıtlamak için müşteriler ve müşterilere ilişkin  işlemlere iştirak et</w:t>
            </w:r>
            <w:r w:rsidR="00DA0F76">
              <w:t>miş olan diğer kişiler hakkında</w:t>
            </w:r>
            <w:r w:rsidRPr="00A51C4F">
              <w:t xml:space="preserve"> gerekli olan her türlü veri, bilgi ve belgeyi  yükümlülerden talep </w:t>
            </w:r>
            <w:r w:rsidR="005D1675" w:rsidRPr="00A51C4F">
              <w:t>edebilir</w:t>
            </w:r>
            <w:r w:rsidRPr="00A51C4F">
              <w:t>.</w:t>
            </w:r>
          </w:p>
        </w:tc>
      </w:tr>
      <w:tr w:rsidR="00E30C21" w:rsidRPr="00854A84" w14:paraId="5FE391EC" w14:textId="77777777" w:rsidTr="00A23B21">
        <w:tc>
          <w:tcPr>
            <w:tcW w:w="1786" w:type="dxa"/>
          </w:tcPr>
          <w:p w14:paraId="0A5A03E6" w14:textId="77777777" w:rsidR="00052DAB" w:rsidRPr="00854A84" w:rsidRDefault="00052DAB" w:rsidP="003A7870">
            <w:pPr>
              <w:pStyle w:val="Default"/>
              <w:jc w:val="both"/>
              <w:rPr>
                <w:b/>
                <w:color w:val="auto"/>
                <w:lang w:val="tr-TR"/>
              </w:rPr>
            </w:pPr>
          </w:p>
        </w:tc>
        <w:tc>
          <w:tcPr>
            <w:tcW w:w="573" w:type="dxa"/>
          </w:tcPr>
          <w:p w14:paraId="3A544687" w14:textId="77777777" w:rsidR="00052DAB" w:rsidRPr="00854A84" w:rsidRDefault="00052DAB" w:rsidP="003A7870">
            <w:pPr>
              <w:pStyle w:val="Default"/>
              <w:jc w:val="both"/>
              <w:rPr>
                <w:color w:val="auto"/>
                <w:lang w:val="tr-TR"/>
              </w:rPr>
            </w:pPr>
          </w:p>
        </w:tc>
        <w:tc>
          <w:tcPr>
            <w:tcW w:w="568" w:type="dxa"/>
          </w:tcPr>
          <w:p w14:paraId="4E2276D1" w14:textId="77777777" w:rsidR="00052DAB" w:rsidRPr="00854A84" w:rsidRDefault="00052DAB" w:rsidP="003A7870">
            <w:pPr>
              <w:autoSpaceDE w:val="0"/>
              <w:autoSpaceDN w:val="0"/>
              <w:adjustRightInd w:val="0"/>
              <w:jc w:val="both"/>
            </w:pPr>
            <w:r w:rsidRPr="00854A84">
              <w:t>(2)</w:t>
            </w:r>
          </w:p>
        </w:tc>
        <w:tc>
          <w:tcPr>
            <w:tcW w:w="7240" w:type="dxa"/>
            <w:gridSpan w:val="2"/>
          </w:tcPr>
          <w:p w14:paraId="1B351E99" w14:textId="4DDA6705" w:rsidR="00052DAB" w:rsidRPr="00A51C4F" w:rsidRDefault="00052DAB" w:rsidP="00A51C4F">
            <w:pPr>
              <w:ind w:left="-93"/>
              <w:jc w:val="both"/>
            </w:pPr>
            <w:r w:rsidRPr="00A51C4F">
              <w:t>Yükümlüler, veri, bilgi ve belgeleri Birim tarafından belirtilen süre  içerisinde Birime gönderirler.</w:t>
            </w:r>
          </w:p>
        </w:tc>
      </w:tr>
      <w:tr w:rsidR="00E30C21" w:rsidRPr="00854A84" w14:paraId="574CE753" w14:textId="77777777" w:rsidTr="00A23B21">
        <w:tc>
          <w:tcPr>
            <w:tcW w:w="1786" w:type="dxa"/>
          </w:tcPr>
          <w:p w14:paraId="3861E95F" w14:textId="77777777" w:rsidR="00052DAB" w:rsidRPr="004F3226" w:rsidRDefault="00052DAB" w:rsidP="003A7870">
            <w:pPr>
              <w:pStyle w:val="Default"/>
              <w:jc w:val="both"/>
              <w:rPr>
                <w:b/>
                <w:color w:val="auto"/>
                <w:lang w:val="tr-TR"/>
              </w:rPr>
            </w:pPr>
          </w:p>
        </w:tc>
        <w:tc>
          <w:tcPr>
            <w:tcW w:w="573" w:type="dxa"/>
          </w:tcPr>
          <w:p w14:paraId="1F42A4CD" w14:textId="77777777" w:rsidR="00052DAB" w:rsidRPr="004F3226" w:rsidRDefault="00052DAB" w:rsidP="003A7870">
            <w:pPr>
              <w:pStyle w:val="Default"/>
              <w:jc w:val="both"/>
              <w:rPr>
                <w:color w:val="auto"/>
                <w:lang w:val="tr-TR"/>
              </w:rPr>
            </w:pPr>
          </w:p>
        </w:tc>
        <w:tc>
          <w:tcPr>
            <w:tcW w:w="568" w:type="dxa"/>
          </w:tcPr>
          <w:p w14:paraId="5AB9044B" w14:textId="77777777" w:rsidR="00052DAB" w:rsidRPr="004F3226" w:rsidRDefault="00052DAB" w:rsidP="003A7870">
            <w:pPr>
              <w:autoSpaceDE w:val="0"/>
              <w:autoSpaceDN w:val="0"/>
              <w:adjustRightInd w:val="0"/>
              <w:jc w:val="both"/>
            </w:pPr>
            <w:r w:rsidRPr="004F3226">
              <w:t>(3)</w:t>
            </w:r>
          </w:p>
        </w:tc>
        <w:tc>
          <w:tcPr>
            <w:tcW w:w="7240" w:type="dxa"/>
            <w:gridSpan w:val="2"/>
          </w:tcPr>
          <w:p w14:paraId="06E69774" w14:textId="6301F4BD" w:rsidR="004C7218" w:rsidRPr="00A51C4F" w:rsidRDefault="00DA0F76" w:rsidP="00A51C4F">
            <w:pPr>
              <w:ind w:left="-93"/>
              <w:jc w:val="both"/>
            </w:pPr>
            <w:r>
              <w:t>Kendilerinden</w:t>
            </w:r>
            <w:r w:rsidR="005D1675" w:rsidRPr="00A51C4F">
              <w:t xml:space="preserve"> veri, </w:t>
            </w:r>
            <w:r w:rsidR="00052DAB" w:rsidRPr="00A51C4F">
              <w:t>bilgi veya belge istenen yükümlüler</w:t>
            </w:r>
            <w:r w:rsidR="005D1675" w:rsidRPr="00A51C4F">
              <w:t>,</w:t>
            </w:r>
            <w:r w:rsidR="00052DAB" w:rsidRPr="00A51C4F">
              <w:t xml:space="preserve"> kendi özel yasalarındaki yazılı gizlilik </w:t>
            </w:r>
            <w:r>
              <w:t xml:space="preserve">kurallarını ileri sürerek bilgi </w:t>
            </w:r>
            <w:r w:rsidR="00052DAB" w:rsidRPr="00A51C4F">
              <w:t>vermekten kaçınamazlar. Birime</w:t>
            </w:r>
            <w:r w:rsidR="005D1675" w:rsidRPr="00A51C4F">
              <w:t xml:space="preserve"> veri, </w:t>
            </w:r>
            <w:r w:rsidR="00052DAB" w:rsidRPr="00A51C4F">
              <w:t>bilgi veya belge veren yükümlüler</w:t>
            </w:r>
            <w:r w:rsidR="0009157B" w:rsidRPr="00A51C4F">
              <w:t>in</w:t>
            </w:r>
            <w:r w:rsidR="00052DAB" w:rsidRPr="00A51C4F">
              <w:t xml:space="preserve"> ve/veya yetkilileri</w:t>
            </w:r>
            <w:r w:rsidR="0009157B" w:rsidRPr="00A51C4F">
              <w:t>nin</w:t>
            </w:r>
            <w:r w:rsidR="00052DAB" w:rsidRPr="00A51C4F">
              <w:t xml:space="preserve"> bu </w:t>
            </w:r>
            <w:r w:rsidR="005D1675" w:rsidRPr="00A51C4F">
              <w:t>ve benzeri</w:t>
            </w:r>
            <w:r w:rsidR="00052DAB" w:rsidRPr="00A51C4F">
              <w:t xml:space="preserve"> bilgileri aktarması gizlilik ilkesini ihlal etmez</w:t>
            </w:r>
            <w:r w:rsidR="005D1675" w:rsidRPr="00A51C4F">
              <w:t>.</w:t>
            </w:r>
            <w:r w:rsidR="00052DAB" w:rsidRPr="00A51C4F">
              <w:t xml:space="preserve"> </w:t>
            </w:r>
            <w:r w:rsidR="005D1675" w:rsidRPr="00A51C4F">
              <w:t>B</w:t>
            </w:r>
            <w:r w:rsidR="00052DAB" w:rsidRPr="00A51C4F">
              <w:t xml:space="preserve">u gibi kişiler gizlilik ilkesini ihlal ettikleri gerekçesiyle yükümlülük altına sokulamaz. </w:t>
            </w:r>
          </w:p>
        </w:tc>
      </w:tr>
      <w:tr w:rsidR="00E30C21" w:rsidRPr="00854A84" w14:paraId="01DFD487" w14:textId="77777777" w:rsidTr="00A23B21">
        <w:tc>
          <w:tcPr>
            <w:tcW w:w="1786" w:type="dxa"/>
          </w:tcPr>
          <w:p w14:paraId="3C533F1B" w14:textId="77777777" w:rsidR="00052DAB" w:rsidRPr="00854A84" w:rsidRDefault="00052DAB" w:rsidP="003A7870">
            <w:pPr>
              <w:pStyle w:val="Default"/>
              <w:jc w:val="both"/>
              <w:rPr>
                <w:b/>
                <w:color w:val="auto"/>
                <w:lang w:val="tr-TR"/>
              </w:rPr>
            </w:pPr>
          </w:p>
        </w:tc>
        <w:tc>
          <w:tcPr>
            <w:tcW w:w="573" w:type="dxa"/>
          </w:tcPr>
          <w:p w14:paraId="60A8D47C" w14:textId="77777777" w:rsidR="00052DAB" w:rsidRPr="00854A84" w:rsidRDefault="00052DAB" w:rsidP="003A7870">
            <w:pPr>
              <w:pStyle w:val="Default"/>
              <w:jc w:val="both"/>
              <w:rPr>
                <w:color w:val="auto"/>
                <w:lang w:val="tr-TR"/>
              </w:rPr>
            </w:pPr>
          </w:p>
        </w:tc>
        <w:tc>
          <w:tcPr>
            <w:tcW w:w="568" w:type="dxa"/>
          </w:tcPr>
          <w:p w14:paraId="47EC858B" w14:textId="77777777" w:rsidR="00052DAB" w:rsidRPr="00854A84" w:rsidRDefault="00052DAB" w:rsidP="003A7870">
            <w:pPr>
              <w:autoSpaceDE w:val="0"/>
              <w:autoSpaceDN w:val="0"/>
              <w:adjustRightInd w:val="0"/>
              <w:jc w:val="both"/>
            </w:pPr>
            <w:r w:rsidRPr="00854A84">
              <w:t>(4)</w:t>
            </w:r>
          </w:p>
        </w:tc>
        <w:tc>
          <w:tcPr>
            <w:tcW w:w="585" w:type="dxa"/>
          </w:tcPr>
          <w:p w14:paraId="57CBFFEF" w14:textId="77777777" w:rsidR="00052DAB" w:rsidRPr="00854A84" w:rsidRDefault="00052DAB" w:rsidP="003A7870">
            <w:pPr>
              <w:tabs>
                <w:tab w:val="left" w:pos="2395"/>
              </w:tabs>
              <w:autoSpaceDE w:val="0"/>
              <w:autoSpaceDN w:val="0"/>
              <w:adjustRightInd w:val="0"/>
              <w:jc w:val="both"/>
            </w:pPr>
            <w:r w:rsidRPr="00854A84">
              <w:t>(A)</w:t>
            </w:r>
          </w:p>
        </w:tc>
        <w:tc>
          <w:tcPr>
            <w:tcW w:w="6655" w:type="dxa"/>
          </w:tcPr>
          <w:p w14:paraId="482656E1" w14:textId="74BC7A58" w:rsidR="00052DAB" w:rsidRPr="00854A84" w:rsidRDefault="00052DAB" w:rsidP="00A51C4F">
            <w:pPr>
              <w:ind w:left="-93"/>
              <w:jc w:val="both"/>
            </w:pPr>
            <w:r w:rsidRPr="00A51C4F">
              <w:t>Birim, belirli işlemler veya gerçek  ve/veya tüzel kişiler ile ilgili  suç geliri aklama veya terörizmin finansmanı veya kitle imh</w:t>
            </w:r>
            <w:r w:rsidR="0025554C">
              <w:t xml:space="preserve">a silahlarının yaygınlaşmasının </w:t>
            </w:r>
            <w:r w:rsidRPr="00A51C4F">
              <w:t xml:space="preserve">finansmanından şüphe etmesi </w:t>
            </w:r>
            <w:r w:rsidR="00B51305" w:rsidRPr="00A51C4F">
              <w:t>halinde</w:t>
            </w:r>
            <w:r w:rsidRPr="00A51C4F">
              <w:t>, yükümlülere söz konusu gerçek ve/veya tüzel kişilerin  tüm  işlemlerinin uygun göreceği bir süreyle izlenmesini içeren yazılı bir talimat verebilir.</w:t>
            </w:r>
          </w:p>
        </w:tc>
      </w:tr>
      <w:tr w:rsidR="00E30C21" w:rsidRPr="00854A84" w14:paraId="2E364D47" w14:textId="77777777" w:rsidTr="00A23B21">
        <w:tc>
          <w:tcPr>
            <w:tcW w:w="1786" w:type="dxa"/>
          </w:tcPr>
          <w:p w14:paraId="02E8E9E8" w14:textId="77777777" w:rsidR="00052DAB" w:rsidRPr="00854A84" w:rsidRDefault="00052DAB" w:rsidP="003A7870">
            <w:pPr>
              <w:pStyle w:val="Default"/>
              <w:jc w:val="both"/>
              <w:rPr>
                <w:b/>
                <w:color w:val="auto"/>
                <w:lang w:val="tr-TR"/>
              </w:rPr>
            </w:pPr>
          </w:p>
        </w:tc>
        <w:tc>
          <w:tcPr>
            <w:tcW w:w="573" w:type="dxa"/>
          </w:tcPr>
          <w:p w14:paraId="3C6218DD" w14:textId="77777777" w:rsidR="00052DAB" w:rsidRPr="00854A84" w:rsidRDefault="00052DAB" w:rsidP="003A7870">
            <w:pPr>
              <w:pStyle w:val="Default"/>
              <w:jc w:val="both"/>
              <w:rPr>
                <w:color w:val="auto"/>
                <w:lang w:val="tr-TR"/>
              </w:rPr>
            </w:pPr>
          </w:p>
        </w:tc>
        <w:tc>
          <w:tcPr>
            <w:tcW w:w="568" w:type="dxa"/>
          </w:tcPr>
          <w:p w14:paraId="1A60ADE0" w14:textId="77777777" w:rsidR="00052DAB" w:rsidRPr="00854A84" w:rsidRDefault="00052DAB" w:rsidP="003A7870">
            <w:pPr>
              <w:autoSpaceDE w:val="0"/>
              <w:autoSpaceDN w:val="0"/>
              <w:adjustRightInd w:val="0"/>
              <w:jc w:val="both"/>
              <w:rPr>
                <w:b/>
              </w:rPr>
            </w:pPr>
          </w:p>
        </w:tc>
        <w:tc>
          <w:tcPr>
            <w:tcW w:w="585" w:type="dxa"/>
          </w:tcPr>
          <w:p w14:paraId="09FB232D" w14:textId="77777777" w:rsidR="00052DAB" w:rsidRPr="00854A84" w:rsidRDefault="00052DAB" w:rsidP="003A7870">
            <w:pPr>
              <w:tabs>
                <w:tab w:val="left" w:pos="2395"/>
              </w:tabs>
              <w:autoSpaceDE w:val="0"/>
              <w:autoSpaceDN w:val="0"/>
              <w:adjustRightInd w:val="0"/>
              <w:jc w:val="both"/>
            </w:pPr>
            <w:r w:rsidRPr="00854A84">
              <w:t>(B)</w:t>
            </w:r>
          </w:p>
        </w:tc>
        <w:tc>
          <w:tcPr>
            <w:tcW w:w="6655" w:type="dxa"/>
          </w:tcPr>
          <w:p w14:paraId="02811CB0" w14:textId="39AC47AE" w:rsidR="00052DAB" w:rsidRPr="00854A84" w:rsidRDefault="0025554C" w:rsidP="00A51C4F">
            <w:pPr>
              <w:ind w:left="-93"/>
              <w:jc w:val="both"/>
            </w:pPr>
            <w:r>
              <w:t xml:space="preserve">Yükümlüler, yukarıdaki (A) bendinde belirtilen talimat doğrultusunda ve </w:t>
            </w:r>
            <w:r w:rsidR="00052DAB" w:rsidRPr="00A51C4F">
              <w:t>talimatta belirtilen süreler içerisinde, işlemler</w:t>
            </w:r>
            <w:r w:rsidR="00B51305" w:rsidRPr="00A51C4F">
              <w:t>i</w:t>
            </w:r>
            <w:r w:rsidR="00052DAB" w:rsidRPr="00A51C4F">
              <w:t xml:space="preserve"> gerçekleştirmeden önce ve işlemin veya işin ne zaman yapılacağı ile  ilgili  Birimi bilgilendirir. </w:t>
            </w:r>
          </w:p>
        </w:tc>
      </w:tr>
      <w:tr w:rsidR="00E30C21" w:rsidRPr="00854A84" w14:paraId="14E4CCA9" w14:textId="77777777" w:rsidTr="00A23B21">
        <w:tc>
          <w:tcPr>
            <w:tcW w:w="1786" w:type="dxa"/>
          </w:tcPr>
          <w:p w14:paraId="743F5F41" w14:textId="77777777" w:rsidR="00052DAB" w:rsidRPr="00854A84" w:rsidRDefault="00052DAB" w:rsidP="003A7870">
            <w:pPr>
              <w:pStyle w:val="Default"/>
              <w:jc w:val="both"/>
              <w:rPr>
                <w:b/>
                <w:color w:val="auto"/>
                <w:lang w:val="tr-TR"/>
              </w:rPr>
            </w:pPr>
          </w:p>
        </w:tc>
        <w:tc>
          <w:tcPr>
            <w:tcW w:w="573" w:type="dxa"/>
          </w:tcPr>
          <w:p w14:paraId="3E3635E0" w14:textId="77777777" w:rsidR="00052DAB" w:rsidRPr="00854A84" w:rsidRDefault="00052DAB" w:rsidP="003A7870">
            <w:pPr>
              <w:pStyle w:val="Default"/>
              <w:jc w:val="both"/>
              <w:rPr>
                <w:color w:val="auto"/>
                <w:lang w:val="tr-TR"/>
              </w:rPr>
            </w:pPr>
          </w:p>
        </w:tc>
        <w:tc>
          <w:tcPr>
            <w:tcW w:w="568" w:type="dxa"/>
          </w:tcPr>
          <w:p w14:paraId="40BDB68E" w14:textId="77777777" w:rsidR="00052DAB" w:rsidRPr="00854A84" w:rsidRDefault="00052DAB" w:rsidP="003A7870">
            <w:pPr>
              <w:autoSpaceDE w:val="0"/>
              <w:autoSpaceDN w:val="0"/>
              <w:adjustRightInd w:val="0"/>
              <w:jc w:val="both"/>
              <w:rPr>
                <w:b/>
              </w:rPr>
            </w:pPr>
          </w:p>
        </w:tc>
        <w:tc>
          <w:tcPr>
            <w:tcW w:w="585" w:type="dxa"/>
          </w:tcPr>
          <w:p w14:paraId="491139CE" w14:textId="77777777" w:rsidR="00052DAB" w:rsidRPr="00854A84" w:rsidRDefault="00052DAB" w:rsidP="003A7870">
            <w:pPr>
              <w:tabs>
                <w:tab w:val="left" w:pos="2395"/>
              </w:tabs>
              <w:autoSpaceDE w:val="0"/>
              <w:autoSpaceDN w:val="0"/>
              <w:adjustRightInd w:val="0"/>
              <w:jc w:val="both"/>
            </w:pPr>
            <w:r w:rsidRPr="00854A84">
              <w:t>(C)</w:t>
            </w:r>
          </w:p>
        </w:tc>
        <w:tc>
          <w:tcPr>
            <w:tcW w:w="6655" w:type="dxa"/>
          </w:tcPr>
          <w:p w14:paraId="34E373F8" w14:textId="39DFB7BD" w:rsidR="00052DAB" w:rsidRPr="00854A84" w:rsidRDefault="00052DAB" w:rsidP="00A51C4F">
            <w:pPr>
              <w:ind w:left="-93"/>
              <w:jc w:val="both"/>
            </w:pPr>
            <w:r w:rsidRPr="00A51C4F">
              <w:t xml:space="preserve">Yükümlüler, işlem veya işin niteliğinden dolayı veya başka makul </w:t>
            </w:r>
            <w:r w:rsidR="00B51305" w:rsidRPr="00A51C4F">
              <w:t xml:space="preserve">bir </w:t>
            </w:r>
            <w:r w:rsidRPr="00A51C4F">
              <w:t>gerekçe ile yukarıdaki (B) bendinde belirtilen yükümlülükler</w:t>
            </w:r>
            <w:r w:rsidR="0025554C">
              <w:t xml:space="preserve">i yerine getiremiyorsa, işlemin </w:t>
            </w:r>
            <w:r w:rsidRPr="00A51C4F">
              <w:t xml:space="preserve">veya işin gerçekleştirilmesinin ardından en geç 1 (bir) iş günü içinde  Birimi bilgilendirmeli ve </w:t>
            </w:r>
            <w:r w:rsidR="00B51305" w:rsidRPr="00A51C4F">
              <w:t>bilgi yazısında</w:t>
            </w:r>
            <w:r w:rsidRPr="00A51C4F">
              <w:t xml:space="preserve"> bu fıkranın (B) bendindeki yükümlülükleri yerine getirmeme gerekçelerini belirtmelidir.</w:t>
            </w:r>
          </w:p>
        </w:tc>
      </w:tr>
      <w:tr w:rsidR="00E30C21" w:rsidRPr="00854A84" w14:paraId="283D1D3F" w14:textId="77777777" w:rsidTr="00A23B21">
        <w:tc>
          <w:tcPr>
            <w:tcW w:w="1786" w:type="dxa"/>
          </w:tcPr>
          <w:p w14:paraId="288C2186" w14:textId="77777777" w:rsidR="00052DAB" w:rsidRPr="00854A84" w:rsidRDefault="00052DAB" w:rsidP="003A7870">
            <w:pPr>
              <w:pStyle w:val="Default"/>
              <w:jc w:val="both"/>
              <w:rPr>
                <w:b/>
                <w:color w:val="auto"/>
                <w:lang w:val="tr-TR"/>
              </w:rPr>
            </w:pPr>
          </w:p>
        </w:tc>
        <w:tc>
          <w:tcPr>
            <w:tcW w:w="573" w:type="dxa"/>
          </w:tcPr>
          <w:p w14:paraId="22EED903" w14:textId="77777777" w:rsidR="00052DAB" w:rsidRPr="00854A84" w:rsidRDefault="00052DAB" w:rsidP="003A7870">
            <w:pPr>
              <w:pStyle w:val="Default"/>
              <w:jc w:val="both"/>
              <w:rPr>
                <w:color w:val="auto"/>
                <w:lang w:val="tr-TR"/>
              </w:rPr>
            </w:pPr>
          </w:p>
        </w:tc>
        <w:tc>
          <w:tcPr>
            <w:tcW w:w="568" w:type="dxa"/>
          </w:tcPr>
          <w:p w14:paraId="40081EEF" w14:textId="77777777" w:rsidR="00052DAB" w:rsidRPr="00854A84" w:rsidRDefault="00052DAB" w:rsidP="003A7870">
            <w:pPr>
              <w:autoSpaceDE w:val="0"/>
              <w:autoSpaceDN w:val="0"/>
              <w:adjustRightInd w:val="0"/>
              <w:jc w:val="both"/>
              <w:rPr>
                <w:b/>
              </w:rPr>
            </w:pPr>
          </w:p>
        </w:tc>
        <w:tc>
          <w:tcPr>
            <w:tcW w:w="585" w:type="dxa"/>
          </w:tcPr>
          <w:p w14:paraId="12977E4F" w14:textId="77777777" w:rsidR="00052DAB" w:rsidRPr="00854A84" w:rsidRDefault="00052DAB" w:rsidP="003A7870">
            <w:pPr>
              <w:tabs>
                <w:tab w:val="left" w:pos="2395"/>
              </w:tabs>
              <w:autoSpaceDE w:val="0"/>
              <w:autoSpaceDN w:val="0"/>
              <w:adjustRightInd w:val="0"/>
              <w:jc w:val="both"/>
            </w:pPr>
            <w:r w:rsidRPr="00854A84">
              <w:t>(Ç)</w:t>
            </w:r>
          </w:p>
        </w:tc>
        <w:tc>
          <w:tcPr>
            <w:tcW w:w="6655" w:type="dxa"/>
          </w:tcPr>
          <w:p w14:paraId="0C154D24" w14:textId="36F4B42F" w:rsidR="00052DAB" w:rsidRPr="00A51C4F" w:rsidRDefault="00DA0F76" w:rsidP="00DA0F76">
            <w:pPr>
              <w:ind w:left="-93"/>
              <w:jc w:val="both"/>
            </w:pPr>
            <w:r>
              <w:t xml:space="preserve">Yukarıdaki (A) bendinde </w:t>
            </w:r>
            <w:r w:rsidR="00052DAB" w:rsidRPr="00A51C4F">
              <w:t>belirtilen izleme, talimatın Birim tarafından  verildiği günden itibaren üç ay süre ile geçerlidir. İzleme süresi, Birimin gerekli görmesi halinde yeni bir yazılı talimatla</w:t>
            </w:r>
            <w:r w:rsidR="004204F5">
              <w:t xml:space="preserve"> </w:t>
            </w:r>
            <w:r w:rsidR="004204F5" w:rsidRPr="00A51C4F">
              <w:t xml:space="preserve">bir defaya mahsus olmak üzere </w:t>
            </w:r>
            <w:r w:rsidR="00CC25D7">
              <w:t>3 (</w:t>
            </w:r>
            <w:r w:rsidR="00052DAB" w:rsidRPr="00A51C4F">
              <w:t>üç</w:t>
            </w:r>
            <w:r w:rsidR="00CC25D7">
              <w:t>)</w:t>
            </w:r>
            <w:r w:rsidR="00052DAB" w:rsidRPr="00A51C4F">
              <w:t xml:space="preserve"> ay </w:t>
            </w:r>
            <w:r w:rsidR="004204F5" w:rsidRPr="00A51C4F">
              <w:t xml:space="preserve">daha </w:t>
            </w:r>
            <w:r w:rsidR="00052DAB" w:rsidRPr="00A51C4F">
              <w:t>uzatılabilir.</w:t>
            </w:r>
          </w:p>
        </w:tc>
      </w:tr>
      <w:tr w:rsidR="00E30C21" w:rsidRPr="00854A84" w14:paraId="2CF069AB" w14:textId="77777777" w:rsidTr="00A23B21">
        <w:tc>
          <w:tcPr>
            <w:tcW w:w="1786" w:type="dxa"/>
          </w:tcPr>
          <w:p w14:paraId="5D467C9E" w14:textId="77777777" w:rsidR="00052DAB" w:rsidRPr="00854A84" w:rsidRDefault="00052DAB" w:rsidP="003A7870">
            <w:pPr>
              <w:pStyle w:val="Default"/>
              <w:jc w:val="both"/>
              <w:rPr>
                <w:b/>
                <w:color w:val="auto"/>
                <w:lang w:val="tr-TR"/>
              </w:rPr>
            </w:pPr>
          </w:p>
        </w:tc>
        <w:tc>
          <w:tcPr>
            <w:tcW w:w="573" w:type="dxa"/>
          </w:tcPr>
          <w:p w14:paraId="7427B088" w14:textId="77777777" w:rsidR="00052DAB" w:rsidRPr="00854A84" w:rsidRDefault="00052DAB" w:rsidP="003A7870">
            <w:pPr>
              <w:pStyle w:val="Default"/>
              <w:jc w:val="both"/>
              <w:rPr>
                <w:color w:val="auto"/>
                <w:lang w:val="tr-TR"/>
              </w:rPr>
            </w:pPr>
          </w:p>
        </w:tc>
        <w:tc>
          <w:tcPr>
            <w:tcW w:w="568" w:type="dxa"/>
          </w:tcPr>
          <w:p w14:paraId="31AC4A44" w14:textId="77777777" w:rsidR="00052DAB" w:rsidRPr="00854A84" w:rsidRDefault="00052DAB" w:rsidP="003A7870">
            <w:pPr>
              <w:autoSpaceDE w:val="0"/>
              <w:autoSpaceDN w:val="0"/>
              <w:adjustRightInd w:val="0"/>
              <w:jc w:val="both"/>
              <w:rPr>
                <w:b/>
              </w:rPr>
            </w:pPr>
          </w:p>
        </w:tc>
        <w:tc>
          <w:tcPr>
            <w:tcW w:w="585" w:type="dxa"/>
          </w:tcPr>
          <w:p w14:paraId="39A9EC18" w14:textId="77777777" w:rsidR="00052DAB" w:rsidRPr="00854A84" w:rsidRDefault="00052DAB" w:rsidP="003A7870">
            <w:pPr>
              <w:tabs>
                <w:tab w:val="left" w:pos="2395"/>
              </w:tabs>
              <w:autoSpaceDE w:val="0"/>
              <w:autoSpaceDN w:val="0"/>
              <w:adjustRightInd w:val="0"/>
              <w:jc w:val="both"/>
            </w:pPr>
          </w:p>
        </w:tc>
        <w:tc>
          <w:tcPr>
            <w:tcW w:w="6655" w:type="dxa"/>
          </w:tcPr>
          <w:p w14:paraId="46D322F2" w14:textId="77777777" w:rsidR="004C4D29" w:rsidRPr="00854A84" w:rsidRDefault="004C4D29" w:rsidP="003A7870">
            <w:pPr>
              <w:tabs>
                <w:tab w:val="left" w:pos="2395"/>
              </w:tabs>
              <w:autoSpaceDE w:val="0"/>
              <w:autoSpaceDN w:val="0"/>
              <w:adjustRightInd w:val="0"/>
              <w:jc w:val="both"/>
              <w:rPr>
                <w:rFonts w:eastAsia="TimesNewRomanPSMT"/>
              </w:rPr>
            </w:pPr>
          </w:p>
        </w:tc>
      </w:tr>
      <w:tr w:rsidR="00E30C21" w:rsidRPr="00854A84" w14:paraId="119E42F3" w14:textId="77777777" w:rsidTr="00A23B21">
        <w:tc>
          <w:tcPr>
            <w:tcW w:w="1786" w:type="dxa"/>
          </w:tcPr>
          <w:p w14:paraId="4B97B215" w14:textId="274AB505" w:rsidR="00052DAB" w:rsidRPr="00854A84" w:rsidRDefault="00052DAB" w:rsidP="003A7870">
            <w:pPr>
              <w:pStyle w:val="Default"/>
              <w:rPr>
                <w:color w:val="auto"/>
                <w:lang w:val="tr-TR"/>
              </w:rPr>
            </w:pPr>
            <w:r w:rsidRPr="00854A84">
              <w:rPr>
                <w:lang w:val="tr-TR"/>
              </w:rPr>
              <w:t>Kamu Kurum</w:t>
            </w:r>
            <w:r>
              <w:rPr>
                <w:lang w:val="tr-TR"/>
              </w:rPr>
              <w:t xml:space="preserve"> ve</w:t>
            </w:r>
            <w:r w:rsidRPr="00854A84">
              <w:rPr>
                <w:lang w:val="tr-TR"/>
              </w:rPr>
              <w:t xml:space="preserve"> Kuruluşlarından Bilgi </w:t>
            </w:r>
            <w:r>
              <w:rPr>
                <w:lang w:val="tr-TR"/>
              </w:rPr>
              <w:t xml:space="preserve">ve Belge </w:t>
            </w:r>
            <w:r w:rsidRPr="00854A84">
              <w:rPr>
                <w:lang w:val="tr-TR"/>
              </w:rPr>
              <w:t xml:space="preserve">Talebi </w:t>
            </w:r>
          </w:p>
        </w:tc>
        <w:tc>
          <w:tcPr>
            <w:tcW w:w="573" w:type="dxa"/>
          </w:tcPr>
          <w:p w14:paraId="1597B250" w14:textId="576A9A8F" w:rsidR="00052DAB" w:rsidRPr="00854A84" w:rsidRDefault="00052DAB" w:rsidP="003A7870">
            <w:pPr>
              <w:pStyle w:val="Default"/>
              <w:jc w:val="both"/>
              <w:rPr>
                <w:color w:val="auto"/>
                <w:lang w:val="tr-TR"/>
              </w:rPr>
            </w:pPr>
            <w:r>
              <w:rPr>
                <w:color w:val="auto"/>
                <w:lang w:val="tr-TR"/>
              </w:rPr>
              <w:t>29</w:t>
            </w:r>
            <w:r w:rsidRPr="00854A84">
              <w:rPr>
                <w:color w:val="auto"/>
                <w:lang w:val="tr-TR"/>
              </w:rPr>
              <w:t>.</w:t>
            </w:r>
          </w:p>
        </w:tc>
        <w:tc>
          <w:tcPr>
            <w:tcW w:w="568" w:type="dxa"/>
          </w:tcPr>
          <w:p w14:paraId="77A06301" w14:textId="77777777" w:rsidR="00052DAB" w:rsidRPr="00854A84" w:rsidRDefault="00052DAB" w:rsidP="003A7870">
            <w:pPr>
              <w:autoSpaceDE w:val="0"/>
              <w:autoSpaceDN w:val="0"/>
              <w:adjustRightInd w:val="0"/>
              <w:jc w:val="both"/>
            </w:pPr>
            <w:r w:rsidRPr="00854A84">
              <w:t>(1)</w:t>
            </w:r>
          </w:p>
        </w:tc>
        <w:tc>
          <w:tcPr>
            <w:tcW w:w="7240" w:type="dxa"/>
            <w:gridSpan w:val="2"/>
          </w:tcPr>
          <w:p w14:paraId="5F030330" w14:textId="748906A8" w:rsidR="004C4D29" w:rsidRPr="00A51C4F" w:rsidRDefault="00052DAB" w:rsidP="00B03776">
            <w:pPr>
              <w:ind w:left="-93"/>
              <w:jc w:val="both"/>
            </w:pPr>
            <w:r w:rsidRPr="00854A84">
              <w:t xml:space="preserve">Birim, tüm kamu kurum ve kuruluşlarından, gerçek ve/veya tüzel kişilerle ilgili suç geliri aklama veya terörizmin finansmanı </w:t>
            </w:r>
            <w:r w:rsidRPr="00A51C4F">
              <w:t>veya kitle imha silahlarının yaygınlaşmasının finansmanı</w:t>
            </w:r>
            <w:r w:rsidRPr="00854A84">
              <w:t xml:space="preserve"> şüphesi olup olmadığını değerlendirmek </w:t>
            </w:r>
            <w:r w:rsidRPr="002464A7">
              <w:t xml:space="preserve">amacıyla ve/veya suç geliri aklama veya terörizmin  finansmanı </w:t>
            </w:r>
            <w:r w:rsidRPr="00A51C4F">
              <w:t>veya kitle imha silahlarının yaygınlaşmasının finansmanını</w:t>
            </w:r>
            <w:r w:rsidRPr="002464A7">
              <w:t xml:space="preserve"> tespit etmek ve/veya kanıtlamak için</w:t>
            </w:r>
            <w:r w:rsidRPr="00854A84">
              <w:t xml:space="preserve"> gereken</w:t>
            </w:r>
            <w:r>
              <w:t xml:space="preserve"> veri,</w:t>
            </w:r>
            <w:r w:rsidRPr="00854A84">
              <w:t xml:space="preserve"> bilgi ve belgeleri isteyebilir.</w:t>
            </w:r>
          </w:p>
        </w:tc>
      </w:tr>
    </w:tbl>
    <w:p w14:paraId="760358F9" w14:textId="77777777" w:rsidR="00D06300" w:rsidRDefault="00D0630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13"/>
        <w:gridCol w:w="7227"/>
      </w:tblGrid>
      <w:tr w:rsidR="00E30C21" w:rsidRPr="00854A84" w14:paraId="5DA031D5" w14:textId="77777777" w:rsidTr="00A23B21">
        <w:tc>
          <w:tcPr>
            <w:tcW w:w="1786" w:type="dxa"/>
          </w:tcPr>
          <w:p w14:paraId="7F7B1713" w14:textId="261E5DDB" w:rsidR="00052DAB" w:rsidRPr="00854A84" w:rsidRDefault="00052DAB" w:rsidP="003A7870">
            <w:pPr>
              <w:pStyle w:val="Default"/>
              <w:jc w:val="both"/>
              <w:rPr>
                <w:b/>
                <w:color w:val="auto"/>
                <w:lang w:val="tr-TR"/>
              </w:rPr>
            </w:pPr>
          </w:p>
        </w:tc>
        <w:tc>
          <w:tcPr>
            <w:tcW w:w="573" w:type="dxa"/>
          </w:tcPr>
          <w:p w14:paraId="303139F3" w14:textId="77777777" w:rsidR="00052DAB" w:rsidRPr="00854A84" w:rsidRDefault="00052DAB" w:rsidP="003A7870">
            <w:pPr>
              <w:pStyle w:val="Default"/>
              <w:jc w:val="both"/>
              <w:rPr>
                <w:color w:val="auto"/>
                <w:lang w:val="tr-TR"/>
              </w:rPr>
            </w:pPr>
          </w:p>
        </w:tc>
        <w:tc>
          <w:tcPr>
            <w:tcW w:w="568" w:type="dxa"/>
          </w:tcPr>
          <w:p w14:paraId="6B88F777" w14:textId="77777777" w:rsidR="00052DAB" w:rsidRPr="00854A84" w:rsidRDefault="00052DAB" w:rsidP="003A7870">
            <w:pPr>
              <w:autoSpaceDE w:val="0"/>
              <w:autoSpaceDN w:val="0"/>
              <w:adjustRightInd w:val="0"/>
              <w:jc w:val="both"/>
            </w:pPr>
            <w:r w:rsidRPr="00854A84">
              <w:t>(2)</w:t>
            </w:r>
          </w:p>
        </w:tc>
        <w:tc>
          <w:tcPr>
            <w:tcW w:w="7240" w:type="dxa"/>
            <w:gridSpan w:val="2"/>
          </w:tcPr>
          <w:p w14:paraId="008A886B" w14:textId="0B63E962" w:rsidR="00052DAB" w:rsidRPr="00A51C4F" w:rsidRDefault="00052DAB" w:rsidP="00DA0F76">
            <w:pPr>
              <w:ind w:left="-93"/>
              <w:jc w:val="both"/>
            </w:pPr>
            <w:r w:rsidRPr="00A51C4F">
              <w:t xml:space="preserve">Kamu kurum ve kuruluşları, istenen veri, bilgi veya belgeyi herhangi bir ücret talep etmeksizin, yazılı olarak, Birimin talebinde belirttiği süre içerisinde  Birime </w:t>
            </w:r>
            <w:r w:rsidRPr="002464A7">
              <w:t>göndermek ve/veya söz konusu veri, bilgi veya belgeyi herha</w:t>
            </w:r>
            <w:r w:rsidR="00DA0F76">
              <w:t xml:space="preserve">ngi bir ücret talep etmeksizin </w:t>
            </w:r>
            <w:r w:rsidRPr="002464A7">
              <w:t>Birimin yazılı ve/veya elektronik erişimine sunmak</w:t>
            </w:r>
            <w:r w:rsidRPr="00854A84">
              <w:t xml:space="preserve"> zorundadır.</w:t>
            </w:r>
            <w:r w:rsidRPr="00A51C4F">
              <w:t xml:space="preserve"> </w:t>
            </w:r>
          </w:p>
        </w:tc>
      </w:tr>
      <w:tr w:rsidR="00E30C21" w:rsidRPr="00854A84" w14:paraId="5352D174" w14:textId="77777777" w:rsidTr="00A23B21">
        <w:tc>
          <w:tcPr>
            <w:tcW w:w="1786" w:type="dxa"/>
          </w:tcPr>
          <w:p w14:paraId="65A4A4B9" w14:textId="77777777" w:rsidR="00052DAB" w:rsidRPr="00854A84" w:rsidRDefault="00052DAB" w:rsidP="003A7870">
            <w:pPr>
              <w:pStyle w:val="Default"/>
              <w:jc w:val="both"/>
              <w:rPr>
                <w:b/>
                <w:color w:val="auto"/>
                <w:lang w:val="tr-TR"/>
              </w:rPr>
            </w:pPr>
          </w:p>
        </w:tc>
        <w:tc>
          <w:tcPr>
            <w:tcW w:w="573" w:type="dxa"/>
          </w:tcPr>
          <w:p w14:paraId="78504B88" w14:textId="77777777" w:rsidR="00052DAB" w:rsidRPr="00854A84" w:rsidRDefault="00052DAB" w:rsidP="003A7870">
            <w:pPr>
              <w:pStyle w:val="Default"/>
              <w:jc w:val="both"/>
              <w:rPr>
                <w:color w:val="auto"/>
                <w:lang w:val="tr-TR"/>
              </w:rPr>
            </w:pPr>
          </w:p>
        </w:tc>
        <w:tc>
          <w:tcPr>
            <w:tcW w:w="568" w:type="dxa"/>
          </w:tcPr>
          <w:p w14:paraId="3B6EAA0D" w14:textId="77777777" w:rsidR="00052DAB" w:rsidRPr="00854A84" w:rsidRDefault="00052DAB" w:rsidP="003A7870">
            <w:pPr>
              <w:autoSpaceDE w:val="0"/>
              <w:autoSpaceDN w:val="0"/>
              <w:adjustRightInd w:val="0"/>
              <w:jc w:val="both"/>
            </w:pPr>
            <w:r w:rsidRPr="00854A84">
              <w:t>(3)</w:t>
            </w:r>
          </w:p>
        </w:tc>
        <w:tc>
          <w:tcPr>
            <w:tcW w:w="7240" w:type="dxa"/>
            <w:gridSpan w:val="2"/>
          </w:tcPr>
          <w:p w14:paraId="1F7E8220" w14:textId="110F0626" w:rsidR="00052DAB" w:rsidRPr="00854A84" w:rsidDel="00D86160" w:rsidRDefault="00052DAB" w:rsidP="00A51C4F">
            <w:pPr>
              <w:ind w:left="-93"/>
              <w:jc w:val="both"/>
            </w:pPr>
            <w:r w:rsidRPr="00A51C4F">
              <w:t>Kamu kurum ve kuruluşları, görevlerini yerine getirirken,  suç geliri aklama veya terörizmin finansmanı veya kitle imha silahlarının yaygınlaşmasının finansmanı ile ilgili olduğunu düşündükleri herhangi bir işlem ve/veya olay ve/</w:t>
            </w:r>
            <w:r w:rsidRPr="00854A84">
              <w:t>veya durumla karşılaşmaları halinde elde ettikleri tüm bilgileri Birime bildirmekle yükümlüdür</w:t>
            </w:r>
            <w:r>
              <w:t>.</w:t>
            </w:r>
          </w:p>
        </w:tc>
      </w:tr>
      <w:tr w:rsidR="00E30C21" w:rsidRPr="00854A84" w14:paraId="68CA2250" w14:textId="77777777" w:rsidTr="00A23B21">
        <w:tc>
          <w:tcPr>
            <w:tcW w:w="1786" w:type="dxa"/>
          </w:tcPr>
          <w:p w14:paraId="2FA00B93" w14:textId="77777777" w:rsidR="004C7218" w:rsidRPr="00854A84" w:rsidRDefault="004C7218" w:rsidP="003A7870">
            <w:pPr>
              <w:pStyle w:val="Default"/>
              <w:jc w:val="both"/>
              <w:rPr>
                <w:b/>
                <w:color w:val="auto"/>
                <w:lang w:val="tr-TR"/>
              </w:rPr>
            </w:pPr>
          </w:p>
        </w:tc>
        <w:tc>
          <w:tcPr>
            <w:tcW w:w="573" w:type="dxa"/>
          </w:tcPr>
          <w:p w14:paraId="29E8DF4E" w14:textId="77777777" w:rsidR="004C7218" w:rsidRPr="00854A84" w:rsidRDefault="004C7218" w:rsidP="003A7870">
            <w:pPr>
              <w:pStyle w:val="Default"/>
              <w:jc w:val="both"/>
              <w:rPr>
                <w:color w:val="auto"/>
                <w:lang w:val="tr-TR"/>
              </w:rPr>
            </w:pPr>
          </w:p>
        </w:tc>
        <w:tc>
          <w:tcPr>
            <w:tcW w:w="568" w:type="dxa"/>
          </w:tcPr>
          <w:p w14:paraId="65CB8DCF" w14:textId="77777777" w:rsidR="004C7218" w:rsidRPr="00854A84" w:rsidRDefault="004C7218" w:rsidP="003A7870">
            <w:pPr>
              <w:autoSpaceDE w:val="0"/>
              <w:autoSpaceDN w:val="0"/>
              <w:adjustRightInd w:val="0"/>
              <w:jc w:val="both"/>
            </w:pPr>
          </w:p>
        </w:tc>
        <w:tc>
          <w:tcPr>
            <w:tcW w:w="7240" w:type="dxa"/>
            <w:gridSpan w:val="2"/>
          </w:tcPr>
          <w:p w14:paraId="4D0C37EB" w14:textId="77777777" w:rsidR="004C7218" w:rsidRPr="00854A84" w:rsidRDefault="004C7218" w:rsidP="003A7870">
            <w:pPr>
              <w:tabs>
                <w:tab w:val="left" w:pos="2395"/>
              </w:tabs>
              <w:autoSpaceDE w:val="0"/>
              <w:autoSpaceDN w:val="0"/>
              <w:adjustRightInd w:val="0"/>
              <w:jc w:val="both"/>
              <w:rPr>
                <w:color w:val="000000"/>
              </w:rPr>
            </w:pPr>
          </w:p>
        </w:tc>
      </w:tr>
      <w:tr w:rsidR="00E3667E" w:rsidRPr="00854A84" w14:paraId="2F92F0AA" w14:textId="77777777" w:rsidTr="00A23B21">
        <w:tc>
          <w:tcPr>
            <w:tcW w:w="1786" w:type="dxa"/>
          </w:tcPr>
          <w:p w14:paraId="26A05D3D" w14:textId="47D14534" w:rsidR="00033C55" w:rsidRPr="00854A84" w:rsidRDefault="00033C55" w:rsidP="003A7870">
            <w:pPr>
              <w:pStyle w:val="Default"/>
              <w:rPr>
                <w:lang w:val="tr-TR"/>
              </w:rPr>
            </w:pPr>
            <w:r>
              <w:rPr>
                <w:lang w:val="tr-TR"/>
              </w:rPr>
              <w:t>Yabancı M</w:t>
            </w:r>
            <w:r w:rsidRPr="00854A84">
              <w:rPr>
                <w:lang w:val="tr-TR"/>
              </w:rPr>
              <w:t xml:space="preserve">ali İstihbarat Biriminin Talebinin Karşılanması İçin Bilgi </w:t>
            </w:r>
            <w:r>
              <w:rPr>
                <w:lang w:val="tr-TR"/>
              </w:rPr>
              <w:t xml:space="preserve">ve Belge </w:t>
            </w:r>
            <w:r w:rsidRPr="00854A84">
              <w:rPr>
                <w:lang w:val="tr-TR"/>
              </w:rPr>
              <w:t xml:space="preserve">Talebi  </w:t>
            </w:r>
          </w:p>
        </w:tc>
        <w:tc>
          <w:tcPr>
            <w:tcW w:w="8381" w:type="dxa"/>
            <w:gridSpan w:val="4"/>
          </w:tcPr>
          <w:p w14:paraId="36F9FE06" w14:textId="283580A1" w:rsidR="00033C55" w:rsidRPr="00854A84" w:rsidRDefault="00033C55" w:rsidP="003A7870">
            <w:pPr>
              <w:pStyle w:val="Default"/>
              <w:jc w:val="both"/>
              <w:rPr>
                <w:b/>
              </w:rPr>
            </w:pPr>
            <w:r w:rsidRPr="00854A84">
              <w:rPr>
                <w:color w:val="auto"/>
                <w:lang w:val="tr-TR"/>
              </w:rPr>
              <w:t>3</w:t>
            </w:r>
            <w:r>
              <w:rPr>
                <w:color w:val="auto"/>
                <w:lang w:val="tr-TR"/>
              </w:rPr>
              <w:t>0</w:t>
            </w:r>
            <w:r w:rsidRPr="00854A84">
              <w:rPr>
                <w:color w:val="auto"/>
                <w:lang w:val="tr-TR"/>
              </w:rPr>
              <w:t>.</w:t>
            </w:r>
            <w:r>
              <w:rPr>
                <w:color w:val="auto"/>
                <w:lang w:val="tr-TR"/>
              </w:rPr>
              <w:t xml:space="preserve"> </w:t>
            </w:r>
            <w:r w:rsidRPr="00A51C4F">
              <w:rPr>
                <w:color w:val="auto"/>
                <w:lang w:val="tr-TR"/>
              </w:rPr>
              <w:t>Yabancı Mali İstih</w:t>
            </w:r>
            <w:r w:rsidR="00AD022D">
              <w:rPr>
                <w:color w:val="auto"/>
                <w:lang w:val="tr-TR"/>
              </w:rPr>
              <w:t xml:space="preserve">barat Biriminden, herhangi bir </w:t>
            </w:r>
            <w:r w:rsidRPr="00A51C4F">
              <w:rPr>
                <w:color w:val="auto"/>
                <w:lang w:val="tr-TR"/>
              </w:rPr>
              <w:t xml:space="preserve">olayla veya </w:t>
            </w:r>
            <w:r w:rsidR="00AD022D">
              <w:rPr>
                <w:color w:val="auto"/>
                <w:lang w:val="tr-TR"/>
              </w:rPr>
              <w:t xml:space="preserve">kişiyle ilgili açıklama içeren </w:t>
            </w:r>
            <w:r w:rsidRPr="00A51C4F">
              <w:rPr>
                <w:color w:val="auto"/>
                <w:lang w:val="tr-TR"/>
              </w:rPr>
              <w:t>yazılı bir talep geldiğinde, Birim mütekabiliyet esası temelinde, söz konusu talebe ya</w:t>
            </w:r>
            <w:r w:rsidR="00AD022D">
              <w:rPr>
                <w:color w:val="auto"/>
                <w:lang w:val="tr-TR"/>
              </w:rPr>
              <w:t xml:space="preserve">nıt vermek için, yükümlülerden </w:t>
            </w:r>
            <w:r w:rsidRPr="00A51C4F">
              <w:rPr>
                <w:color w:val="auto"/>
                <w:lang w:val="tr-TR"/>
              </w:rPr>
              <w:t xml:space="preserve">ve/veya </w:t>
            </w:r>
            <w:r w:rsidR="00AD022D">
              <w:rPr>
                <w:color w:val="auto"/>
                <w:lang w:val="tr-TR"/>
              </w:rPr>
              <w:t xml:space="preserve">kamu kurum ve kuruluşlarından </w:t>
            </w:r>
            <w:r w:rsidRPr="00A51C4F">
              <w:rPr>
                <w:color w:val="auto"/>
                <w:lang w:val="tr-TR"/>
              </w:rPr>
              <w:t>suç geliri aklama veya terörizmin finansmanı</w:t>
            </w:r>
            <w:r w:rsidRPr="00A51C4F">
              <w:rPr>
                <w:lang w:val="tr-TR"/>
              </w:rPr>
              <w:t xml:space="preserve"> veya kitle imha silahlarının yaygınlaşmasının finansmanının</w:t>
            </w:r>
            <w:r w:rsidRPr="00A51C4F">
              <w:rPr>
                <w:color w:val="auto"/>
                <w:lang w:val="tr-TR"/>
              </w:rPr>
              <w:t xml:space="preserve"> tespit edilmesi ve kanıtlanması için gerekli olan veri, bilgi ve belgeleri isteyebilir.</w:t>
            </w:r>
          </w:p>
        </w:tc>
      </w:tr>
      <w:tr w:rsidR="00E3667E" w:rsidRPr="00854A84" w14:paraId="7EF6B998" w14:textId="77777777" w:rsidTr="00A23B21">
        <w:tc>
          <w:tcPr>
            <w:tcW w:w="1786" w:type="dxa"/>
          </w:tcPr>
          <w:p w14:paraId="00443C8B" w14:textId="77777777" w:rsidR="00052DAB" w:rsidRPr="00854A84" w:rsidRDefault="00052DAB" w:rsidP="003A7870">
            <w:pPr>
              <w:pStyle w:val="Default"/>
              <w:rPr>
                <w:lang w:val="tr-TR"/>
              </w:rPr>
            </w:pPr>
          </w:p>
        </w:tc>
        <w:tc>
          <w:tcPr>
            <w:tcW w:w="1154" w:type="dxa"/>
            <w:gridSpan w:val="3"/>
          </w:tcPr>
          <w:p w14:paraId="54D33ED7" w14:textId="77777777" w:rsidR="00052DAB" w:rsidRPr="00854A84" w:rsidRDefault="00052DAB" w:rsidP="003A7870">
            <w:pPr>
              <w:pStyle w:val="Default"/>
              <w:jc w:val="right"/>
              <w:rPr>
                <w:color w:val="auto"/>
                <w:lang w:val="tr-TR"/>
              </w:rPr>
            </w:pPr>
          </w:p>
        </w:tc>
        <w:tc>
          <w:tcPr>
            <w:tcW w:w="7227" w:type="dxa"/>
          </w:tcPr>
          <w:p w14:paraId="471EAD9A" w14:textId="77777777" w:rsidR="00052DAB" w:rsidRPr="00854A84" w:rsidRDefault="00052DAB" w:rsidP="003A7870">
            <w:pPr>
              <w:tabs>
                <w:tab w:val="left" w:pos="2395"/>
              </w:tabs>
              <w:autoSpaceDE w:val="0"/>
              <w:autoSpaceDN w:val="0"/>
              <w:adjustRightInd w:val="0"/>
              <w:jc w:val="both"/>
              <w:rPr>
                <w:color w:val="000000"/>
              </w:rPr>
            </w:pPr>
          </w:p>
        </w:tc>
      </w:tr>
      <w:tr w:rsidR="00E3667E" w:rsidRPr="00854A84" w14:paraId="5C91C2C9" w14:textId="77777777" w:rsidTr="00A23B21">
        <w:tc>
          <w:tcPr>
            <w:tcW w:w="1786" w:type="dxa"/>
          </w:tcPr>
          <w:p w14:paraId="33278459" w14:textId="77777777" w:rsidR="00033C55" w:rsidRPr="00854A84" w:rsidRDefault="00033C55" w:rsidP="003A7870">
            <w:pPr>
              <w:pStyle w:val="Default"/>
              <w:rPr>
                <w:lang w:val="tr-TR"/>
              </w:rPr>
            </w:pPr>
            <w:r w:rsidRPr="00854A84">
              <w:rPr>
                <w:lang w:val="tr-TR"/>
              </w:rPr>
              <w:t>Erişim Sistemi</w:t>
            </w:r>
          </w:p>
          <w:p w14:paraId="0E0D14F7" w14:textId="77777777" w:rsidR="00033C55" w:rsidRPr="00854A84" w:rsidRDefault="00033C55" w:rsidP="003A7870">
            <w:pPr>
              <w:ind w:left="-100"/>
              <w:rPr>
                <w:color w:val="000000"/>
              </w:rPr>
            </w:pPr>
          </w:p>
        </w:tc>
        <w:tc>
          <w:tcPr>
            <w:tcW w:w="8381" w:type="dxa"/>
            <w:gridSpan w:val="4"/>
          </w:tcPr>
          <w:p w14:paraId="2371B74D" w14:textId="2F616C1F" w:rsidR="00033C55" w:rsidRPr="00854A84" w:rsidRDefault="00033C55" w:rsidP="00A51C4F">
            <w:pPr>
              <w:ind w:left="-93"/>
              <w:jc w:val="both"/>
            </w:pPr>
            <w:r w:rsidRPr="00854A84">
              <w:t>3</w:t>
            </w:r>
            <w:r>
              <w:t>1</w:t>
            </w:r>
            <w:r w:rsidRPr="00854A84">
              <w:t>.</w:t>
            </w:r>
            <w:r w:rsidR="00A51C4F">
              <w:t xml:space="preserve"> </w:t>
            </w:r>
            <w:r w:rsidRPr="00854A84">
              <w:t>Kendi özel yasaları ve faaliyet konuları uyarınca, ekonomik olaylara, servet unsurlarına, vergi yükümlülükle</w:t>
            </w:r>
            <w:r>
              <w:t xml:space="preserve">rine, nüfus bilgilerine ve yasa </w:t>
            </w:r>
            <w:r w:rsidRPr="00854A84">
              <w:t>dışı faaliyetlere ilişkin kayıt tutan kamu kurum ve kuruluşları ile kamu kurumu niteliğindeki kurum ve kuruluşların bilgi işlem sistemlerine Bakanlık ve ilgili Bakanlığın ve kamu kurumu niteliğindeki kurum ve kuruluşların yetkili organlarının birlikte belirleyeceği usul ve esaslar dahilinde Bakanlık tarafından erişim sistemi kurulabilir.</w:t>
            </w:r>
          </w:p>
        </w:tc>
      </w:tr>
      <w:tr w:rsidR="00E3667E" w:rsidRPr="00854A84" w14:paraId="2823E4E1" w14:textId="77777777" w:rsidTr="00A23B21">
        <w:tc>
          <w:tcPr>
            <w:tcW w:w="1786" w:type="dxa"/>
          </w:tcPr>
          <w:p w14:paraId="07B639F6" w14:textId="77777777" w:rsidR="00052DAB" w:rsidRPr="00854A84" w:rsidRDefault="00052DAB" w:rsidP="003A7870">
            <w:pPr>
              <w:pStyle w:val="Default"/>
              <w:rPr>
                <w:lang w:val="tr-TR"/>
              </w:rPr>
            </w:pPr>
          </w:p>
        </w:tc>
        <w:tc>
          <w:tcPr>
            <w:tcW w:w="573" w:type="dxa"/>
          </w:tcPr>
          <w:p w14:paraId="74DA556D" w14:textId="77777777" w:rsidR="00052DAB" w:rsidRPr="00854A84" w:rsidRDefault="00052DAB" w:rsidP="003A7870">
            <w:pPr>
              <w:pStyle w:val="Default"/>
              <w:jc w:val="right"/>
              <w:rPr>
                <w:color w:val="auto"/>
                <w:lang w:val="tr-TR"/>
              </w:rPr>
            </w:pPr>
          </w:p>
        </w:tc>
        <w:tc>
          <w:tcPr>
            <w:tcW w:w="7808" w:type="dxa"/>
            <w:gridSpan w:val="3"/>
          </w:tcPr>
          <w:p w14:paraId="770C263D" w14:textId="77777777" w:rsidR="00052DAB" w:rsidRPr="00854A84" w:rsidRDefault="00052DAB" w:rsidP="003A7870">
            <w:pPr>
              <w:jc w:val="both"/>
            </w:pPr>
          </w:p>
        </w:tc>
      </w:tr>
      <w:tr w:rsidR="00E30C21" w:rsidRPr="00854A84" w14:paraId="2C023C8F" w14:textId="77777777" w:rsidTr="00A23B21">
        <w:tc>
          <w:tcPr>
            <w:tcW w:w="1786" w:type="dxa"/>
          </w:tcPr>
          <w:p w14:paraId="5EEA939A" w14:textId="77777777" w:rsidR="00052DAB" w:rsidRPr="00854A84" w:rsidRDefault="00052DAB" w:rsidP="003A7870">
            <w:pPr>
              <w:pStyle w:val="Default"/>
              <w:rPr>
                <w:lang w:val="tr-TR"/>
              </w:rPr>
            </w:pPr>
            <w:r w:rsidRPr="00854A84">
              <w:rPr>
                <w:lang w:val="tr-TR"/>
              </w:rPr>
              <w:t>Bilgilerin Kullanılması</w:t>
            </w:r>
          </w:p>
        </w:tc>
        <w:tc>
          <w:tcPr>
            <w:tcW w:w="573" w:type="dxa"/>
          </w:tcPr>
          <w:p w14:paraId="682D5B14" w14:textId="6AAFB58F" w:rsidR="00052DAB" w:rsidRPr="00854A84" w:rsidRDefault="00052DAB" w:rsidP="003A7870">
            <w:pPr>
              <w:pStyle w:val="Default"/>
              <w:rPr>
                <w:color w:val="auto"/>
                <w:lang w:val="tr-TR"/>
              </w:rPr>
            </w:pPr>
            <w:r w:rsidRPr="00854A84">
              <w:rPr>
                <w:color w:val="auto"/>
                <w:lang w:val="tr-TR"/>
              </w:rPr>
              <w:t>3</w:t>
            </w:r>
            <w:r>
              <w:rPr>
                <w:color w:val="auto"/>
                <w:lang w:val="tr-TR"/>
              </w:rPr>
              <w:t>2</w:t>
            </w:r>
            <w:r w:rsidRPr="00854A84">
              <w:rPr>
                <w:color w:val="auto"/>
                <w:lang w:val="tr-TR"/>
              </w:rPr>
              <w:t>.</w:t>
            </w:r>
          </w:p>
        </w:tc>
        <w:tc>
          <w:tcPr>
            <w:tcW w:w="568" w:type="dxa"/>
          </w:tcPr>
          <w:p w14:paraId="2F0BE9D4" w14:textId="77777777" w:rsidR="00052DAB" w:rsidRPr="00854A84" w:rsidRDefault="00052DAB" w:rsidP="003A7870">
            <w:pPr>
              <w:ind w:left="-100"/>
              <w:jc w:val="center"/>
            </w:pPr>
            <w:r w:rsidRPr="00854A84">
              <w:t>(1)</w:t>
            </w:r>
          </w:p>
        </w:tc>
        <w:tc>
          <w:tcPr>
            <w:tcW w:w="7240" w:type="dxa"/>
            <w:gridSpan w:val="2"/>
          </w:tcPr>
          <w:p w14:paraId="77164281" w14:textId="7749449F" w:rsidR="00052DAB" w:rsidRPr="00854A84" w:rsidRDefault="00052DAB" w:rsidP="00A51C4F">
            <w:pPr>
              <w:ind w:left="-93"/>
              <w:jc w:val="both"/>
              <w:rPr>
                <w:b/>
              </w:rPr>
            </w:pPr>
            <w:r w:rsidRPr="00854A84">
              <w:t>Birim, bu Yasanın 2</w:t>
            </w:r>
            <w:r>
              <w:t>6</w:t>
            </w:r>
            <w:r w:rsidRPr="00854A84">
              <w:t>’nc</w:t>
            </w:r>
            <w:r>
              <w:t>ı</w:t>
            </w:r>
            <w:r w:rsidRPr="00854A84">
              <w:t>, 2</w:t>
            </w:r>
            <w:r>
              <w:t>7</w:t>
            </w:r>
            <w:r w:rsidRPr="00854A84">
              <w:t>’nci, 2</w:t>
            </w:r>
            <w:r>
              <w:t>8</w:t>
            </w:r>
            <w:r w:rsidRPr="00854A84">
              <w:t>’</w:t>
            </w:r>
            <w:r>
              <w:t>i</w:t>
            </w:r>
            <w:r w:rsidRPr="00854A84">
              <w:t>nc</w:t>
            </w:r>
            <w:r>
              <w:t>i</w:t>
            </w:r>
            <w:r w:rsidRPr="00854A84">
              <w:t xml:space="preserve">, </w:t>
            </w:r>
            <w:r>
              <w:t>29</w:t>
            </w:r>
            <w:r w:rsidRPr="00854A84">
              <w:t>’uncu, 3</w:t>
            </w:r>
            <w:r>
              <w:t>0</w:t>
            </w:r>
            <w:r w:rsidRPr="00854A84">
              <w:t>’</w:t>
            </w:r>
            <w:r>
              <w:t>u</w:t>
            </w:r>
            <w:r w:rsidRPr="00854A84">
              <w:t>nc</w:t>
            </w:r>
            <w:r>
              <w:t>u</w:t>
            </w:r>
            <w:r w:rsidRPr="00854A84">
              <w:t xml:space="preserve"> ve 3</w:t>
            </w:r>
            <w:r>
              <w:t>1</w:t>
            </w:r>
            <w:r w:rsidRPr="00854A84">
              <w:t>’</w:t>
            </w:r>
            <w:r>
              <w:t>i</w:t>
            </w:r>
            <w:r w:rsidRPr="00854A84">
              <w:t xml:space="preserve">nci madde kuralları uyarınca aldığı bilgileri gizlilik çerçevesinde </w:t>
            </w:r>
            <w:r>
              <w:t xml:space="preserve">işler ve </w:t>
            </w:r>
            <w:r w:rsidRPr="00854A84">
              <w:t xml:space="preserve">kullanır.  </w:t>
            </w:r>
          </w:p>
        </w:tc>
      </w:tr>
      <w:tr w:rsidR="00E30C21" w:rsidRPr="00854A84" w14:paraId="5DFFE9A2" w14:textId="77777777" w:rsidTr="00A23B21">
        <w:tc>
          <w:tcPr>
            <w:tcW w:w="1786" w:type="dxa"/>
          </w:tcPr>
          <w:p w14:paraId="6CDA10CA" w14:textId="668FA765" w:rsidR="00052DAB" w:rsidRPr="00854A84" w:rsidRDefault="00052DAB" w:rsidP="003A7870">
            <w:pPr>
              <w:pStyle w:val="Default"/>
              <w:jc w:val="both"/>
              <w:rPr>
                <w:color w:val="auto"/>
                <w:lang w:val="tr-TR"/>
              </w:rPr>
            </w:pPr>
          </w:p>
        </w:tc>
        <w:tc>
          <w:tcPr>
            <w:tcW w:w="573" w:type="dxa"/>
          </w:tcPr>
          <w:p w14:paraId="04C3033B" w14:textId="77777777" w:rsidR="00052DAB" w:rsidRPr="00854A84" w:rsidRDefault="00052DAB" w:rsidP="003A7870">
            <w:pPr>
              <w:pStyle w:val="Default"/>
              <w:jc w:val="both"/>
              <w:rPr>
                <w:b/>
                <w:color w:val="auto"/>
                <w:lang w:val="tr-TR"/>
              </w:rPr>
            </w:pPr>
          </w:p>
        </w:tc>
        <w:tc>
          <w:tcPr>
            <w:tcW w:w="568" w:type="dxa"/>
          </w:tcPr>
          <w:p w14:paraId="485FAD00" w14:textId="77777777" w:rsidR="00052DAB" w:rsidRPr="00854A84" w:rsidRDefault="00052DAB" w:rsidP="003A7870">
            <w:pPr>
              <w:ind w:left="-100"/>
              <w:jc w:val="center"/>
            </w:pPr>
            <w:r w:rsidRPr="00854A84">
              <w:t>(2)</w:t>
            </w:r>
          </w:p>
        </w:tc>
        <w:tc>
          <w:tcPr>
            <w:tcW w:w="7240" w:type="dxa"/>
            <w:gridSpan w:val="2"/>
          </w:tcPr>
          <w:p w14:paraId="197CA62E" w14:textId="74324D86" w:rsidR="00052DAB" w:rsidRPr="00854A84" w:rsidRDefault="00052DAB" w:rsidP="00A51C4F">
            <w:pPr>
              <w:ind w:left="-93"/>
              <w:jc w:val="both"/>
              <w:rPr>
                <w:b/>
              </w:rPr>
            </w:pPr>
            <w:r w:rsidRPr="00854A84">
              <w:t>Birim</w:t>
            </w:r>
            <w:r w:rsidRPr="00854A84">
              <w:rPr>
                <w:color w:val="000000"/>
              </w:rPr>
              <w:t xml:space="preserve">, alınan bilgileri analiz edip değerlendirir ve suç geliri aklama veya terörizmin finansmanı </w:t>
            </w:r>
            <w:r w:rsidRPr="00854A84">
              <w:rPr>
                <w:rStyle w:val="ln2articol1"/>
                <w:b w:val="0"/>
                <w:bCs w:val="0"/>
                <w:color w:val="auto"/>
              </w:rPr>
              <w:t xml:space="preserve">veya </w:t>
            </w:r>
            <w:r>
              <w:rPr>
                <w:rStyle w:val="ln2articol1"/>
                <w:b w:val="0"/>
                <w:bCs w:val="0"/>
                <w:color w:val="auto"/>
              </w:rPr>
              <w:t>kitle imha silahlarının yaygınlaşmasının finansmanı</w:t>
            </w:r>
            <w:r w:rsidRPr="00854A84">
              <w:t xml:space="preserve"> eylemlerinin gerçekleştiği yönünde</w:t>
            </w:r>
            <w:r w:rsidRPr="00854A84">
              <w:rPr>
                <w:color w:val="000000"/>
              </w:rPr>
              <w:t xml:space="preserve"> </w:t>
            </w:r>
            <w:r w:rsidR="009C4BA9" w:rsidRPr="004C7218">
              <w:rPr>
                <w:color w:val="000000"/>
              </w:rPr>
              <w:t>makul şüphe ve/veya ciddi bulgu ve/veya emare</w:t>
            </w:r>
            <w:r w:rsidR="008E6123">
              <w:rPr>
                <w:color w:val="000000"/>
              </w:rPr>
              <w:t xml:space="preserve"> </w:t>
            </w:r>
            <w:r w:rsidRPr="00E87F8F">
              <w:rPr>
                <w:color w:val="000000"/>
              </w:rPr>
              <w:t>olması</w:t>
            </w:r>
            <w:r w:rsidRPr="00854A84">
              <w:rPr>
                <w:color w:val="000000"/>
              </w:rPr>
              <w:t xml:space="preserve"> </w:t>
            </w:r>
            <w:r w:rsidR="001D59FE">
              <w:rPr>
                <w:color w:val="000000"/>
              </w:rPr>
              <w:t>halinde</w:t>
            </w:r>
            <w:r w:rsidRPr="00854A84">
              <w:rPr>
                <w:color w:val="000000"/>
              </w:rPr>
              <w:t xml:space="preserve"> konuyu Kurula aktarır. </w:t>
            </w:r>
          </w:p>
        </w:tc>
      </w:tr>
      <w:tr w:rsidR="00E30C21" w:rsidRPr="00854A84" w14:paraId="774F5523" w14:textId="77777777" w:rsidTr="00A23B21">
        <w:tc>
          <w:tcPr>
            <w:tcW w:w="1786" w:type="dxa"/>
          </w:tcPr>
          <w:p w14:paraId="3DB2CB29" w14:textId="77777777" w:rsidR="00052DAB" w:rsidRPr="00854A84" w:rsidRDefault="00052DAB" w:rsidP="003A7870">
            <w:pPr>
              <w:pStyle w:val="Default"/>
              <w:jc w:val="both"/>
              <w:rPr>
                <w:color w:val="FF0000"/>
                <w:lang w:val="tr-TR"/>
              </w:rPr>
            </w:pPr>
          </w:p>
        </w:tc>
        <w:tc>
          <w:tcPr>
            <w:tcW w:w="573" w:type="dxa"/>
          </w:tcPr>
          <w:p w14:paraId="0F28BF89" w14:textId="77777777" w:rsidR="00052DAB" w:rsidRPr="00854A84" w:rsidRDefault="00052DAB" w:rsidP="003A7870">
            <w:pPr>
              <w:pStyle w:val="Default"/>
              <w:jc w:val="both"/>
              <w:rPr>
                <w:b/>
                <w:color w:val="auto"/>
                <w:lang w:val="tr-TR"/>
              </w:rPr>
            </w:pPr>
          </w:p>
        </w:tc>
        <w:tc>
          <w:tcPr>
            <w:tcW w:w="568" w:type="dxa"/>
          </w:tcPr>
          <w:p w14:paraId="2948A3DE" w14:textId="77777777" w:rsidR="00052DAB" w:rsidRPr="00854A84" w:rsidRDefault="00052DAB" w:rsidP="003A7870">
            <w:pPr>
              <w:ind w:left="-100"/>
              <w:jc w:val="center"/>
            </w:pPr>
            <w:r w:rsidRPr="00854A84">
              <w:t>(3)</w:t>
            </w:r>
          </w:p>
        </w:tc>
        <w:tc>
          <w:tcPr>
            <w:tcW w:w="7240" w:type="dxa"/>
            <w:gridSpan w:val="2"/>
          </w:tcPr>
          <w:p w14:paraId="62C33EDB" w14:textId="31EC0466" w:rsidR="00052DAB" w:rsidRPr="002464A7" w:rsidRDefault="00052DAB" w:rsidP="00A51C4F">
            <w:pPr>
              <w:ind w:left="-93"/>
              <w:jc w:val="both"/>
              <w:rPr>
                <w:color w:val="000000"/>
              </w:rPr>
            </w:pPr>
            <w:r w:rsidRPr="002464A7">
              <w:rPr>
                <w:color w:val="000000"/>
              </w:rPr>
              <w:t>Şüpheli işlem bildirimlerini Birime</w:t>
            </w:r>
            <w:r w:rsidR="00D80FBC">
              <w:rPr>
                <w:color w:val="000000"/>
              </w:rPr>
              <w:t xml:space="preserve"> </w:t>
            </w:r>
            <w:r w:rsidR="001D59FE" w:rsidRPr="004C7218">
              <w:rPr>
                <w:color w:val="000000"/>
              </w:rPr>
              <w:t>bildiren</w:t>
            </w:r>
            <w:r w:rsidRPr="004C7218">
              <w:rPr>
                <w:color w:val="000000"/>
              </w:rPr>
              <w:t xml:space="preserve"> </w:t>
            </w:r>
            <w:r w:rsidRPr="002464A7">
              <w:rPr>
                <w:color w:val="000000"/>
              </w:rPr>
              <w:t xml:space="preserve">gerçek kişi veya kişilerin kimliği açıklanmaz.  </w:t>
            </w:r>
            <w:r w:rsidRPr="002464A7">
              <w:rPr>
                <w:color w:val="FF0000"/>
              </w:rPr>
              <w:t xml:space="preserve"> </w:t>
            </w:r>
          </w:p>
        </w:tc>
      </w:tr>
      <w:tr w:rsidR="00E30C21" w:rsidRPr="00854A84" w14:paraId="5D1E9302" w14:textId="77777777" w:rsidTr="00A23B21">
        <w:tc>
          <w:tcPr>
            <w:tcW w:w="1786" w:type="dxa"/>
          </w:tcPr>
          <w:p w14:paraId="39820A0A" w14:textId="77777777" w:rsidR="00052DAB" w:rsidRPr="00854A84" w:rsidRDefault="00052DAB" w:rsidP="003A7870">
            <w:pPr>
              <w:pStyle w:val="Default"/>
              <w:jc w:val="both"/>
              <w:rPr>
                <w:color w:val="auto"/>
                <w:lang w:val="tr-TR"/>
              </w:rPr>
            </w:pPr>
          </w:p>
        </w:tc>
        <w:tc>
          <w:tcPr>
            <w:tcW w:w="573" w:type="dxa"/>
          </w:tcPr>
          <w:p w14:paraId="4CC7F1E1" w14:textId="77777777" w:rsidR="00052DAB" w:rsidRPr="00854A84" w:rsidRDefault="00052DAB" w:rsidP="003A7870">
            <w:pPr>
              <w:pStyle w:val="Default"/>
              <w:jc w:val="both"/>
              <w:rPr>
                <w:b/>
                <w:color w:val="auto"/>
                <w:lang w:val="tr-TR"/>
              </w:rPr>
            </w:pPr>
          </w:p>
        </w:tc>
        <w:tc>
          <w:tcPr>
            <w:tcW w:w="568" w:type="dxa"/>
          </w:tcPr>
          <w:p w14:paraId="2D97332F" w14:textId="77777777" w:rsidR="00052DAB" w:rsidRPr="00854A84" w:rsidRDefault="00052DAB" w:rsidP="003A7870">
            <w:pPr>
              <w:ind w:left="-100"/>
              <w:jc w:val="center"/>
            </w:pPr>
            <w:r w:rsidRPr="00854A84">
              <w:t>(4)</w:t>
            </w:r>
          </w:p>
        </w:tc>
        <w:tc>
          <w:tcPr>
            <w:tcW w:w="7240" w:type="dxa"/>
            <w:gridSpan w:val="2"/>
          </w:tcPr>
          <w:p w14:paraId="1C9361E0" w14:textId="31150254" w:rsidR="00052DAB" w:rsidRPr="002464A7" w:rsidRDefault="00052DAB" w:rsidP="00A51C4F">
            <w:pPr>
              <w:ind w:left="-93"/>
              <w:jc w:val="both"/>
              <w:rPr>
                <w:color w:val="000000"/>
              </w:rPr>
            </w:pPr>
            <w:r w:rsidRPr="002464A7">
              <w:t>Şüpheli</w:t>
            </w:r>
            <w:r w:rsidRPr="002464A7">
              <w:rPr>
                <w:color w:val="000000"/>
              </w:rPr>
              <w:t xml:space="preserve"> işlem bildirimleri alındıktan sonra, suç gelirini aklama veya terörizmin finansmanı </w:t>
            </w:r>
            <w:r w:rsidRPr="002464A7">
              <w:rPr>
                <w:rStyle w:val="ln2articol1"/>
                <w:b w:val="0"/>
                <w:bCs w:val="0"/>
                <w:color w:val="auto"/>
              </w:rPr>
              <w:t xml:space="preserve">veya </w:t>
            </w:r>
            <w:r>
              <w:rPr>
                <w:rStyle w:val="ln2articol1"/>
                <w:b w:val="0"/>
                <w:bCs w:val="0"/>
                <w:color w:val="auto"/>
              </w:rPr>
              <w:t>kitle imha silahlarının yaygınlaşmasının finansmanı</w:t>
            </w:r>
            <w:r w:rsidRPr="002464A7">
              <w:rPr>
                <w:color w:val="000000"/>
              </w:rPr>
              <w:t xml:space="preserve"> dışında başka suçların işlenmiş olduğuyla ilgili makul gerekçeler bulunursa, Birim bu durumu derhal Hukuk Dairesi (Başsavcılık)</w:t>
            </w:r>
            <w:r>
              <w:rPr>
                <w:color w:val="000000"/>
              </w:rPr>
              <w:t>’ne</w:t>
            </w:r>
            <w:r w:rsidR="001D59FE">
              <w:rPr>
                <w:color w:val="000000"/>
              </w:rPr>
              <w:t>,</w:t>
            </w:r>
            <w:r w:rsidR="00D80FBC">
              <w:rPr>
                <w:color w:val="000000"/>
              </w:rPr>
              <w:t xml:space="preserve"> Polis Genel Müdürlüğü</w:t>
            </w:r>
            <w:r>
              <w:rPr>
                <w:color w:val="000000"/>
              </w:rPr>
              <w:t xml:space="preserve">ne </w:t>
            </w:r>
            <w:r w:rsidRPr="002464A7">
              <w:rPr>
                <w:color w:val="000000"/>
              </w:rPr>
              <w:t>ve</w:t>
            </w:r>
            <w:r w:rsidR="00C05AE0">
              <w:rPr>
                <w:color w:val="000000"/>
              </w:rPr>
              <w:t xml:space="preserve"> </w:t>
            </w:r>
            <w:r w:rsidRPr="002464A7">
              <w:rPr>
                <w:color w:val="000000"/>
              </w:rPr>
              <w:t xml:space="preserve"> yetkili makamlara  bildirir.</w:t>
            </w:r>
          </w:p>
        </w:tc>
      </w:tr>
      <w:tr w:rsidR="00E30C21" w:rsidRPr="00854A84" w14:paraId="3628F12F" w14:textId="77777777" w:rsidTr="00A23B21">
        <w:tc>
          <w:tcPr>
            <w:tcW w:w="1786" w:type="dxa"/>
          </w:tcPr>
          <w:p w14:paraId="78FA9C40" w14:textId="61C44279" w:rsidR="00052DAB" w:rsidRPr="00BB5BDC" w:rsidRDefault="00052DAB" w:rsidP="003A7870">
            <w:pPr>
              <w:pStyle w:val="Default"/>
              <w:jc w:val="both"/>
              <w:rPr>
                <w:color w:val="FF0000"/>
                <w:lang w:val="tr-TR"/>
              </w:rPr>
            </w:pPr>
          </w:p>
        </w:tc>
        <w:tc>
          <w:tcPr>
            <w:tcW w:w="573" w:type="dxa"/>
          </w:tcPr>
          <w:p w14:paraId="41492C00" w14:textId="77777777" w:rsidR="00052DAB" w:rsidRPr="00854A84" w:rsidRDefault="00052DAB" w:rsidP="003A7870">
            <w:pPr>
              <w:pStyle w:val="Default"/>
              <w:jc w:val="both"/>
              <w:rPr>
                <w:b/>
                <w:color w:val="auto"/>
                <w:lang w:val="tr-TR"/>
              </w:rPr>
            </w:pPr>
          </w:p>
        </w:tc>
        <w:tc>
          <w:tcPr>
            <w:tcW w:w="568" w:type="dxa"/>
          </w:tcPr>
          <w:p w14:paraId="2F29D371" w14:textId="77777777" w:rsidR="00052DAB" w:rsidRPr="00854A84" w:rsidRDefault="00052DAB" w:rsidP="003A7870">
            <w:pPr>
              <w:ind w:left="-100"/>
              <w:jc w:val="center"/>
            </w:pPr>
            <w:r w:rsidRPr="00854A84">
              <w:t>(5)</w:t>
            </w:r>
          </w:p>
        </w:tc>
        <w:tc>
          <w:tcPr>
            <w:tcW w:w="7240" w:type="dxa"/>
            <w:gridSpan w:val="2"/>
          </w:tcPr>
          <w:p w14:paraId="72A16EEA" w14:textId="10B5B2BC" w:rsidR="00052DAB" w:rsidRPr="00A51C4F" w:rsidRDefault="00052DAB" w:rsidP="00A51C4F">
            <w:pPr>
              <w:ind w:left="-93"/>
              <w:jc w:val="both"/>
            </w:pPr>
            <w:r w:rsidRPr="00854A84">
              <w:t>Birim</w:t>
            </w:r>
            <w:r w:rsidRPr="00A51C4F">
              <w:t xml:space="preserve">, kendisine yapılan tüm bildirimleri ve yaptığı analiz ve/veya değerlendirme ile ilgili kayıtları </w:t>
            </w:r>
            <w:r w:rsidR="003420AD" w:rsidRPr="00A51C4F">
              <w:t>en az</w:t>
            </w:r>
            <w:r w:rsidR="00DA0F76">
              <w:t xml:space="preserve"> 12 (on iki) yıl </w:t>
            </w:r>
            <w:r w:rsidRPr="00A51C4F">
              <w:t xml:space="preserve">süreyle saklamak zorundadır.  </w:t>
            </w:r>
          </w:p>
        </w:tc>
      </w:tr>
      <w:tr w:rsidR="00E30C21" w:rsidRPr="00854A84" w14:paraId="1EF7A671" w14:textId="77777777" w:rsidTr="00A23B21">
        <w:tc>
          <w:tcPr>
            <w:tcW w:w="1786" w:type="dxa"/>
          </w:tcPr>
          <w:p w14:paraId="569458DB" w14:textId="77777777" w:rsidR="003420AD" w:rsidRPr="00BB5BDC" w:rsidRDefault="003420AD" w:rsidP="003A7870">
            <w:pPr>
              <w:pStyle w:val="Default"/>
              <w:jc w:val="both"/>
              <w:rPr>
                <w:color w:val="FF0000"/>
                <w:lang w:val="tr-TR"/>
              </w:rPr>
            </w:pPr>
          </w:p>
        </w:tc>
        <w:tc>
          <w:tcPr>
            <w:tcW w:w="573" w:type="dxa"/>
          </w:tcPr>
          <w:p w14:paraId="1421B2D6" w14:textId="77777777" w:rsidR="003420AD" w:rsidRPr="00854A84" w:rsidRDefault="003420AD" w:rsidP="003A7870">
            <w:pPr>
              <w:pStyle w:val="Default"/>
              <w:jc w:val="both"/>
              <w:rPr>
                <w:b/>
                <w:color w:val="auto"/>
                <w:lang w:val="tr-TR"/>
              </w:rPr>
            </w:pPr>
          </w:p>
        </w:tc>
        <w:tc>
          <w:tcPr>
            <w:tcW w:w="568" w:type="dxa"/>
          </w:tcPr>
          <w:p w14:paraId="6BD67715" w14:textId="77777777" w:rsidR="003420AD" w:rsidRPr="00854A84" w:rsidRDefault="003420AD" w:rsidP="003A7870">
            <w:pPr>
              <w:ind w:left="-100"/>
              <w:jc w:val="center"/>
            </w:pPr>
          </w:p>
        </w:tc>
        <w:tc>
          <w:tcPr>
            <w:tcW w:w="7240" w:type="dxa"/>
            <w:gridSpan w:val="2"/>
          </w:tcPr>
          <w:p w14:paraId="1DA35B70" w14:textId="77777777" w:rsidR="004C4D29" w:rsidRPr="00854A84" w:rsidRDefault="004C4D29" w:rsidP="00A51C4F">
            <w:pPr>
              <w:ind w:left="-93"/>
              <w:jc w:val="both"/>
            </w:pPr>
          </w:p>
        </w:tc>
      </w:tr>
    </w:tbl>
    <w:p w14:paraId="58258774" w14:textId="77777777" w:rsidR="00D06300" w:rsidRDefault="00D0630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6655"/>
      </w:tblGrid>
      <w:tr w:rsidR="00E30C21" w:rsidRPr="00854A84" w14:paraId="6A3D9878" w14:textId="77777777" w:rsidTr="00A23B21">
        <w:tc>
          <w:tcPr>
            <w:tcW w:w="1786" w:type="dxa"/>
          </w:tcPr>
          <w:p w14:paraId="3E363EE5" w14:textId="38E8DAFA" w:rsidR="00052DAB" w:rsidRPr="008B5F25" w:rsidRDefault="003420AD" w:rsidP="003A7870">
            <w:pPr>
              <w:pStyle w:val="Default"/>
              <w:rPr>
                <w:color w:val="auto"/>
                <w:lang w:val="tr-TR"/>
              </w:rPr>
            </w:pPr>
            <w:r>
              <w:rPr>
                <w:color w:val="auto"/>
                <w:lang w:val="tr-TR"/>
              </w:rPr>
              <w:lastRenderedPageBreak/>
              <w:t>Bilgi V</w:t>
            </w:r>
            <w:r w:rsidRPr="008B5F25">
              <w:rPr>
                <w:color w:val="auto"/>
                <w:lang w:val="tr-TR"/>
              </w:rPr>
              <w:t xml:space="preserve">erilmesi </w:t>
            </w:r>
            <w:r>
              <w:rPr>
                <w:color w:val="auto"/>
                <w:lang w:val="tr-TR"/>
              </w:rPr>
              <w:t xml:space="preserve">ve </w:t>
            </w:r>
            <w:r w:rsidR="00052DAB">
              <w:rPr>
                <w:color w:val="auto"/>
                <w:lang w:val="tr-TR"/>
              </w:rPr>
              <w:t xml:space="preserve">İstatistik Tutulması </w:t>
            </w:r>
          </w:p>
          <w:p w14:paraId="12A5B7EC" w14:textId="44B940EC" w:rsidR="00052DAB" w:rsidRPr="008B5F25" w:rsidRDefault="00052DAB" w:rsidP="003A7870">
            <w:pPr>
              <w:pStyle w:val="Default"/>
              <w:jc w:val="both"/>
              <w:rPr>
                <w:color w:val="auto"/>
                <w:lang w:val="tr-TR"/>
              </w:rPr>
            </w:pPr>
          </w:p>
        </w:tc>
        <w:tc>
          <w:tcPr>
            <w:tcW w:w="573" w:type="dxa"/>
          </w:tcPr>
          <w:p w14:paraId="7A8D920D" w14:textId="2046E7B0" w:rsidR="00052DAB" w:rsidRPr="008B5F25" w:rsidRDefault="00052DAB" w:rsidP="003A7870">
            <w:pPr>
              <w:pStyle w:val="Default"/>
              <w:rPr>
                <w:color w:val="auto"/>
                <w:lang w:val="tr-TR"/>
              </w:rPr>
            </w:pPr>
            <w:r w:rsidRPr="008B5F25">
              <w:rPr>
                <w:color w:val="auto"/>
                <w:lang w:val="tr-TR"/>
              </w:rPr>
              <w:t>3</w:t>
            </w:r>
            <w:r>
              <w:rPr>
                <w:color w:val="auto"/>
                <w:lang w:val="tr-TR"/>
              </w:rPr>
              <w:t>3</w:t>
            </w:r>
            <w:r w:rsidRPr="008B5F25">
              <w:rPr>
                <w:color w:val="auto"/>
                <w:lang w:val="tr-TR"/>
              </w:rPr>
              <w:t>.</w:t>
            </w:r>
          </w:p>
        </w:tc>
        <w:tc>
          <w:tcPr>
            <w:tcW w:w="568" w:type="dxa"/>
          </w:tcPr>
          <w:p w14:paraId="2428FB34" w14:textId="277C4341" w:rsidR="00052DAB" w:rsidRPr="008B5F25" w:rsidRDefault="00052DAB" w:rsidP="003A7870">
            <w:pPr>
              <w:pStyle w:val="NoSpacing"/>
              <w:rPr>
                <w:lang w:val="tr-TR"/>
              </w:rPr>
            </w:pPr>
            <w:r w:rsidRPr="008B5F25">
              <w:rPr>
                <w:lang w:val="tr-TR"/>
              </w:rPr>
              <w:t>(1)</w:t>
            </w:r>
          </w:p>
        </w:tc>
        <w:tc>
          <w:tcPr>
            <w:tcW w:w="585" w:type="dxa"/>
          </w:tcPr>
          <w:p w14:paraId="272D90FC" w14:textId="199DDFBD" w:rsidR="00052DAB" w:rsidRPr="008B5F25" w:rsidRDefault="00052DAB" w:rsidP="003A7870">
            <w:pPr>
              <w:pStyle w:val="NoSpacing"/>
              <w:jc w:val="both"/>
              <w:rPr>
                <w:lang w:val="tr-TR"/>
              </w:rPr>
            </w:pPr>
            <w:r w:rsidRPr="008B5F25">
              <w:rPr>
                <w:lang w:val="tr-TR"/>
              </w:rPr>
              <w:t>(A)</w:t>
            </w:r>
          </w:p>
        </w:tc>
        <w:tc>
          <w:tcPr>
            <w:tcW w:w="6655" w:type="dxa"/>
          </w:tcPr>
          <w:p w14:paraId="5339C4BE" w14:textId="5A63630D" w:rsidR="00052DAB" w:rsidRPr="008B5F25" w:rsidRDefault="00052DAB" w:rsidP="00A51C4F">
            <w:pPr>
              <w:ind w:left="-93"/>
              <w:jc w:val="both"/>
            </w:pPr>
            <w:r w:rsidRPr="008B5F25">
              <w:t xml:space="preserve">Hukuk Dairesi (Başsavcılık), bu Yasa tahtında ikame edilen </w:t>
            </w:r>
            <w:r>
              <w:t xml:space="preserve"> </w:t>
            </w:r>
            <w:r w:rsidRPr="008B5F25">
              <w:t xml:space="preserve">tüm ceza davalarının açılması ve sonuçlanması ile ilgili bilgileri ve </w:t>
            </w:r>
            <w:r>
              <w:t xml:space="preserve">bu </w:t>
            </w:r>
            <w:r w:rsidR="003420AD">
              <w:t>Y</w:t>
            </w:r>
            <w:r>
              <w:t xml:space="preserve">asa kapsamındaki </w:t>
            </w:r>
            <w:r w:rsidRPr="008B5F25">
              <w:t xml:space="preserve">karşılıklı adli yardımlaşma talepleri ile ilgili bilgileri </w:t>
            </w:r>
            <w:r w:rsidR="003420AD">
              <w:t xml:space="preserve">derhal </w:t>
            </w:r>
            <w:r w:rsidRPr="008B5F25">
              <w:t xml:space="preserve">Birime bildirir.  </w:t>
            </w:r>
          </w:p>
        </w:tc>
      </w:tr>
      <w:tr w:rsidR="00E30C21" w:rsidRPr="00854A84" w14:paraId="2062139B" w14:textId="77777777" w:rsidTr="00A23B21">
        <w:tc>
          <w:tcPr>
            <w:tcW w:w="1786" w:type="dxa"/>
          </w:tcPr>
          <w:p w14:paraId="51A854F7" w14:textId="77777777" w:rsidR="00052DAB" w:rsidRPr="00854A84" w:rsidRDefault="00052DAB" w:rsidP="003A7870">
            <w:pPr>
              <w:pStyle w:val="Default"/>
              <w:jc w:val="both"/>
              <w:rPr>
                <w:color w:val="auto"/>
                <w:lang w:val="tr-TR"/>
              </w:rPr>
            </w:pPr>
          </w:p>
        </w:tc>
        <w:tc>
          <w:tcPr>
            <w:tcW w:w="573" w:type="dxa"/>
          </w:tcPr>
          <w:p w14:paraId="41D07979" w14:textId="77777777" w:rsidR="00052DAB" w:rsidRPr="00854A84" w:rsidRDefault="00052DAB" w:rsidP="003A7870">
            <w:pPr>
              <w:pStyle w:val="Default"/>
              <w:jc w:val="right"/>
              <w:rPr>
                <w:color w:val="auto"/>
                <w:lang w:val="tr-TR"/>
              </w:rPr>
            </w:pPr>
          </w:p>
        </w:tc>
        <w:tc>
          <w:tcPr>
            <w:tcW w:w="568" w:type="dxa"/>
          </w:tcPr>
          <w:p w14:paraId="75D0E674" w14:textId="77777777" w:rsidR="00052DAB" w:rsidRPr="00854A84" w:rsidRDefault="00052DAB" w:rsidP="003A7870">
            <w:pPr>
              <w:pStyle w:val="NoSpacing"/>
              <w:rPr>
                <w:lang w:val="tr-TR"/>
              </w:rPr>
            </w:pPr>
          </w:p>
        </w:tc>
        <w:tc>
          <w:tcPr>
            <w:tcW w:w="585" w:type="dxa"/>
          </w:tcPr>
          <w:p w14:paraId="6A25E5A0" w14:textId="79D190FF" w:rsidR="00052DAB" w:rsidRPr="00E44F14" w:rsidRDefault="004C4D29" w:rsidP="003A7870">
            <w:pPr>
              <w:pStyle w:val="NoSpacing"/>
              <w:jc w:val="both"/>
              <w:rPr>
                <w:lang w:val="tr-TR"/>
              </w:rPr>
            </w:pPr>
            <w:r>
              <w:rPr>
                <w:lang w:val="tr-TR"/>
              </w:rPr>
              <w:t>(B</w:t>
            </w:r>
            <w:r w:rsidR="00052DAB">
              <w:rPr>
                <w:lang w:val="tr-TR"/>
              </w:rPr>
              <w:t>)</w:t>
            </w:r>
          </w:p>
        </w:tc>
        <w:tc>
          <w:tcPr>
            <w:tcW w:w="6655" w:type="dxa"/>
          </w:tcPr>
          <w:p w14:paraId="4AE72422" w14:textId="77B49094" w:rsidR="004C7218" w:rsidRDefault="00052DAB" w:rsidP="00A51C4F">
            <w:pPr>
              <w:ind w:left="-93"/>
              <w:jc w:val="both"/>
            </w:pPr>
            <w:r w:rsidRPr="002A101B">
              <w:t xml:space="preserve">Polis Genel Müdürlüğü </w:t>
            </w:r>
            <w:r>
              <w:t xml:space="preserve">bu Yasa tahtında başlatılan </w:t>
            </w:r>
            <w:r w:rsidRPr="002A101B">
              <w:t>soruşturma</w:t>
            </w:r>
            <w:r>
              <w:t xml:space="preserve">ları </w:t>
            </w:r>
            <w:r w:rsidRPr="002A101B">
              <w:t xml:space="preserve">ve uluslararası işbirliği </w:t>
            </w:r>
            <w:r>
              <w:t xml:space="preserve">talepleri </w:t>
            </w:r>
            <w:r w:rsidRPr="002A101B">
              <w:t xml:space="preserve">ile ilgili bilgileri  </w:t>
            </w:r>
            <w:r w:rsidR="00C05AE0">
              <w:t xml:space="preserve">derhal </w:t>
            </w:r>
            <w:r>
              <w:t xml:space="preserve">Birime </w:t>
            </w:r>
            <w:r w:rsidRPr="002A101B">
              <w:t xml:space="preserve">bildirir.  </w:t>
            </w:r>
          </w:p>
        </w:tc>
      </w:tr>
      <w:tr w:rsidR="00E30C21" w:rsidRPr="00854A84" w14:paraId="73F44559" w14:textId="77777777" w:rsidTr="00A23B21">
        <w:tc>
          <w:tcPr>
            <w:tcW w:w="1786" w:type="dxa"/>
          </w:tcPr>
          <w:p w14:paraId="4E981CAE" w14:textId="77777777" w:rsidR="00052DAB" w:rsidRPr="00854A84" w:rsidRDefault="00052DAB" w:rsidP="003A7870">
            <w:pPr>
              <w:pStyle w:val="Default"/>
              <w:jc w:val="both"/>
              <w:rPr>
                <w:color w:val="auto"/>
                <w:lang w:val="tr-TR"/>
              </w:rPr>
            </w:pPr>
          </w:p>
        </w:tc>
        <w:tc>
          <w:tcPr>
            <w:tcW w:w="573" w:type="dxa"/>
          </w:tcPr>
          <w:p w14:paraId="3C91268A" w14:textId="77777777" w:rsidR="00052DAB" w:rsidRPr="00854A84" w:rsidRDefault="00052DAB" w:rsidP="003A7870">
            <w:pPr>
              <w:pStyle w:val="Default"/>
              <w:jc w:val="right"/>
              <w:rPr>
                <w:color w:val="auto"/>
                <w:lang w:val="tr-TR"/>
              </w:rPr>
            </w:pPr>
          </w:p>
        </w:tc>
        <w:tc>
          <w:tcPr>
            <w:tcW w:w="568" w:type="dxa"/>
          </w:tcPr>
          <w:p w14:paraId="2780421E" w14:textId="6D36CB4C" w:rsidR="00052DAB" w:rsidRPr="00854A84" w:rsidRDefault="00052DAB" w:rsidP="003A7870">
            <w:pPr>
              <w:pStyle w:val="NoSpacing"/>
              <w:rPr>
                <w:lang w:val="tr-TR"/>
              </w:rPr>
            </w:pPr>
            <w:r w:rsidRPr="00854A84">
              <w:rPr>
                <w:lang w:val="tr-TR"/>
              </w:rPr>
              <w:t>(</w:t>
            </w:r>
            <w:r w:rsidR="003420AD">
              <w:rPr>
                <w:lang w:val="tr-TR"/>
              </w:rPr>
              <w:t>2</w:t>
            </w:r>
            <w:r w:rsidRPr="00854A84">
              <w:rPr>
                <w:lang w:val="tr-TR"/>
              </w:rPr>
              <w:t>)</w:t>
            </w:r>
          </w:p>
        </w:tc>
        <w:tc>
          <w:tcPr>
            <w:tcW w:w="7240" w:type="dxa"/>
            <w:gridSpan w:val="2"/>
          </w:tcPr>
          <w:p w14:paraId="7E754566" w14:textId="1FD9734F" w:rsidR="00052DAB" w:rsidRPr="00E44F14" w:rsidRDefault="00052DAB" w:rsidP="00A51C4F">
            <w:pPr>
              <w:ind w:left="-93"/>
              <w:jc w:val="both"/>
            </w:pPr>
            <w:r w:rsidRPr="00E44F14">
              <w:t>Bankalar,</w:t>
            </w:r>
            <w:r w:rsidRPr="00A51C4F">
              <w:t xml:space="preserve"> finansal  kuruluşlar</w:t>
            </w:r>
            <w:r>
              <w:t>,</w:t>
            </w:r>
            <w:r w:rsidRPr="00E44F14">
              <w:t xml:space="preserve"> şans oyunu salonları</w:t>
            </w:r>
            <w:r>
              <w:t xml:space="preserve"> ve Birimin önerisi ile </w:t>
            </w:r>
            <w:r w:rsidRPr="00A51C4F">
              <w:t xml:space="preserve"> Bakanlık tarafından yayımlanacak genelgede yer alan yükümlüler</w:t>
            </w:r>
            <w:r w:rsidR="003420AD" w:rsidRPr="00A51C4F">
              <w:t>,</w:t>
            </w:r>
            <w:r w:rsidRPr="00E44F14">
              <w:t xml:space="preserve"> bu Yasanın 4</w:t>
            </w:r>
            <w:r w:rsidR="003420AD">
              <w:t>2</w:t>
            </w:r>
            <w:r w:rsidRPr="00E44F14">
              <w:t>’</w:t>
            </w:r>
            <w:r w:rsidR="003420AD">
              <w:t>nci</w:t>
            </w:r>
            <w:r w:rsidRPr="00E44F14">
              <w:t xml:space="preserve"> maddesi uyarınca yaptıkları eğitim çalışmaları hakkında istatistik</w:t>
            </w:r>
            <w:r w:rsidR="003420AD">
              <w:t xml:space="preserve"> tutar ve bu istatistik</w:t>
            </w:r>
            <w:r w:rsidRPr="00E44F14">
              <w:t>i bilgileri her yılın Mart a</w:t>
            </w:r>
            <w:r w:rsidR="00E25C08">
              <w:t>yı sonuna kadar Birime gönderir</w:t>
            </w:r>
            <w:r w:rsidRPr="00E44F14">
              <w:t>.</w:t>
            </w:r>
          </w:p>
        </w:tc>
      </w:tr>
      <w:tr w:rsidR="00E30C21" w:rsidRPr="00854A84" w14:paraId="100ACB6E" w14:textId="77777777" w:rsidTr="00A23B21">
        <w:tc>
          <w:tcPr>
            <w:tcW w:w="1786" w:type="dxa"/>
          </w:tcPr>
          <w:p w14:paraId="7D156BBA" w14:textId="6279BEFF" w:rsidR="00052DAB" w:rsidRPr="00854A84" w:rsidRDefault="00052DAB" w:rsidP="003A7870">
            <w:pPr>
              <w:pStyle w:val="Default"/>
              <w:jc w:val="both"/>
              <w:rPr>
                <w:color w:val="auto"/>
                <w:lang w:val="tr-TR"/>
              </w:rPr>
            </w:pPr>
          </w:p>
        </w:tc>
        <w:tc>
          <w:tcPr>
            <w:tcW w:w="573" w:type="dxa"/>
          </w:tcPr>
          <w:p w14:paraId="39D2BD46" w14:textId="77777777" w:rsidR="00052DAB" w:rsidRPr="00854A84" w:rsidRDefault="00052DAB" w:rsidP="003A7870">
            <w:pPr>
              <w:pStyle w:val="Default"/>
              <w:ind w:left="567"/>
              <w:jc w:val="both"/>
              <w:rPr>
                <w:b/>
                <w:color w:val="auto"/>
                <w:lang w:val="tr-TR"/>
              </w:rPr>
            </w:pPr>
          </w:p>
        </w:tc>
        <w:tc>
          <w:tcPr>
            <w:tcW w:w="568" w:type="dxa"/>
          </w:tcPr>
          <w:p w14:paraId="64B40643" w14:textId="377F3B43" w:rsidR="00052DAB" w:rsidRPr="00854A84" w:rsidRDefault="00052DAB" w:rsidP="003A7870">
            <w:pPr>
              <w:pStyle w:val="NoSpacing"/>
              <w:rPr>
                <w:lang w:val="tr-TR"/>
              </w:rPr>
            </w:pPr>
            <w:r w:rsidRPr="00854A84">
              <w:rPr>
                <w:lang w:val="tr-TR"/>
              </w:rPr>
              <w:t>(</w:t>
            </w:r>
            <w:r w:rsidR="003420AD">
              <w:rPr>
                <w:lang w:val="tr-TR"/>
              </w:rPr>
              <w:t>3</w:t>
            </w:r>
            <w:r w:rsidRPr="00854A84">
              <w:rPr>
                <w:lang w:val="tr-TR"/>
              </w:rPr>
              <w:t>)</w:t>
            </w:r>
          </w:p>
        </w:tc>
        <w:tc>
          <w:tcPr>
            <w:tcW w:w="7240" w:type="dxa"/>
            <w:gridSpan w:val="2"/>
          </w:tcPr>
          <w:p w14:paraId="4D3547A8" w14:textId="651B670A" w:rsidR="00052DAB" w:rsidRPr="00854A84" w:rsidRDefault="00052DAB" w:rsidP="00A51C4F">
            <w:pPr>
              <w:ind w:left="-93"/>
              <w:jc w:val="both"/>
            </w:pPr>
            <w:r w:rsidRPr="00854A84">
              <w:t>İstatistiki bilgilerin içeriği ve gönderi</w:t>
            </w:r>
            <w:r w:rsidR="00E25C08">
              <w:t>lmesine ilişkin</w:t>
            </w:r>
            <w:r w:rsidRPr="00854A84">
              <w:t xml:space="preserve"> usul ve esaslar</w:t>
            </w:r>
            <w:r w:rsidR="00E25C08">
              <w:t>,</w:t>
            </w:r>
            <w:r w:rsidRPr="00854A84">
              <w:t xml:space="preserve"> Bakanlık tarafından hazırlanıp</w:t>
            </w:r>
            <w:r w:rsidR="00E25C08">
              <w:t>,</w:t>
            </w:r>
            <w:r w:rsidRPr="00854A84">
              <w:t xml:space="preserve"> </w:t>
            </w:r>
            <w:r>
              <w:t xml:space="preserve">Bakanlar Kurulunca onaylanarak </w:t>
            </w:r>
            <w:r w:rsidRPr="00854A84">
              <w:t xml:space="preserve">Resmi Gazete’de yayımlanacak bir </w:t>
            </w:r>
            <w:r>
              <w:t>tüzük</w:t>
            </w:r>
            <w:r w:rsidRPr="00854A84">
              <w:t>le belirlenir.</w:t>
            </w:r>
          </w:p>
        </w:tc>
      </w:tr>
      <w:tr w:rsidR="004C4D29" w:rsidRPr="00854A84" w14:paraId="36A09318" w14:textId="77777777" w:rsidTr="00A23B21">
        <w:tc>
          <w:tcPr>
            <w:tcW w:w="1786" w:type="dxa"/>
          </w:tcPr>
          <w:p w14:paraId="3B469199" w14:textId="77777777" w:rsidR="004C4D29" w:rsidRPr="00854A84" w:rsidRDefault="004C4D29" w:rsidP="003A7870">
            <w:pPr>
              <w:pStyle w:val="Default"/>
              <w:jc w:val="both"/>
              <w:rPr>
                <w:color w:val="auto"/>
                <w:lang w:val="tr-TR"/>
              </w:rPr>
            </w:pPr>
          </w:p>
        </w:tc>
        <w:tc>
          <w:tcPr>
            <w:tcW w:w="573" w:type="dxa"/>
          </w:tcPr>
          <w:p w14:paraId="1D4C691C" w14:textId="77777777" w:rsidR="004C4D29" w:rsidRPr="00854A84" w:rsidRDefault="004C4D29" w:rsidP="003A7870">
            <w:pPr>
              <w:pStyle w:val="Default"/>
              <w:ind w:left="567"/>
              <w:jc w:val="both"/>
              <w:rPr>
                <w:b/>
                <w:color w:val="auto"/>
                <w:lang w:val="tr-TR"/>
              </w:rPr>
            </w:pPr>
          </w:p>
        </w:tc>
        <w:tc>
          <w:tcPr>
            <w:tcW w:w="568" w:type="dxa"/>
          </w:tcPr>
          <w:p w14:paraId="17691870" w14:textId="77777777" w:rsidR="004C4D29" w:rsidRPr="00854A84" w:rsidRDefault="004C4D29" w:rsidP="003A7870">
            <w:pPr>
              <w:pStyle w:val="NoSpacing"/>
              <w:rPr>
                <w:lang w:val="tr-TR"/>
              </w:rPr>
            </w:pPr>
          </w:p>
        </w:tc>
        <w:tc>
          <w:tcPr>
            <w:tcW w:w="7240" w:type="dxa"/>
            <w:gridSpan w:val="2"/>
          </w:tcPr>
          <w:p w14:paraId="35DB3C2E" w14:textId="77777777" w:rsidR="004C4D29" w:rsidRPr="00854A84" w:rsidRDefault="004C4D29" w:rsidP="003A7870">
            <w:pPr>
              <w:pStyle w:val="NoSpacing"/>
              <w:jc w:val="both"/>
              <w:rPr>
                <w:lang w:val="tr-TR"/>
              </w:rPr>
            </w:pPr>
          </w:p>
        </w:tc>
      </w:tr>
      <w:tr w:rsidR="00052DAB" w:rsidRPr="00854A84" w14:paraId="4FFE655E" w14:textId="77777777" w:rsidTr="00A23B21">
        <w:tc>
          <w:tcPr>
            <w:tcW w:w="10167" w:type="dxa"/>
            <w:gridSpan w:val="5"/>
          </w:tcPr>
          <w:p w14:paraId="092AF4CF" w14:textId="77777777" w:rsidR="00052DAB" w:rsidRPr="004C7218" w:rsidRDefault="00052DAB" w:rsidP="003A7870">
            <w:pPr>
              <w:ind w:right="225"/>
              <w:jc w:val="center"/>
            </w:pPr>
            <w:r w:rsidRPr="004C7218">
              <w:t>DOKUZUNCU KISIM</w:t>
            </w:r>
          </w:p>
        </w:tc>
      </w:tr>
      <w:tr w:rsidR="00052DAB" w:rsidRPr="00854A84" w14:paraId="1BB78A94" w14:textId="77777777" w:rsidTr="00A23B21">
        <w:tc>
          <w:tcPr>
            <w:tcW w:w="10167" w:type="dxa"/>
            <w:gridSpan w:val="5"/>
          </w:tcPr>
          <w:p w14:paraId="6CF20505" w14:textId="6AB0A9DC" w:rsidR="00052DAB" w:rsidRPr="004C7218" w:rsidRDefault="000165B9" w:rsidP="000165B9">
            <w:pPr>
              <w:ind w:right="225"/>
              <w:jc w:val="center"/>
            </w:pPr>
            <w:r>
              <w:t>Bilgilerin Gizliliğine İlişkin Kurallar</w:t>
            </w:r>
            <w:r>
              <w:br/>
            </w:r>
          </w:p>
        </w:tc>
      </w:tr>
      <w:tr w:rsidR="00E30C21" w:rsidRPr="00854A84" w14:paraId="5F79400C" w14:textId="77777777" w:rsidTr="00A23B21">
        <w:tc>
          <w:tcPr>
            <w:tcW w:w="1786" w:type="dxa"/>
          </w:tcPr>
          <w:p w14:paraId="6B4C09AF" w14:textId="77777777" w:rsidR="00052DAB" w:rsidRPr="00854A84" w:rsidRDefault="00052DAB" w:rsidP="003A7870">
            <w:pPr>
              <w:pStyle w:val="Default"/>
              <w:rPr>
                <w:color w:val="548DD4" w:themeColor="text2" w:themeTint="99"/>
                <w:lang w:val="tr-TR"/>
              </w:rPr>
            </w:pPr>
            <w:r w:rsidRPr="00854A84">
              <w:rPr>
                <w:color w:val="auto"/>
                <w:lang w:val="tr-TR"/>
              </w:rPr>
              <w:t xml:space="preserve">Bilgilerin Gizliliği, Sır Saklama ve Açıklama Yasağı </w:t>
            </w:r>
          </w:p>
        </w:tc>
        <w:tc>
          <w:tcPr>
            <w:tcW w:w="573" w:type="dxa"/>
          </w:tcPr>
          <w:p w14:paraId="5F1C6812" w14:textId="66018C98" w:rsidR="00052DAB" w:rsidRPr="00854A84" w:rsidRDefault="00052DAB" w:rsidP="003A7870">
            <w:pPr>
              <w:pStyle w:val="Default"/>
              <w:jc w:val="both"/>
              <w:rPr>
                <w:color w:val="auto"/>
                <w:lang w:val="tr-TR"/>
              </w:rPr>
            </w:pPr>
            <w:r w:rsidRPr="00854A84">
              <w:rPr>
                <w:color w:val="auto"/>
                <w:lang w:val="tr-TR"/>
              </w:rPr>
              <w:t>3</w:t>
            </w:r>
            <w:r>
              <w:rPr>
                <w:color w:val="auto"/>
                <w:lang w:val="tr-TR"/>
              </w:rPr>
              <w:t>4</w:t>
            </w:r>
            <w:r w:rsidRPr="00854A84">
              <w:rPr>
                <w:color w:val="auto"/>
                <w:lang w:val="tr-TR"/>
              </w:rPr>
              <w:t>.</w:t>
            </w:r>
          </w:p>
        </w:tc>
        <w:tc>
          <w:tcPr>
            <w:tcW w:w="568" w:type="dxa"/>
          </w:tcPr>
          <w:p w14:paraId="5FD17126" w14:textId="234B4AFA" w:rsidR="00052DAB" w:rsidRPr="00854A84" w:rsidRDefault="00052DAB" w:rsidP="003A7870">
            <w:pPr>
              <w:autoSpaceDE w:val="0"/>
              <w:autoSpaceDN w:val="0"/>
              <w:adjustRightInd w:val="0"/>
              <w:jc w:val="both"/>
              <w:rPr>
                <w:lang w:eastAsia="ro-RO"/>
              </w:rPr>
            </w:pPr>
            <w:r w:rsidRPr="00854A84">
              <w:rPr>
                <w:color w:val="000000"/>
              </w:rPr>
              <w:t xml:space="preserve">(1) </w:t>
            </w:r>
          </w:p>
        </w:tc>
        <w:tc>
          <w:tcPr>
            <w:tcW w:w="7240" w:type="dxa"/>
            <w:gridSpan w:val="2"/>
          </w:tcPr>
          <w:p w14:paraId="00EEAD41" w14:textId="04512F46" w:rsidR="00052DAB" w:rsidRPr="00A51C4F" w:rsidRDefault="00052DAB" w:rsidP="00A51C4F">
            <w:pPr>
              <w:ind w:left="-93"/>
              <w:jc w:val="both"/>
            </w:pPr>
            <w:r w:rsidRPr="00854A84">
              <w:t>Yükümlüler</w:t>
            </w:r>
            <w:r w:rsidRPr="00A51C4F">
              <w:t xml:space="preserve"> veya yöneticileri veya çalışanları, bu Yasanın 35’inci maddesinde belirtilen bilgi gizliliği istisnaları dışında, suç geliri  aklama veya terörizmin finansmanı veya kitle imha silahlarını</w:t>
            </w:r>
            <w:r w:rsidR="00AD022D">
              <w:t>n yaygınlaşmasının finansmanına</w:t>
            </w:r>
            <w:r w:rsidRPr="00A51C4F">
              <w:t xml:space="preserve"> ilişkin yapılan şüpheli işlem bildirimleri ve soruşturmaları ile ilgili bilgileri açıklayamazlar ve Birime gönderilen şüpheli işlem bildirimleri hakkında müşterilerini ve diğer </w:t>
            </w:r>
            <w:r w:rsidR="00C87A2A" w:rsidRPr="00A51C4F">
              <w:t>kişileri</w:t>
            </w:r>
            <w:r w:rsidRPr="00A51C4F">
              <w:t xml:space="preserve"> uyaramazlar.</w:t>
            </w:r>
          </w:p>
        </w:tc>
      </w:tr>
      <w:tr w:rsidR="00E30C21" w:rsidRPr="00854A84" w14:paraId="18C559DC" w14:textId="77777777" w:rsidTr="00A23B21">
        <w:tc>
          <w:tcPr>
            <w:tcW w:w="1786" w:type="dxa"/>
          </w:tcPr>
          <w:p w14:paraId="499AF75C" w14:textId="77777777" w:rsidR="00052DAB" w:rsidRPr="00854A84" w:rsidRDefault="00052DAB" w:rsidP="003A7870">
            <w:pPr>
              <w:pStyle w:val="Default"/>
              <w:jc w:val="both"/>
              <w:rPr>
                <w:lang w:val="tr-TR"/>
              </w:rPr>
            </w:pPr>
          </w:p>
        </w:tc>
        <w:tc>
          <w:tcPr>
            <w:tcW w:w="573" w:type="dxa"/>
          </w:tcPr>
          <w:p w14:paraId="5910520C" w14:textId="77777777" w:rsidR="00052DAB" w:rsidRPr="00854A84" w:rsidRDefault="00052DAB" w:rsidP="003A7870">
            <w:pPr>
              <w:pStyle w:val="Default"/>
              <w:ind w:left="567"/>
              <w:jc w:val="both"/>
              <w:rPr>
                <w:b/>
                <w:color w:val="auto"/>
                <w:lang w:val="tr-TR"/>
              </w:rPr>
            </w:pPr>
          </w:p>
        </w:tc>
        <w:tc>
          <w:tcPr>
            <w:tcW w:w="568" w:type="dxa"/>
          </w:tcPr>
          <w:p w14:paraId="62287717" w14:textId="77777777" w:rsidR="00052DAB" w:rsidRPr="00854A84" w:rsidRDefault="00052DAB" w:rsidP="003A7870">
            <w:pPr>
              <w:autoSpaceDE w:val="0"/>
              <w:autoSpaceDN w:val="0"/>
              <w:adjustRightInd w:val="0"/>
              <w:jc w:val="both"/>
              <w:rPr>
                <w:color w:val="000000"/>
              </w:rPr>
            </w:pPr>
            <w:r w:rsidRPr="00854A84">
              <w:rPr>
                <w:color w:val="000000"/>
              </w:rPr>
              <w:t>(2)</w:t>
            </w:r>
          </w:p>
        </w:tc>
        <w:tc>
          <w:tcPr>
            <w:tcW w:w="7240" w:type="dxa"/>
            <w:gridSpan w:val="2"/>
          </w:tcPr>
          <w:p w14:paraId="456D9A4D" w14:textId="3292784B" w:rsidR="00052DAB" w:rsidRPr="00A51C4F" w:rsidRDefault="00052DAB" w:rsidP="00A51C4F">
            <w:pPr>
              <w:ind w:left="-93"/>
              <w:jc w:val="both"/>
            </w:pPr>
            <w:r w:rsidRPr="00854A84">
              <w:t>Bu</w:t>
            </w:r>
            <w:r w:rsidR="00AD022D">
              <w:t xml:space="preserve"> maddenin (1)’</w:t>
            </w:r>
            <w:r w:rsidRPr="00A51C4F">
              <w:t xml:space="preserve">nci </w:t>
            </w:r>
            <w:r w:rsidR="00AD022D">
              <w:t>fıkrası uyarınca, bu Yasanın 12’</w:t>
            </w:r>
            <w:r w:rsidRPr="00A51C4F">
              <w:t>nci maddesinde belirtilen yükümlüler</w:t>
            </w:r>
            <w:r w:rsidR="00C87A2A" w:rsidRPr="00A51C4F">
              <w:t xml:space="preserve">, yükümlülerin </w:t>
            </w:r>
            <w:r w:rsidRPr="00A51C4F">
              <w:t>çalışanlar</w:t>
            </w:r>
            <w:r w:rsidR="00C87A2A" w:rsidRPr="00A51C4F">
              <w:t>ı,</w:t>
            </w:r>
            <w:r w:rsidRPr="00A51C4F">
              <w:t xml:space="preserve"> yönetim kurulu üyeleri, denetim kurulu üyeleri, diğer yönetim organları ile bu Yasa uyarınca toplanan verilere herhangi bir biçimde erişim veya bunları edinme imkanı olan diğer </w:t>
            </w:r>
            <w:r w:rsidR="00C87A2A" w:rsidRPr="00A51C4F">
              <w:t>kişiler</w:t>
            </w:r>
            <w:r w:rsidRPr="00A51C4F">
              <w:t xml:space="preserve"> aşağıda sayılan bilgileri müşterilere veya üçüncü kişilere açıklayamaz:</w:t>
            </w:r>
          </w:p>
        </w:tc>
      </w:tr>
      <w:tr w:rsidR="00E30C21" w:rsidRPr="00854A84" w14:paraId="3841F1E6" w14:textId="77777777" w:rsidTr="00A23B21">
        <w:trPr>
          <w:trHeight w:val="543"/>
        </w:trPr>
        <w:tc>
          <w:tcPr>
            <w:tcW w:w="1786" w:type="dxa"/>
          </w:tcPr>
          <w:p w14:paraId="66151740" w14:textId="77777777" w:rsidR="00052DAB" w:rsidRPr="00854A84" w:rsidRDefault="00052DAB" w:rsidP="003A7870">
            <w:pPr>
              <w:pStyle w:val="Default"/>
              <w:jc w:val="both"/>
              <w:rPr>
                <w:lang w:val="tr-TR"/>
              </w:rPr>
            </w:pPr>
          </w:p>
        </w:tc>
        <w:tc>
          <w:tcPr>
            <w:tcW w:w="573" w:type="dxa"/>
          </w:tcPr>
          <w:p w14:paraId="5229D348" w14:textId="77777777" w:rsidR="00052DAB" w:rsidRPr="00854A84" w:rsidRDefault="00052DAB" w:rsidP="003A7870">
            <w:pPr>
              <w:pStyle w:val="Default"/>
              <w:ind w:left="567"/>
              <w:jc w:val="both"/>
              <w:rPr>
                <w:b/>
                <w:color w:val="auto"/>
                <w:lang w:val="tr-TR"/>
              </w:rPr>
            </w:pPr>
          </w:p>
        </w:tc>
        <w:tc>
          <w:tcPr>
            <w:tcW w:w="568" w:type="dxa"/>
          </w:tcPr>
          <w:p w14:paraId="299B539D" w14:textId="77777777" w:rsidR="00052DAB" w:rsidRPr="00854A84" w:rsidRDefault="00052DAB" w:rsidP="003A7870">
            <w:pPr>
              <w:autoSpaceDE w:val="0"/>
              <w:autoSpaceDN w:val="0"/>
              <w:adjustRightInd w:val="0"/>
              <w:jc w:val="both"/>
              <w:rPr>
                <w:color w:val="000000"/>
              </w:rPr>
            </w:pPr>
          </w:p>
        </w:tc>
        <w:tc>
          <w:tcPr>
            <w:tcW w:w="585" w:type="dxa"/>
          </w:tcPr>
          <w:p w14:paraId="46E37B70" w14:textId="77777777" w:rsidR="00052DAB" w:rsidRPr="00854A84" w:rsidRDefault="00052DAB" w:rsidP="003A7870">
            <w:pPr>
              <w:rPr>
                <w:color w:val="000000"/>
              </w:rPr>
            </w:pPr>
            <w:r w:rsidRPr="00854A84">
              <w:rPr>
                <w:color w:val="000000"/>
              </w:rPr>
              <w:t>(A)</w:t>
            </w:r>
          </w:p>
        </w:tc>
        <w:tc>
          <w:tcPr>
            <w:tcW w:w="6655" w:type="dxa"/>
          </w:tcPr>
          <w:p w14:paraId="20034384" w14:textId="38826559" w:rsidR="00052DAB" w:rsidRPr="00A51C4F" w:rsidRDefault="00052DAB" w:rsidP="00A51C4F">
            <w:pPr>
              <w:ind w:left="-93"/>
              <w:jc w:val="both"/>
            </w:pPr>
            <w:r w:rsidRPr="00A51C4F">
              <w:t>Bildirime konu müşteri veya işlem hakkında veri, bilgi veya belge verildiği veya verileceği bilgisi.</w:t>
            </w:r>
          </w:p>
        </w:tc>
      </w:tr>
      <w:tr w:rsidR="00E30C21" w:rsidRPr="00854A84" w14:paraId="0E6B35DD" w14:textId="77777777" w:rsidTr="00A23B21">
        <w:tc>
          <w:tcPr>
            <w:tcW w:w="1786" w:type="dxa"/>
          </w:tcPr>
          <w:p w14:paraId="54E9E151" w14:textId="77777777" w:rsidR="00052DAB" w:rsidRPr="00854A84" w:rsidRDefault="00052DAB" w:rsidP="003A7870">
            <w:pPr>
              <w:pStyle w:val="Default"/>
              <w:jc w:val="both"/>
              <w:rPr>
                <w:lang w:val="tr-TR"/>
              </w:rPr>
            </w:pPr>
          </w:p>
        </w:tc>
        <w:tc>
          <w:tcPr>
            <w:tcW w:w="573" w:type="dxa"/>
          </w:tcPr>
          <w:p w14:paraId="2B75B552" w14:textId="77777777" w:rsidR="00052DAB" w:rsidRPr="00854A84" w:rsidRDefault="00052DAB" w:rsidP="003A7870">
            <w:pPr>
              <w:pStyle w:val="Default"/>
              <w:ind w:left="567"/>
              <w:jc w:val="both"/>
              <w:rPr>
                <w:b/>
                <w:color w:val="auto"/>
                <w:lang w:val="tr-TR"/>
              </w:rPr>
            </w:pPr>
          </w:p>
        </w:tc>
        <w:tc>
          <w:tcPr>
            <w:tcW w:w="568" w:type="dxa"/>
          </w:tcPr>
          <w:p w14:paraId="5DB9DCE9" w14:textId="77777777" w:rsidR="00052DAB" w:rsidRPr="00854A84" w:rsidRDefault="00052DAB" w:rsidP="003A7870">
            <w:pPr>
              <w:autoSpaceDE w:val="0"/>
              <w:autoSpaceDN w:val="0"/>
              <w:adjustRightInd w:val="0"/>
              <w:jc w:val="both"/>
              <w:rPr>
                <w:color w:val="000000"/>
              </w:rPr>
            </w:pPr>
          </w:p>
        </w:tc>
        <w:tc>
          <w:tcPr>
            <w:tcW w:w="585" w:type="dxa"/>
          </w:tcPr>
          <w:p w14:paraId="3E5CB37B" w14:textId="77777777" w:rsidR="00052DAB" w:rsidRPr="00854A84" w:rsidRDefault="00052DAB" w:rsidP="003A7870">
            <w:pPr>
              <w:rPr>
                <w:color w:val="000000"/>
              </w:rPr>
            </w:pPr>
            <w:r w:rsidRPr="00854A84">
              <w:rPr>
                <w:color w:val="000000"/>
              </w:rPr>
              <w:t>(B)</w:t>
            </w:r>
          </w:p>
        </w:tc>
        <w:tc>
          <w:tcPr>
            <w:tcW w:w="6655" w:type="dxa"/>
          </w:tcPr>
          <w:p w14:paraId="055E518D" w14:textId="52C35C83" w:rsidR="00052DAB" w:rsidRPr="00A51C4F" w:rsidRDefault="00052DAB" w:rsidP="00A51C4F">
            <w:pPr>
              <w:ind w:left="-93"/>
              <w:jc w:val="both"/>
            </w:pPr>
            <w:r w:rsidRPr="00A51C4F">
              <w:t>Şüpheli bir işlemle ilgili uygulama sürecinin geçici olarak bekletildiği bilgisi.</w:t>
            </w:r>
          </w:p>
        </w:tc>
      </w:tr>
      <w:tr w:rsidR="00E30C21" w:rsidRPr="00854A84" w14:paraId="08E12A32" w14:textId="77777777" w:rsidTr="00A23B21">
        <w:tc>
          <w:tcPr>
            <w:tcW w:w="1786" w:type="dxa"/>
          </w:tcPr>
          <w:p w14:paraId="41FE1622" w14:textId="77777777" w:rsidR="00052DAB" w:rsidRPr="00854A84" w:rsidRDefault="00052DAB" w:rsidP="003A7870">
            <w:pPr>
              <w:pStyle w:val="Default"/>
              <w:jc w:val="both"/>
              <w:rPr>
                <w:lang w:val="tr-TR"/>
              </w:rPr>
            </w:pPr>
          </w:p>
        </w:tc>
        <w:tc>
          <w:tcPr>
            <w:tcW w:w="573" w:type="dxa"/>
          </w:tcPr>
          <w:p w14:paraId="4BA3EEB1" w14:textId="77777777" w:rsidR="00052DAB" w:rsidRPr="00854A84" w:rsidRDefault="00052DAB" w:rsidP="003A7870">
            <w:pPr>
              <w:pStyle w:val="Default"/>
              <w:ind w:left="567"/>
              <w:jc w:val="both"/>
              <w:rPr>
                <w:b/>
                <w:color w:val="auto"/>
                <w:lang w:val="tr-TR"/>
              </w:rPr>
            </w:pPr>
          </w:p>
        </w:tc>
        <w:tc>
          <w:tcPr>
            <w:tcW w:w="568" w:type="dxa"/>
          </w:tcPr>
          <w:p w14:paraId="6B08DC0F" w14:textId="77777777" w:rsidR="00052DAB" w:rsidRPr="00854A84" w:rsidRDefault="00052DAB" w:rsidP="003A7870">
            <w:pPr>
              <w:autoSpaceDE w:val="0"/>
              <w:autoSpaceDN w:val="0"/>
              <w:adjustRightInd w:val="0"/>
              <w:jc w:val="both"/>
              <w:rPr>
                <w:color w:val="000000"/>
              </w:rPr>
            </w:pPr>
          </w:p>
        </w:tc>
        <w:tc>
          <w:tcPr>
            <w:tcW w:w="585" w:type="dxa"/>
          </w:tcPr>
          <w:p w14:paraId="4DEF0A88" w14:textId="77777777" w:rsidR="00052DAB" w:rsidRPr="00854A84" w:rsidRDefault="00052DAB" w:rsidP="003A7870">
            <w:pPr>
              <w:rPr>
                <w:color w:val="000000"/>
              </w:rPr>
            </w:pPr>
            <w:r w:rsidRPr="00854A84">
              <w:rPr>
                <w:color w:val="000000"/>
              </w:rPr>
              <w:t>(C)</w:t>
            </w:r>
          </w:p>
        </w:tc>
        <w:tc>
          <w:tcPr>
            <w:tcW w:w="6655" w:type="dxa"/>
          </w:tcPr>
          <w:p w14:paraId="6673F093" w14:textId="234FEF11" w:rsidR="00052DAB" w:rsidRPr="00A51C4F" w:rsidRDefault="00052DAB" w:rsidP="00A51C4F">
            <w:pPr>
              <w:ind w:left="-93"/>
              <w:jc w:val="both"/>
            </w:pPr>
            <w:r w:rsidRPr="00A51C4F">
              <w:t>Birimin bir müşterinin finansman işlemlerine dair sürmekte olan incelemeleri talep ettiği bilgisi.</w:t>
            </w:r>
          </w:p>
        </w:tc>
      </w:tr>
      <w:tr w:rsidR="00E30C21" w:rsidRPr="00854A84" w14:paraId="4D4A74A0" w14:textId="77777777" w:rsidTr="00A23B21">
        <w:tc>
          <w:tcPr>
            <w:tcW w:w="1786" w:type="dxa"/>
          </w:tcPr>
          <w:p w14:paraId="411C7E21" w14:textId="77777777" w:rsidR="00052DAB" w:rsidRPr="00B56AAF" w:rsidRDefault="00052DAB" w:rsidP="003A7870">
            <w:pPr>
              <w:pStyle w:val="NoSpacing"/>
              <w:rPr>
                <w:lang w:val="tr-TR"/>
              </w:rPr>
            </w:pPr>
          </w:p>
        </w:tc>
        <w:tc>
          <w:tcPr>
            <w:tcW w:w="573" w:type="dxa"/>
          </w:tcPr>
          <w:p w14:paraId="7D1F9A24" w14:textId="77777777" w:rsidR="00052DAB" w:rsidRPr="00B56AAF" w:rsidRDefault="00052DAB" w:rsidP="003A7870">
            <w:pPr>
              <w:pStyle w:val="NoSpacing"/>
              <w:rPr>
                <w:b/>
                <w:lang w:val="tr-TR"/>
              </w:rPr>
            </w:pPr>
          </w:p>
        </w:tc>
        <w:tc>
          <w:tcPr>
            <w:tcW w:w="568" w:type="dxa"/>
          </w:tcPr>
          <w:p w14:paraId="40695555" w14:textId="77777777" w:rsidR="00052DAB" w:rsidRPr="00B56AAF" w:rsidRDefault="00052DAB" w:rsidP="003A7870">
            <w:pPr>
              <w:pStyle w:val="NoSpacing"/>
              <w:rPr>
                <w:color w:val="000000"/>
                <w:lang w:val="tr-TR"/>
              </w:rPr>
            </w:pPr>
          </w:p>
        </w:tc>
        <w:tc>
          <w:tcPr>
            <w:tcW w:w="585" w:type="dxa"/>
          </w:tcPr>
          <w:p w14:paraId="23FB7A44" w14:textId="6DA83FC4" w:rsidR="00052DAB" w:rsidRPr="00B56AAF" w:rsidRDefault="00052DAB" w:rsidP="003A7870">
            <w:pPr>
              <w:rPr>
                <w:color w:val="000000"/>
              </w:rPr>
            </w:pPr>
            <w:r w:rsidRPr="00B56AAF">
              <w:rPr>
                <w:color w:val="000000"/>
              </w:rPr>
              <w:t>(Ç)</w:t>
            </w:r>
          </w:p>
        </w:tc>
        <w:tc>
          <w:tcPr>
            <w:tcW w:w="6655" w:type="dxa"/>
          </w:tcPr>
          <w:p w14:paraId="018E5B1F" w14:textId="49B601F3" w:rsidR="00052DAB" w:rsidRPr="00A51C4F" w:rsidRDefault="00AD022D" w:rsidP="00A51C4F">
            <w:pPr>
              <w:ind w:left="-93"/>
              <w:jc w:val="both"/>
            </w:pPr>
            <w:r>
              <w:t>Suç geliri aklama veya terörizmin</w:t>
            </w:r>
            <w:r w:rsidR="00052DAB" w:rsidRPr="00A51C4F">
              <w:t xml:space="preserve"> finansmanı veya kitle imha silahlarının yaygınlaşmasının finansmanı </w:t>
            </w:r>
            <w:r w:rsidR="00052DAB" w:rsidRPr="00B56AAF">
              <w:t>şüphesi ile bir müşteri v</w:t>
            </w:r>
            <w:r w:rsidR="00052DAB" w:rsidRPr="00A51C4F">
              <w:t>eya üçüncü kişiye karşı ön araştırma işlemlerinin başladığı veya başlayabileceği bilgisi.</w:t>
            </w:r>
          </w:p>
        </w:tc>
      </w:tr>
      <w:tr w:rsidR="00E30C21" w:rsidRPr="00854A84" w14:paraId="55A38BB9" w14:textId="77777777" w:rsidTr="00A23B21">
        <w:tc>
          <w:tcPr>
            <w:tcW w:w="1786" w:type="dxa"/>
          </w:tcPr>
          <w:p w14:paraId="3C68F917" w14:textId="77777777" w:rsidR="00052DAB" w:rsidRPr="00854A84" w:rsidRDefault="00052DAB" w:rsidP="003A7870">
            <w:pPr>
              <w:pStyle w:val="Default"/>
              <w:jc w:val="both"/>
              <w:rPr>
                <w:lang w:val="tr-TR"/>
              </w:rPr>
            </w:pPr>
          </w:p>
        </w:tc>
        <w:tc>
          <w:tcPr>
            <w:tcW w:w="573" w:type="dxa"/>
          </w:tcPr>
          <w:p w14:paraId="2228B9EE" w14:textId="77777777" w:rsidR="00052DAB" w:rsidRPr="00854A84" w:rsidRDefault="00052DAB" w:rsidP="003A7870">
            <w:pPr>
              <w:pStyle w:val="Default"/>
              <w:ind w:left="567"/>
              <w:jc w:val="both"/>
              <w:rPr>
                <w:b/>
                <w:color w:val="auto"/>
                <w:lang w:val="tr-TR"/>
              </w:rPr>
            </w:pPr>
          </w:p>
        </w:tc>
        <w:tc>
          <w:tcPr>
            <w:tcW w:w="568" w:type="dxa"/>
          </w:tcPr>
          <w:p w14:paraId="0F719962" w14:textId="77777777" w:rsidR="00052DAB" w:rsidRPr="00854A84" w:rsidRDefault="00052DAB" w:rsidP="003A7870">
            <w:pPr>
              <w:autoSpaceDE w:val="0"/>
              <w:autoSpaceDN w:val="0"/>
              <w:adjustRightInd w:val="0"/>
              <w:jc w:val="both"/>
              <w:rPr>
                <w:color w:val="000000"/>
              </w:rPr>
            </w:pPr>
          </w:p>
        </w:tc>
        <w:tc>
          <w:tcPr>
            <w:tcW w:w="585" w:type="dxa"/>
          </w:tcPr>
          <w:p w14:paraId="141607BE" w14:textId="77777777" w:rsidR="00052DAB" w:rsidRPr="00854A84" w:rsidRDefault="00052DAB" w:rsidP="003A7870">
            <w:pPr>
              <w:rPr>
                <w:color w:val="000000"/>
              </w:rPr>
            </w:pPr>
            <w:r w:rsidRPr="00854A84">
              <w:rPr>
                <w:color w:val="000000"/>
              </w:rPr>
              <w:t>(D)</w:t>
            </w:r>
          </w:p>
        </w:tc>
        <w:tc>
          <w:tcPr>
            <w:tcW w:w="6655" w:type="dxa"/>
          </w:tcPr>
          <w:p w14:paraId="2C33ADE9" w14:textId="0D9E6280" w:rsidR="00052DAB" w:rsidRPr="00A51C4F" w:rsidRDefault="00052DAB" w:rsidP="00A51C4F">
            <w:pPr>
              <w:ind w:left="-93"/>
              <w:jc w:val="both"/>
            </w:pPr>
            <w:r w:rsidRPr="00A51C4F">
              <w:t xml:space="preserve">Birimin </w:t>
            </w:r>
            <w:r w:rsidRPr="00854A84">
              <w:t>bu Yasanın 3</w:t>
            </w:r>
            <w:r w:rsidR="00EF7A68">
              <w:t>7</w:t>
            </w:r>
            <w:r w:rsidRPr="00854A84">
              <w:t>’nc</w:t>
            </w:r>
            <w:r>
              <w:t>i</w:t>
            </w:r>
            <w:r w:rsidRPr="00854A84">
              <w:t xml:space="preserve"> maddesinin (2)’nci fıkrası</w:t>
            </w:r>
            <w:r w:rsidR="00EF7A68">
              <w:t xml:space="preserve"> uyarınca</w:t>
            </w:r>
            <w:r w:rsidRPr="00A51C4F">
              <w:t xml:space="preserve"> geri bildirimde bulunduğu bilgisi.</w:t>
            </w:r>
          </w:p>
        </w:tc>
      </w:tr>
      <w:tr w:rsidR="00E30C21" w:rsidRPr="00854A84" w14:paraId="4D17DFF9" w14:textId="77777777" w:rsidTr="00A23B21">
        <w:trPr>
          <w:trHeight w:val="947"/>
        </w:trPr>
        <w:tc>
          <w:tcPr>
            <w:tcW w:w="1786" w:type="dxa"/>
          </w:tcPr>
          <w:p w14:paraId="7E342E5E" w14:textId="77777777" w:rsidR="00052DAB" w:rsidRPr="00854A84" w:rsidRDefault="00052DAB" w:rsidP="003A7870">
            <w:pPr>
              <w:pStyle w:val="Default"/>
              <w:jc w:val="both"/>
              <w:rPr>
                <w:lang w:val="tr-TR"/>
              </w:rPr>
            </w:pPr>
          </w:p>
        </w:tc>
        <w:tc>
          <w:tcPr>
            <w:tcW w:w="573" w:type="dxa"/>
          </w:tcPr>
          <w:p w14:paraId="32E3B726" w14:textId="77777777" w:rsidR="00052DAB" w:rsidRPr="00854A84" w:rsidRDefault="00052DAB" w:rsidP="003A7870">
            <w:pPr>
              <w:pStyle w:val="Default"/>
              <w:ind w:left="567"/>
              <w:jc w:val="both"/>
              <w:rPr>
                <w:b/>
                <w:color w:val="auto"/>
                <w:lang w:val="tr-TR"/>
              </w:rPr>
            </w:pPr>
          </w:p>
        </w:tc>
        <w:tc>
          <w:tcPr>
            <w:tcW w:w="568" w:type="dxa"/>
          </w:tcPr>
          <w:p w14:paraId="64F5EEF7" w14:textId="77777777" w:rsidR="00052DAB" w:rsidRPr="00854A84" w:rsidRDefault="00052DAB" w:rsidP="003A7870">
            <w:pPr>
              <w:autoSpaceDE w:val="0"/>
              <w:autoSpaceDN w:val="0"/>
              <w:adjustRightInd w:val="0"/>
              <w:jc w:val="both"/>
              <w:rPr>
                <w:color w:val="000000"/>
              </w:rPr>
            </w:pPr>
            <w:r w:rsidRPr="00854A84">
              <w:rPr>
                <w:color w:val="000000"/>
              </w:rPr>
              <w:t>(3)</w:t>
            </w:r>
          </w:p>
        </w:tc>
        <w:tc>
          <w:tcPr>
            <w:tcW w:w="7240" w:type="dxa"/>
            <w:gridSpan w:val="2"/>
          </w:tcPr>
          <w:p w14:paraId="49DD627B" w14:textId="0A09E867" w:rsidR="007A0C62" w:rsidRPr="00854A84" w:rsidRDefault="00E404E5" w:rsidP="00B03776">
            <w:pPr>
              <w:ind w:left="-93"/>
              <w:jc w:val="both"/>
            </w:pPr>
            <w:r>
              <w:t>Kurul ve/veya Birim ve/veya y</w:t>
            </w:r>
            <w:r w:rsidR="00052DAB" w:rsidRPr="00854A84">
              <w:t xml:space="preserve">etkili </w:t>
            </w:r>
            <w:r>
              <w:t>denetim m</w:t>
            </w:r>
            <w:r w:rsidR="00052DAB" w:rsidRPr="00854A84">
              <w:t xml:space="preserve">akamı çalışanları ve/veya görevleri dolayısıyla bilgi edinen </w:t>
            </w:r>
            <w:r w:rsidR="00052DAB">
              <w:t>kişiler</w:t>
            </w:r>
            <w:r w:rsidR="00052DAB" w:rsidRPr="00854A84">
              <w:t xml:space="preserve">, çalışmaları esnasında elde ettikleri bilgileri bu Yasada belirtilen </w:t>
            </w:r>
            <w:r w:rsidR="00CE50E1">
              <w:t>haller</w:t>
            </w:r>
            <w:r w:rsidR="00052DAB" w:rsidRPr="00854A84">
              <w:t xml:space="preserve">  dışında</w:t>
            </w:r>
            <w:r w:rsidR="00052DAB" w:rsidRPr="00854A84" w:rsidDel="002B4E93">
              <w:t xml:space="preserve"> </w:t>
            </w:r>
            <w:r w:rsidR="00052DAB" w:rsidRPr="00854A84">
              <w:t>açıklayamaz.</w:t>
            </w:r>
          </w:p>
        </w:tc>
      </w:tr>
    </w:tbl>
    <w:p w14:paraId="4D5BDDE1" w14:textId="77777777" w:rsidR="00D06300" w:rsidRDefault="00D0630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6655"/>
      </w:tblGrid>
      <w:tr w:rsidR="00E30C21" w:rsidRPr="00854A84" w14:paraId="2657EFFC" w14:textId="77777777" w:rsidTr="00A23B21">
        <w:tc>
          <w:tcPr>
            <w:tcW w:w="1786" w:type="dxa"/>
          </w:tcPr>
          <w:p w14:paraId="27F844C0" w14:textId="17706192" w:rsidR="00052DAB" w:rsidRPr="00854A84" w:rsidRDefault="00052DAB" w:rsidP="003A7870">
            <w:pPr>
              <w:pStyle w:val="Default"/>
              <w:jc w:val="both"/>
              <w:rPr>
                <w:color w:val="auto"/>
                <w:lang w:val="tr-TR"/>
              </w:rPr>
            </w:pPr>
            <w:r w:rsidRPr="00854A84">
              <w:rPr>
                <w:color w:val="auto"/>
                <w:lang w:val="tr-TR"/>
              </w:rPr>
              <w:lastRenderedPageBreak/>
              <w:t xml:space="preserve"> </w:t>
            </w:r>
          </w:p>
        </w:tc>
        <w:tc>
          <w:tcPr>
            <w:tcW w:w="573" w:type="dxa"/>
          </w:tcPr>
          <w:p w14:paraId="7A7245CD" w14:textId="77777777" w:rsidR="00052DAB" w:rsidRPr="00854A84" w:rsidRDefault="00052DAB" w:rsidP="003A7870">
            <w:pPr>
              <w:pStyle w:val="Default"/>
              <w:ind w:left="567"/>
              <w:jc w:val="both"/>
              <w:rPr>
                <w:b/>
                <w:color w:val="auto"/>
                <w:lang w:val="tr-TR"/>
              </w:rPr>
            </w:pPr>
          </w:p>
        </w:tc>
        <w:tc>
          <w:tcPr>
            <w:tcW w:w="568" w:type="dxa"/>
          </w:tcPr>
          <w:p w14:paraId="0CECB154" w14:textId="77777777" w:rsidR="00052DAB" w:rsidRPr="00854A84" w:rsidRDefault="00052DAB" w:rsidP="003A7870">
            <w:pPr>
              <w:autoSpaceDE w:val="0"/>
              <w:autoSpaceDN w:val="0"/>
              <w:adjustRightInd w:val="0"/>
              <w:jc w:val="both"/>
            </w:pPr>
            <w:r w:rsidRPr="00854A84">
              <w:t>(4)</w:t>
            </w:r>
          </w:p>
        </w:tc>
        <w:tc>
          <w:tcPr>
            <w:tcW w:w="7240" w:type="dxa"/>
            <w:gridSpan w:val="2"/>
          </w:tcPr>
          <w:p w14:paraId="6F5B8DB3" w14:textId="1C189704" w:rsidR="00052DAB" w:rsidRPr="00736760" w:rsidRDefault="00052DAB" w:rsidP="00736760">
            <w:pPr>
              <w:ind w:left="-93"/>
              <w:jc w:val="both"/>
            </w:pPr>
            <w:r w:rsidRPr="00854A84">
              <w:t>Bu maddenin (2)’nci fıkrasında</w:t>
            </w:r>
            <w:r w:rsidRPr="00736760">
              <w:t xml:space="preserve"> </w:t>
            </w:r>
            <w:r w:rsidRPr="00854A84">
              <w:t xml:space="preserve">belirtilen </w:t>
            </w:r>
            <w:r w:rsidRPr="00736760">
              <w:t>bilgiler</w:t>
            </w:r>
            <w:r w:rsidR="00E404E5" w:rsidRPr="00736760">
              <w:t>,</w:t>
            </w:r>
            <w:r w:rsidRPr="00736760">
              <w:t xml:space="preserve"> faaliyet esnasında </w:t>
            </w:r>
            <w:r w:rsidR="00E404E5" w:rsidRPr="00736760">
              <w:t>veya</w:t>
            </w:r>
            <w:r w:rsidRPr="00736760">
              <w:t xml:space="preserve"> sonrasında Kurul ve/veya Birim ve/veya Yetkili Denetim Makamı çalışanları ve/veya yükümlüler ve/veya yöneticileri ve/veya çalışanları tarafından kişisel çıkarlar </w:t>
            </w:r>
            <w:r w:rsidR="00E404E5" w:rsidRPr="00736760">
              <w:t>için</w:t>
            </w:r>
            <w:r w:rsidRPr="00736760">
              <w:t xml:space="preserve"> kullanılamaz.</w:t>
            </w:r>
          </w:p>
        </w:tc>
      </w:tr>
      <w:tr w:rsidR="00E30C21" w:rsidRPr="00854A84" w14:paraId="3F9DC2A3" w14:textId="77777777" w:rsidTr="00A23B21">
        <w:tc>
          <w:tcPr>
            <w:tcW w:w="1786" w:type="dxa"/>
          </w:tcPr>
          <w:p w14:paraId="169E5604" w14:textId="77777777" w:rsidR="00052DAB" w:rsidRPr="00854A84" w:rsidRDefault="00052DAB" w:rsidP="003A7870">
            <w:pPr>
              <w:pStyle w:val="Default"/>
              <w:jc w:val="both"/>
              <w:rPr>
                <w:color w:val="auto"/>
                <w:lang w:val="tr-TR"/>
              </w:rPr>
            </w:pPr>
          </w:p>
        </w:tc>
        <w:tc>
          <w:tcPr>
            <w:tcW w:w="573" w:type="dxa"/>
          </w:tcPr>
          <w:p w14:paraId="53568529" w14:textId="77777777" w:rsidR="00052DAB" w:rsidRPr="00854A84" w:rsidRDefault="00052DAB" w:rsidP="003A7870">
            <w:pPr>
              <w:pStyle w:val="Default"/>
              <w:ind w:left="567"/>
              <w:jc w:val="both"/>
              <w:rPr>
                <w:b/>
                <w:color w:val="auto"/>
                <w:lang w:val="tr-TR"/>
              </w:rPr>
            </w:pPr>
          </w:p>
        </w:tc>
        <w:tc>
          <w:tcPr>
            <w:tcW w:w="568" w:type="dxa"/>
          </w:tcPr>
          <w:p w14:paraId="393F4817" w14:textId="77777777" w:rsidR="00052DAB" w:rsidRPr="00854A84" w:rsidRDefault="00052DAB" w:rsidP="003A7870">
            <w:pPr>
              <w:autoSpaceDE w:val="0"/>
              <w:autoSpaceDN w:val="0"/>
              <w:adjustRightInd w:val="0"/>
              <w:jc w:val="both"/>
            </w:pPr>
            <w:r w:rsidRPr="00854A84">
              <w:t>(5)</w:t>
            </w:r>
          </w:p>
        </w:tc>
        <w:tc>
          <w:tcPr>
            <w:tcW w:w="7240" w:type="dxa"/>
            <w:gridSpan w:val="2"/>
          </w:tcPr>
          <w:p w14:paraId="4BBD7E29" w14:textId="25D88D6B" w:rsidR="00052DAB" w:rsidRPr="00736760" w:rsidRDefault="00052DAB" w:rsidP="00736760">
            <w:pPr>
              <w:ind w:left="-93"/>
              <w:jc w:val="both"/>
            </w:pPr>
            <w:r w:rsidRPr="00854A84">
              <w:t>Bu maddenin (1)’inci, (2)’nci ve (3)'üncü fıkralar</w:t>
            </w:r>
            <w:r>
              <w:t>ın</w:t>
            </w:r>
            <w:r w:rsidRPr="00854A84">
              <w:t>da  belirtilen gizlilik</w:t>
            </w:r>
            <w:r w:rsidRPr="00736760">
              <w:t xml:space="preserve"> yükümlülüğü, ilgili maddelerde belirtilen kişiler  görevlerinden ayrılsalar dahi devam eder.</w:t>
            </w:r>
          </w:p>
        </w:tc>
      </w:tr>
      <w:tr w:rsidR="00E30C21" w:rsidRPr="00854A84" w14:paraId="1B458929" w14:textId="77777777" w:rsidTr="00A23B21">
        <w:tc>
          <w:tcPr>
            <w:tcW w:w="1786" w:type="dxa"/>
          </w:tcPr>
          <w:p w14:paraId="55EA127C" w14:textId="77777777" w:rsidR="00052DAB" w:rsidRPr="00854A84" w:rsidRDefault="00052DAB" w:rsidP="003A7870">
            <w:pPr>
              <w:pStyle w:val="Default"/>
              <w:jc w:val="both"/>
              <w:rPr>
                <w:color w:val="auto"/>
                <w:lang w:val="tr-TR"/>
              </w:rPr>
            </w:pPr>
          </w:p>
        </w:tc>
        <w:tc>
          <w:tcPr>
            <w:tcW w:w="573" w:type="dxa"/>
          </w:tcPr>
          <w:p w14:paraId="0FD3FC43" w14:textId="77777777" w:rsidR="00052DAB" w:rsidRPr="00854A84" w:rsidRDefault="00052DAB" w:rsidP="003A7870">
            <w:pPr>
              <w:pStyle w:val="Default"/>
              <w:ind w:left="567"/>
              <w:jc w:val="both"/>
              <w:rPr>
                <w:b/>
                <w:color w:val="auto"/>
                <w:lang w:val="tr-TR"/>
              </w:rPr>
            </w:pPr>
          </w:p>
        </w:tc>
        <w:tc>
          <w:tcPr>
            <w:tcW w:w="568" w:type="dxa"/>
          </w:tcPr>
          <w:p w14:paraId="52814851" w14:textId="77777777" w:rsidR="00052DAB" w:rsidRPr="00854A84" w:rsidRDefault="00052DAB" w:rsidP="003A7870">
            <w:pPr>
              <w:autoSpaceDE w:val="0"/>
              <w:autoSpaceDN w:val="0"/>
              <w:adjustRightInd w:val="0"/>
              <w:jc w:val="both"/>
            </w:pPr>
          </w:p>
        </w:tc>
        <w:tc>
          <w:tcPr>
            <w:tcW w:w="7240" w:type="dxa"/>
            <w:gridSpan w:val="2"/>
          </w:tcPr>
          <w:p w14:paraId="44C02B2F" w14:textId="77777777" w:rsidR="00052DAB" w:rsidRPr="00854A84" w:rsidRDefault="00052DAB" w:rsidP="00736760">
            <w:pPr>
              <w:ind w:left="-93"/>
              <w:jc w:val="both"/>
            </w:pPr>
          </w:p>
        </w:tc>
      </w:tr>
      <w:tr w:rsidR="00E30C21" w:rsidRPr="00854A84" w14:paraId="4F79B7C1" w14:textId="77777777" w:rsidTr="00A23B21">
        <w:tc>
          <w:tcPr>
            <w:tcW w:w="1786" w:type="dxa"/>
          </w:tcPr>
          <w:p w14:paraId="7426D4DE" w14:textId="39257C94" w:rsidR="00052DAB" w:rsidRPr="00854A84" w:rsidRDefault="00052DAB" w:rsidP="003A7870">
            <w:pPr>
              <w:pStyle w:val="Default"/>
              <w:rPr>
                <w:color w:val="auto"/>
                <w:lang w:val="tr-TR"/>
              </w:rPr>
            </w:pPr>
            <w:r w:rsidRPr="00854A84">
              <w:rPr>
                <w:color w:val="auto"/>
                <w:lang w:val="tr-TR"/>
              </w:rPr>
              <w:t xml:space="preserve">Bilgi Gizliliği İstisnaları </w:t>
            </w:r>
          </w:p>
          <w:p w14:paraId="10C14C87" w14:textId="77777777" w:rsidR="00052DAB" w:rsidRPr="00854A84" w:rsidRDefault="00052DAB" w:rsidP="003A7870">
            <w:pPr>
              <w:pStyle w:val="Default"/>
              <w:rPr>
                <w:color w:val="548DD4" w:themeColor="text2" w:themeTint="99"/>
                <w:lang w:val="tr-TR"/>
              </w:rPr>
            </w:pPr>
          </w:p>
        </w:tc>
        <w:tc>
          <w:tcPr>
            <w:tcW w:w="573" w:type="dxa"/>
          </w:tcPr>
          <w:p w14:paraId="62A17E87" w14:textId="6EE0DF4E" w:rsidR="00052DAB" w:rsidRPr="00854A84" w:rsidRDefault="00052DAB" w:rsidP="003A7870">
            <w:pPr>
              <w:pStyle w:val="Default"/>
              <w:rPr>
                <w:color w:val="auto"/>
                <w:lang w:val="tr-TR"/>
              </w:rPr>
            </w:pPr>
            <w:r w:rsidRPr="00854A84">
              <w:rPr>
                <w:color w:val="auto"/>
                <w:lang w:val="tr-TR"/>
              </w:rPr>
              <w:t>3</w:t>
            </w:r>
            <w:r>
              <w:rPr>
                <w:color w:val="auto"/>
                <w:lang w:val="tr-TR"/>
              </w:rPr>
              <w:t>5</w:t>
            </w:r>
            <w:r w:rsidRPr="00854A84">
              <w:rPr>
                <w:color w:val="auto"/>
                <w:lang w:val="tr-TR"/>
              </w:rPr>
              <w:t>.</w:t>
            </w:r>
          </w:p>
        </w:tc>
        <w:tc>
          <w:tcPr>
            <w:tcW w:w="568" w:type="dxa"/>
          </w:tcPr>
          <w:p w14:paraId="687FF6AE" w14:textId="77777777" w:rsidR="00052DAB" w:rsidRPr="00854A84" w:rsidRDefault="00052DAB" w:rsidP="003A7870">
            <w:pPr>
              <w:autoSpaceDE w:val="0"/>
              <w:autoSpaceDN w:val="0"/>
              <w:adjustRightInd w:val="0"/>
              <w:jc w:val="both"/>
              <w:rPr>
                <w:color w:val="000000"/>
              </w:rPr>
            </w:pPr>
            <w:r w:rsidRPr="00854A84">
              <w:rPr>
                <w:color w:val="000000"/>
              </w:rPr>
              <w:t>(1)</w:t>
            </w:r>
          </w:p>
        </w:tc>
        <w:tc>
          <w:tcPr>
            <w:tcW w:w="7240" w:type="dxa"/>
            <w:gridSpan w:val="2"/>
          </w:tcPr>
          <w:p w14:paraId="102751CC" w14:textId="36F01552" w:rsidR="00052DAB" w:rsidRPr="00854A84" w:rsidRDefault="00052DAB" w:rsidP="00736760">
            <w:pPr>
              <w:ind w:left="-93"/>
              <w:jc w:val="both"/>
            </w:pPr>
            <w:r w:rsidRPr="00854A84">
              <w:t>Yükümlüler</w:t>
            </w:r>
            <w:r>
              <w:t>in</w:t>
            </w:r>
            <w:r w:rsidRPr="00854A84">
              <w:t xml:space="preserve"> yöneticileri veya çalışanlarının, faaliyetlerini yerine getirirken gerçekleştirdikleri aşağıda sayılan eylemler, bu Yasanın 3</w:t>
            </w:r>
            <w:r>
              <w:t>4</w:t>
            </w:r>
            <w:r w:rsidRPr="00854A84">
              <w:t>’</w:t>
            </w:r>
            <w:r>
              <w:t>ü</w:t>
            </w:r>
            <w:r w:rsidRPr="00854A84">
              <w:t>nc</w:t>
            </w:r>
            <w:r>
              <w:t>ü</w:t>
            </w:r>
            <w:r w:rsidRPr="00854A84">
              <w:t xml:space="preserve"> maddesinde yer alan bilgilerin gizliliği şartına aykırılık teşkil etmez:</w:t>
            </w:r>
          </w:p>
        </w:tc>
      </w:tr>
      <w:tr w:rsidR="00E30C21" w:rsidRPr="00854A84" w14:paraId="7C8E099B" w14:textId="77777777" w:rsidTr="00A23B21">
        <w:tc>
          <w:tcPr>
            <w:tcW w:w="1786" w:type="dxa"/>
          </w:tcPr>
          <w:p w14:paraId="0B8B4D3E" w14:textId="77777777" w:rsidR="00052DAB" w:rsidRPr="00854A84" w:rsidRDefault="00052DAB" w:rsidP="003A7870">
            <w:pPr>
              <w:pStyle w:val="Default"/>
              <w:jc w:val="both"/>
              <w:rPr>
                <w:lang w:val="tr-TR"/>
              </w:rPr>
            </w:pPr>
          </w:p>
        </w:tc>
        <w:tc>
          <w:tcPr>
            <w:tcW w:w="573" w:type="dxa"/>
          </w:tcPr>
          <w:p w14:paraId="7A1F0D1A" w14:textId="77777777" w:rsidR="00052DAB" w:rsidRPr="00854A84" w:rsidRDefault="00052DAB" w:rsidP="003A7870">
            <w:pPr>
              <w:pStyle w:val="Default"/>
              <w:ind w:left="567"/>
              <w:jc w:val="both"/>
              <w:rPr>
                <w:b/>
                <w:color w:val="auto"/>
                <w:lang w:val="tr-TR"/>
              </w:rPr>
            </w:pPr>
          </w:p>
        </w:tc>
        <w:tc>
          <w:tcPr>
            <w:tcW w:w="568" w:type="dxa"/>
          </w:tcPr>
          <w:p w14:paraId="14468686" w14:textId="77777777" w:rsidR="00052DAB" w:rsidRPr="00854A84" w:rsidRDefault="00052DAB" w:rsidP="003A7870">
            <w:pPr>
              <w:autoSpaceDE w:val="0"/>
              <w:autoSpaceDN w:val="0"/>
              <w:adjustRightInd w:val="0"/>
              <w:jc w:val="both"/>
              <w:rPr>
                <w:color w:val="000000"/>
              </w:rPr>
            </w:pPr>
          </w:p>
        </w:tc>
        <w:tc>
          <w:tcPr>
            <w:tcW w:w="585" w:type="dxa"/>
          </w:tcPr>
          <w:p w14:paraId="70A381B1" w14:textId="77777777" w:rsidR="00052DAB" w:rsidRPr="00854A84" w:rsidRDefault="00052DAB" w:rsidP="003A7870">
            <w:pPr>
              <w:autoSpaceDE w:val="0"/>
              <w:autoSpaceDN w:val="0"/>
              <w:adjustRightInd w:val="0"/>
              <w:jc w:val="both"/>
            </w:pPr>
            <w:r w:rsidRPr="00854A84">
              <w:t>(A)</w:t>
            </w:r>
          </w:p>
          <w:p w14:paraId="4BB35A49" w14:textId="77777777" w:rsidR="00052DAB" w:rsidRPr="00854A84" w:rsidRDefault="00052DAB" w:rsidP="003A7870">
            <w:pPr>
              <w:ind w:left="-100"/>
              <w:jc w:val="both"/>
            </w:pPr>
          </w:p>
        </w:tc>
        <w:tc>
          <w:tcPr>
            <w:tcW w:w="6655" w:type="dxa"/>
          </w:tcPr>
          <w:p w14:paraId="3A9B8D71" w14:textId="5E02BD53" w:rsidR="00052DAB" w:rsidRPr="00736760" w:rsidRDefault="00E404E5" w:rsidP="00736760">
            <w:pPr>
              <w:ind w:left="-93"/>
              <w:jc w:val="both"/>
            </w:pPr>
            <w:r w:rsidRPr="00736760">
              <w:t>Birim ve/veya y</w:t>
            </w:r>
            <w:r w:rsidR="00052DAB" w:rsidRPr="00736760">
              <w:t xml:space="preserve">etkili </w:t>
            </w:r>
            <w:r w:rsidRPr="00736760">
              <w:t>denetim m</w:t>
            </w:r>
            <w:r w:rsidR="00052DAB" w:rsidRPr="00736760">
              <w:t xml:space="preserve">akamlarına görevlerini yerine getirebilmeleri için konu ile ilgili </w:t>
            </w:r>
            <w:r w:rsidR="00052DAB" w:rsidRPr="00854A84">
              <w:t>bilgi verilmesi.</w:t>
            </w:r>
          </w:p>
        </w:tc>
      </w:tr>
      <w:tr w:rsidR="00E30C21" w:rsidRPr="00854A84" w14:paraId="71F4EEFD" w14:textId="77777777" w:rsidTr="00A23B21">
        <w:trPr>
          <w:trHeight w:val="1110"/>
        </w:trPr>
        <w:tc>
          <w:tcPr>
            <w:tcW w:w="1786" w:type="dxa"/>
          </w:tcPr>
          <w:p w14:paraId="70136C2D" w14:textId="77777777" w:rsidR="00052DAB" w:rsidRPr="00854A84" w:rsidRDefault="00052DAB" w:rsidP="003A7870">
            <w:pPr>
              <w:pStyle w:val="Default"/>
              <w:jc w:val="both"/>
              <w:rPr>
                <w:lang w:val="tr-TR"/>
              </w:rPr>
            </w:pPr>
          </w:p>
        </w:tc>
        <w:tc>
          <w:tcPr>
            <w:tcW w:w="573" w:type="dxa"/>
          </w:tcPr>
          <w:p w14:paraId="3429F7B4" w14:textId="77777777" w:rsidR="00052DAB" w:rsidRPr="00854A84" w:rsidRDefault="00052DAB" w:rsidP="003A7870"/>
        </w:tc>
        <w:tc>
          <w:tcPr>
            <w:tcW w:w="568" w:type="dxa"/>
          </w:tcPr>
          <w:p w14:paraId="491089E2" w14:textId="77777777" w:rsidR="00052DAB" w:rsidRPr="00854A84" w:rsidRDefault="00052DAB" w:rsidP="003A7870">
            <w:pPr>
              <w:autoSpaceDE w:val="0"/>
              <w:autoSpaceDN w:val="0"/>
              <w:adjustRightInd w:val="0"/>
              <w:jc w:val="both"/>
              <w:rPr>
                <w:color w:val="000000"/>
              </w:rPr>
            </w:pPr>
          </w:p>
        </w:tc>
        <w:tc>
          <w:tcPr>
            <w:tcW w:w="585" w:type="dxa"/>
          </w:tcPr>
          <w:p w14:paraId="1A86869C" w14:textId="77777777" w:rsidR="00052DAB" w:rsidRPr="00854A84" w:rsidRDefault="00052DAB" w:rsidP="003A7870">
            <w:pPr>
              <w:autoSpaceDE w:val="0"/>
              <w:autoSpaceDN w:val="0"/>
              <w:adjustRightInd w:val="0"/>
              <w:jc w:val="both"/>
            </w:pPr>
            <w:r w:rsidRPr="00854A84">
              <w:t>(B)</w:t>
            </w:r>
          </w:p>
        </w:tc>
        <w:tc>
          <w:tcPr>
            <w:tcW w:w="6655" w:type="dxa"/>
          </w:tcPr>
          <w:p w14:paraId="35E6CA8A" w14:textId="1C572A7A" w:rsidR="00052DAB" w:rsidRPr="00736760" w:rsidRDefault="00052DAB" w:rsidP="00736760">
            <w:pPr>
              <w:ind w:left="-93"/>
              <w:jc w:val="both"/>
            </w:pPr>
            <w:r w:rsidRPr="00736760">
              <w:t>Polis Genel Müdürlüğüne, Hukuk Dairesi (Başsavcılık)’ne  ve suç geliri aklama veya terörizmin finansmanı veya kitle imha silahlarının yaygınlaşmasının finansmanına ilişkin davalara  bakmaya yetkili mahkemeye  bilgi verilmesi.</w:t>
            </w:r>
          </w:p>
        </w:tc>
      </w:tr>
      <w:tr w:rsidR="00E30C21" w:rsidRPr="00854A84" w14:paraId="0244536F" w14:textId="77777777" w:rsidTr="00A23B21">
        <w:tc>
          <w:tcPr>
            <w:tcW w:w="1786" w:type="dxa"/>
          </w:tcPr>
          <w:p w14:paraId="5C815E76" w14:textId="77777777" w:rsidR="00052DAB" w:rsidRPr="00B56AAF" w:rsidRDefault="00052DAB" w:rsidP="003A7870">
            <w:pPr>
              <w:pStyle w:val="Default"/>
              <w:jc w:val="both"/>
              <w:rPr>
                <w:color w:val="auto"/>
                <w:lang w:val="tr-TR"/>
              </w:rPr>
            </w:pPr>
          </w:p>
        </w:tc>
        <w:tc>
          <w:tcPr>
            <w:tcW w:w="573" w:type="dxa"/>
          </w:tcPr>
          <w:p w14:paraId="6A11CD20" w14:textId="77777777" w:rsidR="00052DAB" w:rsidRPr="00B56AAF" w:rsidRDefault="00052DAB" w:rsidP="003A7870">
            <w:pPr>
              <w:pStyle w:val="Default"/>
              <w:ind w:left="567"/>
              <w:jc w:val="both"/>
              <w:rPr>
                <w:b/>
                <w:color w:val="auto"/>
                <w:lang w:val="tr-TR"/>
              </w:rPr>
            </w:pPr>
          </w:p>
        </w:tc>
        <w:tc>
          <w:tcPr>
            <w:tcW w:w="568" w:type="dxa"/>
          </w:tcPr>
          <w:p w14:paraId="47F732EB" w14:textId="77777777" w:rsidR="00052DAB" w:rsidRPr="00B56AAF" w:rsidRDefault="00052DAB" w:rsidP="003A7870">
            <w:pPr>
              <w:autoSpaceDE w:val="0"/>
              <w:autoSpaceDN w:val="0"/>
              <w:adjustRightInd w:val="0"/>
              <w:jc w:val="both"/>
            </w:pPr>
          </w:p>
        </w:tc>
        <w:tc>
          <w:tcPr>
            <w:tcW w:w="585" w:type="dxa"/>
          </w:tcPr>
          <w:p w14:paraId="71694998" w14:textId="77777777" w:rsidR="00052DAB" w:rsidRPr="00B56AAF" w:rsidRDefault="00052DAB" w:rsidP="003A7870">
            <w:pPr>
              <w:autoSpaceDE w:val="0"/>
              <w:autoSpaceDN w:val="0"/>
              <w:adjustRightInd w:val="0"/>
              <w:jc w:val="both"/>
            </w:pPr>
            <w:r w:rsidRPr="00B56AAF">
              <w:t>(C)</w:t>
            </w:r>
          </w:p>
        </w:tc>
        <w:tc>
          <w:tcPr>
            <w:tcW w:w="6655" w:type="dxa"/>
          </w:tcPr>
          <w:p w14:paraId="6F393F75" w14:textId="1A390DBA" w:rsidR="00052DAB" w:rsidRPr="00B56AAF" w:rsidRDefault="00DA0F76" w:rsidP="00736760">
            <w:pPr>
              <w:ind w:left="-93"/>
              <w:jc w:val="both"/>
            </w:pPr>
            <w:r>
              <w:t xml:space="preserve">Aynı finansal gruba ait, </w:t>
            </w:r>
            <w:r w:rsidR="00052DAB" w:rsidRPr="00B56AAF">
              <w:t>denk ülkelerin bankaları ve finans kurumları arasında bilgi alışverişinin sağlanması.</w:t>
            </w:r>
          </w:p>
        </w:tc>
      </w:tr>
      <w:tr w:rsidR="00E30C21" w:rsidRPr="00854A84" w14:paraId="0377BDB1" w14:textId="77777777" w:rsidTr="00A23B21">
        <w:trPr>
          <w:trHeight w:val="577"/>
        </w:trPr>
        <w:tc>
          <w:tcPr>
            <w:tcW w:w="1786" w:type="dxa"/>
          </w:tcPr>
          <w:p w14:paraId="12417A68" w14:textId="77777777" w:rsidR="00052DAB" w:rsidRPr="00854A84" w:rsidRDefault="00052DAB" w:rsidP="003A7870">
            <w:pPr>
              <w:pStyle w:val="Default"/>
              <w:jc w:val="both"/>
              <w:rPr>
                <w:lang w:val="tr-TR"/>
              </w:rPr>
            </w:pPr>
          </w:p>
        </w:tc>
        <w:tc>
          <w:tcPr>
            <w:tcW w:w="573" w:type="dxa"/>
          </w:tcPr>
          <w:p w14:paraId="75019A48" w14:textId="77777777" w:rsidR="00052DAB" w:rsidRPr="00854A84" w:rsidRDefault="00052DAB" w:rsidP="003A7870">
            <w:pPr>
              <w:pStyle w:val="Default"/>
              <w:ind w:left="567"/>
              <w:jc w:val="both"/>
              <w:rPr>
                <w:b/>
                <w:color w:val="auto"/>
                <w:lang w:val="tr-TR"/>
              </w:rPr>
            </w:pPr>
          </w:p>
        </w:tc>
        <w:tc>
          <w:tcPr>
            <w:tcW w:w="568" w:type="dxa"/>
          </w:tcPr>
          <w:p w14:paraId="5988BD55" w14:textId="77777777" w:rsidR="00052DAB" w:rsidRPr="00854A84" w:rsidRDefault="00052DAB" w:rsidP="003A7870">
            <w:pPr>
              <w:autoSpaceDE w:val="0"/>
              <w:autoSpaceDN w:val="0"/>
              <w:adjustRightInd w:val="0"/>
              <w:jc w:val="both"/>
              <w:rPr>
                <w:color w:val="000000"/>
              </w:rPr>
            </w:pPr>
            <w:r w:rsidRPr="00854A84">
              <w:rPr>
                <w:color w:val="000000"/>
              </w:rPr>
              <w:t>(2)</w:t>
            </w:r>
          </w:p>
        </w:tc>
        <w:tc>
          <w:tcPr>
            <w:tcW w:w="7240" w:type="dxa"/>
            <w:gridSpan w:val="2"/>
          </w:tcPr>
          <w:p w14:paraId="6DD44569" w14:textId="3B81B466" w:rsidR="00052DAB" w:rsidRPr="00854A84" w:rsidRDefault="00052DAB" w:rsidP="00736760">
            <w:pPr>
              <w:ind w:left="-93"/>
              <w:jc w:val="both"/>
            </w:pPr>
            <w:r w:rsidRPr="00854A84">
              <w:t>Bu Yasanın 12’nci maddesinin (3)</w:t>
            </w:r>
            <w:r>
              <w:t>’üncü fıkrasının (A) ve (B) bend</w:t>
            </w:r>
            <w:r w:rsidRPr="00854A84">
              <w:t>lerinde  belirtilen  yükümlülerin, kendi özel yasalarının verdiği yetki uyarınca,  bir müşterinin suç teşkil eden bir eylem</w:t>
            </w:r>
            <w:r w:rsidR="00E404E5">
              <w:t>d</w:t>
            </w:r>
            <w:r w:rsidRPr="00854A84">
              <w:t xml:space="preserve">e </w:t>
            </w:r>
            <w:r w:rsidR="00E404E5">
              <w:t>bulunmasını</w:t>
            </w:r>
            <w:r w:rsidRPr="00854A84">
              <w:t xml:space="preserve"> önlemeye çalışması için yaptığı eylemler, bu Yasanın 3</w:t>
            </w:r>
            <w:r>
              <w:t>4</w:t>
            </w:r>
            <w:r w:rsidRPr="00854A84">
              <w:t>’</w:t>
            </w:r>
            <w:r w:rsidR="00E404E5">
              <w:t>üncü</w:t>
            </w:r>
            <w:r w:rsidRPr="00854A84">
              <w:t xml:space="preserve"> maddesinde belirtilen yükümlülüklere yönelik bir ihlal olarak değerlendirilmez.</w:t>
            </w:r>
          </w:p>
        </w:tc>
      </w:tr>
      <w:tr w:rsidR="00E30C21" w:rsidRPr="00854A84" w14:paraId="48105707" w14:textId="77777777" w:rsidTr="00A23B21">
        <w:trPr>
          <w:trHeight w:val="380"/>
        </w:trPr>
        <w:tc>
          <w:tcPr>
            <w:tcW w:w="1786" w:type="dxa"/>
          </w:tcPr>
          <w:p w14:paraId="08993818" w14:textId="77777777" w:rsidR="00052DAB" w:rsidRPr="00854A84" w:rsidRDefault="00052DAB" w:rsidP="003A7870">
            <w:pPr>
              <w:pStyle w:val="Default"/>
              <w:jc w:val="both"/>
              <w:rPr>
                <w:lang w:val="tr-TR"/>
              </w:rPr>
            </w:pPr>
          </w:p>
        </w:tc>
        <w:tc>
          <w:tcPr>
            <w:tcW w:w="573" w:type="dxa"/>
          </w:tcPr>
          <w:p w14:paraId="790994E8" w14:textId="77777777" w:rsidR="00052DAB" w:rsidRPr="00854A84" w:rsidRDefault="00052DAB" w:rsidP="003A7870">
            <w:pPr>
              <w:pStyle w:val="Default"/>
              <w:ind w:left="567"/>
              <w:jc w:val="both"/>
              <w:rPr>
                <w:b/>
                <w:color w:val="auto"/>
                <w:lang w:val="tr-TR"/>
              </w:rPr>
            </w:pPr>
          </w:p>
        </w:tc>
        <w:tc>
          <w:tcPr>
            <w:tcW w:w="568" w:type="dxa"/>
          </w:tcPr>
          <w:p w14:paraId="7FA27E37" w14:textId="77777777" w:rsidR="00052DAB" w:rsidRPr="00854A84" w:rsidRDefault="00052DAB" w:rsidP="003A7870">
            <w:pPr>
              <w:autoSpaceDE w:val="0"/>
              <w:autoSpaceDN w:val="0"/>
              <w:adjustRightInd w:val="0"/>
              <w:jc w:val="both"/>
              <w:rPr>
                <w:color w:val="000000"/>
              </w:rPr>
            </w:pPr>
          </w:p>
        </w:tc>
        <w:tc>
          <w:tcPr>
            <w:tcW w:w="7240" w:type="dxa"/>
            <w:gridSpan w:val="2"/>
          </w:tcPr>
          <w:p w14:paraId="17D10097" w14:textId="77777777" w:rsidR="00052DAB" w:rsidRPr="00854A84" w:rsidRDefault="00052DAB" w:rsidP="003A7870">
            <w:pPr>
              <w:jc w:val="both"/>
            </w:pPr>
          </w:p>
        </w:tc>
      </w:tr>
      <w:tr w:rsidR="00E30C21" w:rsidRPr="00854A84" w14:paraId="2B585B90" w14:textId="77777777" w:rsidTr="00A23B21">
        <w:tc>
          <w:tcPr>
            <w:tcW w:w="1786" w:type="dxa"/>
            <w:vMerge w:val="restart"/>
          </w:tcPr>
          <w:p w14:paraId="23B4DC2F" w14:textId="3363BA2C" w:rsidR="00052DAB" w:rsidRPr="00F068A2" w:rsidRDefault="00052DAB" w:rsidP="003A7870">
            <w:pPr>
              <w:pStyle w:val="Default"/>
              <w:rPr>
                <w:color w:val="auto"/>
                <w:lang w:val="tr-TR"/>
              </w:rPr>
            </w:pPr>
            <w:r w:rsidRPr="00F068A2">
              <w:rPr>
                <w:color w:val="auto"/>
                <w:lang w:val="tr-TR"/>
              </w:rPr>
              <w:t xml:space="preserve">Şüpheli İşlem Bildirimleri İle İlgili Açıklama Yasakları ve İstisnaları </w:t>
            </w:r>
          </w:p>
        </w:tc>
        <w:tc>
          <w:tcPr>
            <w:tcW w:w="573" w:type="dxa"/>
          </w:tcPr>
          <w:p w14:paraId="6C6FC958" w14:textId="5412699C" w:rsidR="00052DAB" w:rsidRPr="00F068A2" w:rsidRDefault="00052DAB" w:rsidP="003A7870">
            <w:pPr>
              <w:pStyle w:val="Default"/>
              <w:jc w:val="both"/>
              <w:rPr>
                <w:color w:val="auto"/>
                <w:lang w:val="tr-TR"/>
              </w:rPr>
            </w:pPr>
            <w:r w:rsidRPr="00F068A2">
              <w:rPr>
                <w:color w:val="auto"/>
                <w:lang w:val="tr-TR"/>
              </w:rPr>
              <w:t>3</w:t>
            </w:r>
            <w:r>
              <w:rPr>
                <w:color w:val="auto"/>
                <w:lang w:val="tr-TR"/>
              </w:rPr>
              <w:t>6</w:t>
            </w:r>
            <w:r w:rsidRPr="00F068A2">
              <w:rPr>
                <w:color w:val="auto"/>
                <w:lang w:val="tr-TR"/>
              </w:rPr>
              <w:t>.</w:t>
            </w:r>
          </w:p>
        </w:tc>
        <w:tc>
          <w:tcPr>
            <w:tcW w:w="568" w:type="dxa"/>
          </w:tcPr>
          <w:p w14:paraId="178C1FBF" w14:textId="77777777" w:rsidR="00052DAB" w:rsidRPr="00F068A2" w:rsidRDefault="00052DAB" w:rsidP="003A7870">
            <w:pPr>
              <w:autoSpaceDE w:val="0"/>
              <w:autoSpaceDN w:val="0"/>
              <w:adjustRightInd w:val="0"/>
              <w:jc w:val="both"/>
              <w:rPr>
                <w:color w:val="000000"/>
              </w:rPr>
            </w:pPr>
            <w:r w:rsidRPr="00F068A2">
              <w:rPr>
                <w:color w:val="000000"/>
              </w:rPr>
              <w:t>(1)</w:t>
            </w:r>
          </w:p>
        </w:tc>
        <w:tc>
          <w:tcPr>
            <w:tcW w:w="7240" w:type="dxa"/>
            <w:gridSpan w:val="2"/>
          </w:tcPr>
          <w:p w14:paraId="75AA8FB7" w14:textId="6365CC99" w:rsidR="00052DAB" w:rsidRPr="00F068A2" w:rsidRDefault="00AD022D" w:rsidP="00A51C4F">
            <w:pPr>
              <w:ind w:left="-93"/>
              <w:jc w:val="both"/>
            </w:pPr>
            <w:r>
              <w:t xml:space="preserve">Birime </w:t>
            </w:r>
            <w:r w:rsidR="00052DAB" w:rsidRPr="00F068A2">
              <w:t>şüpheli işlem bildirimi yapan gerçek kişi veya kişilerin kimliği</w:t>
            </w:r>
            <w:r w:rsidR="00E404E5">
              <w:t>,</w:t>
            </w:r>
            <w:r w:rsidR="00052DAB" w:rsidRPr="00F068A2">
              <w:t xml:space="preserve"> yargılama aşamasında adli makamlar dışında işleme taraf olanlar dahil hiç kimseye açıklanamaz.</w:t>
            </w:r>
          </w:p>
        </w:tc>
      </w:tr>
      <w:tr w:rsidR="00E30C21" w:rsidRPr="00854A84" w14:paraId="2AF781F2" w14:textId="77777777" w:rsidTr="00A23B21">
        <w:tc>
          <w:tcPr>
            <w:tcW w:w="1786" w:type="dxa"/>
            <w:vMerge/>
          </w:tcPr>
          <w:p w14:paraId="77BD755B" w14:textId="77777777" w:rsidR="00052DAB" w:rsidRPr="00854A84" w:rsidRDefault="00052DAB" w:rsidP="003A7870">
            <w:pPr>
              <w:pStyle w:val="Default"/>
              <w:jc w:val="both"/>
              <w:rPr>
                <w:lang w:val="tr-TR"/>
              </w:rPr>
            </w:pPr>
          </w:p>
        </w:tc>
        <w:tc>
          <w:tcPr>
            <w:tcW w:w="573" w:type="dxa"/>
          </w:tcPr>
          <w:p w14:paraId="3A4C204A" w14:textId="77777777" w:rsidR="00052DAB" w:rsidRPr="00854A84" w:rsidRDefault="00052DAB" w:rsidP="003A7870">
            <w:pPr>
              <w:pStyle w:val="Default"/>
              <w:ind w:left="567"/>
              <w:jc w:val="both"/>
              <w:rPr>
                <w:b/>
                <w:color w:val="auto"/>
                <w:lang w:val="tr-TR"/>
              </w:rPr>
            </w:pPr>
          </w:p>
        </w:tc>
        <w:tc>
          <w:tcPr>
            <w:tcW w:w="568" w:type="dxa"/>
          </w:tcPr>
          <w:p w14:paraId="157F9705" w14:textId="77777777" w:rsidR="00052DAB" w:rsidRPr="00854A84" w:rsidRDefault="00052DAB" w:rsidP="003A7870">
            <w:pPr>
              <w:autoSpaceDE w:val="0"/>
              <w:autoSpaceDN w:val="0"/>
              <w:adjustRightInd w:val="0"/>
              <w:jc w:val="both"/>
              <w:rPr>
                <w:color w:val="000000"/>
              </w:rPr>
            </w:pPr>
            <w:r w:rsidRPr="00854A84">
              <w:rPr>
                <w:color w:val="000000"/>
              </w:rPr>
              <w:t>(2)</w:t>
            </w:r>
          </w:p>
        </w:tc>
        <w:tc>
          <w:tcPr>
            <w:tcW w:w="7240" w:type="dxa"/>
            <w:gridSpan w:val="2"/>
          </w:tcPr>
          <w:p w14:paraId="5AD15004" w14:textId="1B9A722F" w:rsidR="00052DAB" w:rsidRPr="00854A84" w:rsidRDefault="00052DAB" w:rsidP="00A51C4F">
            <w:pPr>
              <w:ind w:left="-93"/>
              <w:jc w:val="both"/>
            </w:pPr>
            <w:r w:rsidRPr="00854A84">
              <w:t xml:space="preserve">Bu Yasaya göre yapılan adli kovuşturma veya  mahkeme sürecinde,  şüpheli işlem bildirim </w:t>
            </w:r>
            <w:r w:rsidR="00E404E5" w:rsidRPr="004C7218">
              <w:t>formu</w:t>
            </w:r>
            <w:r w:rsidRPr="00854A84">
              <w:t xml:space="preserve"> dava dosyasının bir parçası haline getirilemez.</w:t>
            </w:r>
          </w:p>
        </w:tc>
      </w:tr>
      <w:tr w:rsidR="00E30C21" w:rsidRPr="00854A84" w14:paraId="07FE2AE3" w14:textId="77777777" w:rsidTr="00A23B21">
        <w:tc>
          <w:tcPr>
            <w:tcW w:w="1786" w:type="dxa"/>
          </w:tcPr>
          <w:p w14:paraId="7440E83E" w14:textId="77777777" w:rsidR="00052DAB" w:rsidRPr="00854A84" w:rsidRDefault="00052DAB" w:rsidP="003A7870">
            <w:pPr>
              <w:pStyle w:val="Default"/>
              <w:jc w:val="both"/>
              <w:rPr>
                <w:lang w:val="tr-TR"/>
              </w:rPr>
            </w:pPr>
            <w:r w:rsidRPr="00854A84">
              <w:rPr>
                <w:lang w:val="tr-TR"/>
              </w:rPr>
              <w:t xml:space="preserve"> </w:t>
            </w:r>
          </w:p>
        </w:tc>
        <w:tc>
          <w:tcPr>
            <w:tcW w:w="573" w:type="dxa"/>
          </w:tcPr>
          <w:p w14:paraId="791A8FBA" w14:textId="77777777" w:rsidR="00052DAB" w:rsidRPr="00854A84" w:rsidRDefault="00052DAB" w:rsidP="003A7870">
            <w:pPr>
              <w:pStyle w:val="Default"/>
              <w:ind w:left="567"/>
              <w:jc w:val="both"/>
              <w:rPr>
                <w:b/>
                <w:color w:val="auto"/>
                <w:lang w:val="tr-TR"/>
              </w:rPr>
            </w:pPr>
          </w:p>
        </w:tc>
        <w:tc>
          <w:tcPr>
            <w:tcW w:w="568" w:type="dxa"/>
          </w:tcPr>
          <w:p w14:paraId="0B08C07E" w14:textId="77777777" w:rsidR="00052DAB" w:rsidRPr="00854A84" w:rsidRDefault="00052DAB" w:rsidP="003A7870">
            <w:pPr>
              <w:autoSpaceDE w:val="0"/>
              <w:autoSpaceDN w:val="0"/>
              <w:adjustRightInd w:val="0"/>
              <w:jc w:val="both"/>
              <w:rPr>
                <w:color w:val="000000"/>
              </w:rPr>
            </w:pPr>
            <w:r w:rsidRPr="00854A84">
              <w:rPr>
                <w:color w:val="000000"/>
              </w:rPr>
              <w:t>(3)</w:t>
            </w:r>
          </w:p>
        </w:tc>
        <w:tc>
          <w:tcPr>
            <w:tcW w:w="7240" w:type="dxa"/>
            <w:gridSpan w:val="2"/>
          </w:tcPr>
          <w:p w14:paraId="69CD673B" w14:textId="166E94FF" w:rsidR="00052DAB" w:rsidRPr="00854A84" w:rsidRDefault="00052DAB" w:rsidP="00A51C4F">
            <w:pPr>
              <w:ind w:left="-93"/>
              <w:jc w:val="both"/>
            </w:pPr>
            <w:r w:rsidRPr="00854A84">
              <w:t>Yükümlüler, şüpheli işlemleri tespit eden çalışanların korunması ve kimliklerinin gizli kalmasını sağlamak için iç gizlilik önlemleri uygular.</w:t>
            </w:r>
          </w:p>
        </w:tc>
      </w:tr>
      <w:tr w:rsidR="00E30C21" w:rsidRPr="00854A84" w14:paraId="03D88092" w14:textId="77777777" w:rsidTr="00A23B21">
        <w:tc>
          <w:tcPr>
            <w:tcW w:w="1786" w:type="dxa"/>
          </w:tcPr>
          <w:p w14:paraId="3CC001E2" w14:textId="3A4ECA00" w:rsidR="00052DAB" w:rsidRPr="00854A84" w:rsidRDefault="00052DAB" w:rsidP="003A7870">
            <w:pPr>
              <w:pStyle w:val="Default"/>
              <w:jc w:val="both"/>
              <w:rPr>
                <w:color w:val="FF0000"/>
                <w:lang w:val="tr-TR"/>
              </w:rPr>
            </w:pPr>
          </w:p>
        </w:tc>
        <w:tc>
          <w:tcPr>
            <w:tcW w:w="573" w:type="dxa"/>
          </w:tcPr>
          <w:p w14:paraId="2D151684" w14:textId="77777777" w:rsidR="00052DAB" w:rsidRPr="00854A84" w:rsidRDefault="00052DAB" w:rsidP="003A7870">
            <w:pPr>
              <w:pStyle w:val="Default"/>
              <w:ind w:left="567"/>
              <w:jc w:val="both"/>
              <w:rPr>
                <w:b/>
                <w:color w:val="auto"/>
                <w:lang w:val="tr-TR"/>
              </w:rPr>
            </w:pPr>
          </w:p>
        </w:tc>
        <w:tc>
          <w:tcPr>
            <w:tcW w:w="568" w:type="dxa"/>
          </w:tcPr>
          <w:p w14:paraId="1D0D9082" w14:textId="77777777" w:rsidR="00052DAB" w:rsidRPr="00854A84" w:rsidRDefault="00052DAB" w:rsidP="003A7870">
            <w:pPr>
              <w:autoSpaceDE w:val="0"/>
              <w:autoSpaceDN w:val="0"/>
              <w:adjustRightInd w:val="0"/>
              <w:jc w:val="both"/>
              <w:rPr>
                <w:color w:val="000000"/>
              </w:rPr>
            </w:pPr>
            <w:r w:rsidRPr="00854A84">
              <w:rPr>
                <w:color w:val="000000"/>
              </w:rPr>
              <w:t>(4)</w:t>
            </w:r>
          </w:p>
        </w:tc>
        <w:tc>
          <w:tcPr>
            <w:tcW w:w="7240" w:type="dxa"/>
            <w:gridSpan w:val="2"/>
          </w:tcPr>
          <w:p w14:paraId="2C6D9ACD" w14:textId="36E529DF" w:rsidR="007A0C62" w:rsidRPr="00854A84" w:rsidRDefault="00052DAB" w:rsidP="00B03776">
            <w:pPr>
              <w:ind w:left="-93"/>
              <w:jc w:val="both"/>
            </w:pPr>
            <w:r w:rsidRPr="00854A84">
              <w:t xml:space="preserve">Suç geliri aklama veya terörizmin  finansmanı veya </w:t>
            </w:r>
            <w:r>
              <w:t>kitle imha silahlarının yaygınlaşmasının finansmanı</w:t>
            </w:r>
            <w:r w:rsidRPr="00854A84">
              <w:t xml:space="preserve"> ile ilgili bir şüphenin veya eylemin Birime bildirilmesi, bu bilginin açıklanmasına iliş</w:t>
            </w:r>
            <w:r w:rsidR="00DA0F76">
              <w:t xml:space="preserve">kin herhangi bir sözleşme veya </w:t>
            </w:r>
            <w:r w:rsidRPr="00854A84">
              <w:t>mevzuat veya düzenleyici veya idari kararla konulan herhangi bir kısıtlamanın ihlalini oluşturmaz. Bu bildirim</w:t>
            </w:r>
            <w:r w:rsidR="00E404E5">
              <w:t>,</w:t>
            </w:r>
            <w:r w:rsidRPr="00854A84">
              <w:t xml:space="preserve"> yükümlüleri veya yöneticilerini veya çalışanlarını hiçbir sorum</w:t>
            </w:r>
            <w:r w:rsidR="00455061">
              <w:t xml:space="preserve">luluk  </w:t>
            </w:r>
            <w:r w:rsidRPr="00854A84">
              <w:t xml:space="preserve">altında bırakmaz ve bu kişilere herhangi bir disiplin, </w:t>
            </w:r>
            <w:r w:rsidR="00E404E5" w:rsidRPr="004C7218">
              <w:t>mali</w:t>
            </w:r>
            <w:r w:rsidRPr="00A51C4F">
              <w:t xml:space="preserve"> </w:t>
            </w:r>
            <w:r w:rsidRPr="00854A84">
              <w:t>veya cezai sorumluluk yüklemez.</w:t>
            </w:r>
          </w:p>
        </w:tc>
      </w:tr>
    </w:tbl>
    <w:p w14:paraId="145AC4D3" w14:textId="77777777" w:rsidR="00C07ED9" w:rsidRDefault="00C07ED9">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574"/>
        <w:gridCol w:w="6081"/>
      </w:tblGrid>
      <w:tr w:rsidR="00E30C21" w:rsidRPr="00854A84" w14:paraId="69CBDAE5" w14:textId="77777777" w:rsidTr="00A23B21">
        <w:tc>
          <w:tcPr>
            <w:tcW w:w="1786" w:type="dxa"/>
          </w:tcPr>
          <w:p w14:paraId="23C90934" w14:textId="4F3A8DB2" w:rsidR="00052DAB" w:rsidRPr="00854A84" w:rsidRDefault="00052DAB" w:rsidP="003A7870">
            <w:pPr>
              <w:pStyle w:val="Default"/>
              <w:jc w:val="both"/>
              <w:rPr>
                <w:lang w:val="tr-TR"/>
              </w:rPr>
            </w:pPr>
          </w:p>
          <w:p w14:paraId="7272D127" w14:textId="77777777" w:rsidR="00052DAB" w:rsidRPr="00854A84" w:rsidRDefault="00052DAB" w:rsidP="003A7870">
            <w:pPr>
              <w:pStyle w:val="Default"/>
              <w:jc w:val="both"/>
              <w:rPr>
                <w:lang w:val="tr-TR"/>
              </w:rPr>
            </w:pPr>
          </w:p>
        </w:tc>
        <w:tc>
          <w:tcPr>
            <w:tcW w:w="573" w:type="dxa"/>
          </w:tcPr>
          <w:p w14:paraId="39CEA706" w14:textId="77777777" w:rsidR="00052DAB" w:rsidRPr="00854A84" w:rsidRDefault="00052DAB" w:rsidP="003A7870">
            <w:pPr>
              <w:pStyle w:val="Default"/>
              <w:ind w:left="567"/>
              <w:jc w:val="both"/>
              <w:rPr>
                <w:b/>
                <w:color w:val="auto"/>
                <w:lang w:val="tr-TR"/>
              </w:rPr>
            </w:pPr>
          </w:p>
        </w:tc>
        <w:tc>
          <w:tcPr>
            <w:tcW w:w="568" w:type="dxa"/>
          </w:tcPr>
          <w:p w14:paraId="47EA73B6" w14:textId="77777777" w:rsidR="00052DAB" w:rsidRPr="00854A84" w:rsidRDefault="00052DAB" w:rsidP="003A7870">
            <w:pPr>
              <w:autoSpaceDE w:val="0"/>
              <w:autoSpaceDN w:val="0"/>
              <w:adjustRightInd w:val="0"/>
              <w:jc w:val="both"/>
              <w:rPr>
                <w:color w:val="000000"/>
              </w:rPr>
            </w:pPr>
            <w:r w:rsidRPr="00854A84">
              <w:rPr>
                <w:color w:val="000000"/>
              </w:rPr>
              <w:t>(5)</w:t>
            </w:r>
          </w:p>
        </w:tc>
        <w:tc>
          <w:tcPr>
            <w:tcW w:w="7240" w:type="dxa"/>
            <w:gridSpan w:val="3"/>
          </w:tcPr>
          <w:p w14:paraId="03AB9DA8" w14:textId="46291413" w:rsidR="00052DAB" w:rsidRPr="00854A84" w:rsidRDefault="00052DAB" w:rsidP="00A51C4F">
            <w:pPr>
              <w:ind w:left="-93"/>
              <w:jc w:val="both"/>
            </w:pPr>
            <w:r w:rsidRPr="00854A84">
              <w:t xml:space="preserve">Birime şüpheli işlemle ilgili olarak suça iştirak edenlerin  kimliklerinin tespit edilmesini ve takip edilmesini kolaylaştıran bilgiler veren </w:t>
            </w:r>
            <w:r w:rsidR="00E404E5">
              <w:t>kişinin</w:t>
            </w:r>
            <w:r w:rsidRPr="00854A84">
              <w:t xml:space="preserve"> bu Yasanın 5’inci ve 6’ncı maddelerinde </w:t>
            </w:r>
            <w:r w:rsidR="00E404E5">
              <w:t>belirtilen</w:t>
            </w:r>
            <w:r w:rsidRPr="00854A84">
              <w:t xml:space="preserve"> suçları işlemesi veya işleyenlerle birlikte suç ortağı olması halinde, Birimin söz konusu kişiyle ilgili bilgileri Polis Genel Müdürlüğü ve/veya Hukuk Dairesi (Başsavcılık)’ne gizlilik içinde vermesi bir ihlal olarak değerlendirilmez.</w:t>
            </w:r>
          </w:p>
        </w:tc>
      </w:tr>
      <w:tr w:rsidR="00E30C21" w:rsidRPr="00854A84" w14:paraId="0C7957D5" w14:textId="77777777" w:rsidTr="00A23B21">
        <w:tc>
          <w:tcPr>
            <w:tcW w:w="1786" w:type="dxa"/>
          </w:tcPr>
          <w:p w14:paraId="550739FA" w14:textId="77777777" w:rsidR="00052DAB" w:rsidRPr="00854A84" w:rsidRDefault="00052DAB" w:rsidP="003A7870">
            <w:pPr>
              <w:pStyle w:val="Default"/>
              <w:jc w:val="both"/>
              <w:rPr>
                <w:lang w:val="tr-TR"/>
              </w:rPr>
            </w:pPr>
          </w:p>
        </w:tc>
        <w:tc>
          <w:tcPr>
            <w:tcW w:w="573" w:type="dxa"/>
          </w:tcPr>
          <w:p w14:paraId="11480E81" w14:textId="77777777" w:rsidR="00052DAB" w:rsidRPr="00854A84" w:rsidRDefault="00052DAB" w:rsidP="003A7870">
            <w:pPr>
              <w:pStyle w:val="Default"/>
              <w:ind w:left="567"/>
              <w:jc w:val="both"/>
              <w:rPr>
                <w:b/>
                <w:color w:val="auto"/>
                <w:lang w:val="tr-TR"/>
              </w:rPr>
            </w:pPr>
          </w:p>
        </w:tc>
        <w:tc>
          <w:tcPr>
            <w:tcW w:w="568" w:type="dxa"/>
          </w:tcPr>
          <w:p w14:paraId="146126CF" w14:textId="77777777" w:rsidR="00052DAB" w:rsidRPr="00854A84" w:rsidRDefault="00052DAB" w:rsidP="003A7870">
            <w:pPr>
              <w:autoSpaceDE w:val="0"/>
              <w:autoSpaceDN w:val="0"/>
              <w:adjustRightInd w:val="0"/>
              <w:jc w:val="both"/>
              <w:rPr>
                <w:color w:val="000000"/>
              </w:rPr>
            </w:pPr>
          </w:p>
        </w:tc>
        <w:tc>
          <w:tcPr>
            <w:tcW w:w="7240" w:type="dxa"/>
            <w:gridSpan w:val="3"/>
          </w:tcPr>
          <w:p w14:paraId="6E1A92A9" w14:textId="77777777" w:rsidR="00052DAB" w:rsidRPr="00854A84" w:rsidRDefault="00052DAB" w:rsidP="003A7870">
            <w:pPr>
              <w:jc w:val="both"/>
            </w:pPr>
          </w:p>
        </w:tc>
      </w:tr>
      <w:tr w:rsidR="00052DAB" w:rsidRPr="00854A84" w14:paraId="2D041AF7" w14:textId="77777777" w:rsidTr="00A23B21">
        <w:trPr>
          <w:trHeight w:val="218"/>
        </w:trPr>
        <w:tc>
          <w:tcPr>
            <w:tcW w:w="10167" w:type="dxa"/>
            <w:gridSpan w:val="6"/>
          </w:tcPr>
          <w:p w14:paraId="05C68C61" w14:textId="10842A01" w:rsidR="00052DAB" w:rsidRPr="004C7218" w:rsidRDefault="00052DAB" w:rsidP="003A7870">
            <w:pPr>
              <w:jc w:val="center"/>
              <w:rPr>
                <w:color w:val="000000"/>
              </w:rPr>
            </w:pPr>
            <w:r w:rsidRPr="004C7218">
              <w:rPr>
                <w:color w:val="000000"/>
              </w:rPr>
              <w:t>ONUNCU KISIM</w:t>
            </w:r>
          </w:p>
        </w:tc>
      </w:tr>
      <w:tr w:rsidR="00052DAB" w:rsidRPr="00854A84" w14:paraId="24147848" w14:textId="77777777" w:rsidTr="00A23B21">
        <w:trPr>
          <w:trHeight w:val="394"/>
        </w:trPr>
        <w:tc>
          <w:tcPr>
            <w:tcW w:w="10167" w:type="dxa"/>
            <w:gridSpan w:val="6"/>
          </w:tcPr>
          <w:p w14:paraId="21458B82" w14:textId="77777777" w:rsidR="00052DAB" w:rsidRDefault="00052DAB" w:rsidP="003A7870">
            <w:pPr>
              <w:ind w:left="-100"/>
              <w:jc w:val="center"/>
              <w:rPr>
                <w:color w:val="000000"/>
              </w:rPr>
            </w:pPr>
            <w:r w:rsidRPr="004C7218">
              <w:rPr>
                <w:color w:val="000000"/>
              </w:rPr>
              <w:t xml:space="preserve">Geri </w:t>
            </w:r>
            <w:r w:rsidR="00E404E5" w:rsidRPr="004C7218">
              <w:rPr>
                <w:color w:val="000000"/>
              </w:rPr>
              <w:t>B</w:t>
            </w:r>
            <w:r w:rsidRPr="004C7218">
              <w:rPr>
                <w:color w:val="000000"/>
              </w:rPr>
              <w:t xml:space="preserve">ildirim </w:t>
            </w:r>
          </w:p>
          <w:p w14:paraId="118B3247" w14:textId="18034315" w:rsidR="00887BB1" w:rsidRPr="004C7218" w:rsidRDefault="00887BB1" w:rsidP="00E30C21">
            <w:pPr>
              <w:rPr>
                <w:color w:val="000000"/>
              </w:rPr>
            </w:pPr>
          </w:p>
        </w:tc>
      </w:tr>
      <w:tr w:rsidR="00E30C21" w:rsidRPr="00854A84" w14:paraId="453CF11C" w14:textId="77777777" w:rsidTr="00A23B21">
        <w:trPr>
          <w:trHeight w:val="683"/>
        </w:trPr>
        <w:tc>
          <w:tcPr>
            <w:tcW w:w="1786" w:type="dxa"/>
          </w:tcPr>
          <w:p w14:paraId="40571542" w14:textId="6A48113B" w:rsidR="00052DAB" w:rsidRPr="00854A84" w:rsidRDefault="00052DAB" w:rsidP="003A7870">
            <w:pPr>
              <w:pStyle w:val="Default"/>
              <w:jc w:val="both"/>
              <w:rPr>
                <w:color w:val="auto"/>
                <w:lang w:val="tr-TR"/>
              </w:rPr>
            </w:pPr>
            <w:r>
              <w:rPr>
                <w:color w:val="auto"/>
                <w:lang w:val="tr-TR"/>
              </w:rPr>
              <w:t>Geri B</w:t>
            </w:r>
            <w:r w:rsidRPr="00854A84">
              <w:rPr>
                <w:color w:val="auto"/>
                <w:lang w:val="tr-TR"/>
              </w:rPr>
              <w:t xml:space="preserve">ildirim </w:t>
            </w:r>
          </w:p>
        </w:tc>
        <w:tc>
          <w:tcPr>
            <w:tcW w:w="573" w:type="dxa"/>
          </w:tcPr>
          <w:p w14:paraId="67D75A2B" w14:textId="1F133608" w:rsidR="00052DAB" w:rsidRPr="00854A84" w:rsidRDefault="00052DAB" w:rsidP="003A7870">
            <w:pPr>
              <w:pStyle w:val="Default"/>
              <w:rPr>
                <w:color w:val="auto"/>
                <w:lang w:val="tr-TR"/>
              </w:rPr>
            </w:pPr>
            <w:r w:rsidRPr="00854A84">
              <w:rPr>
                <w:color w:val="auto"/>
                <w:lang w:val="tr-TR"/>
              </w:rPr>
              <w:t>3</w:t>
            </w:r>
            <w:r>
              <w:rPr>
                <w:color w:val="auto"/>
                <w:lang w:val="tr-TR"/>
              </w:rPr>
              <w:t>7</w:t>
            </w:r>
            <w:r w:rsidRPr="00854A84">
              <w:rPr>
                <w:color w:val="auto"/>
                <w:lang w:val="tr-TR"/>
              </w:rPr>
              <w:t>.</w:t>
            </w:r>
          </w:p>
        </w:tc>
        <w:tc>
          <w:tcPr>
            <w:tcW w:w="568" w:type="dxa"/>
          </w:tcPr>
          <w:p w14:paraId="4BAB119E" w14:textId="77777777" w:rsidR="00052DAB" w:rsidRPr="00854A84" w:rsidRDefault="00052DAB" w:rsidP="003A7870">
            <w:pPr>
              <w:autoSpaceDE w:val="0"/>
              <w:autoSpaceDN w:val="0"/>
              <w:adjustRightInd w:val="0"/>
              <w:jc w:val="both"/>
              <w:rPr>
                <w:color w:val="000000"/>
              </w:rPr>
            </w:pPr>
            <w:r w:rsidRPr="00854A84">
              <w:rPr>
                <w:color w:val="000000"/>
              </w:rPr>
              <w:t>(1)</w:t>
            </w:r>
          </w:p>
        </w:tc>
        <w:tc>
          <w:tcPr>
            <w:tcW w:w="7240" w:type="dxa"/>
            <w:gridSpan w:val="3"/>
          </w:tcPr>
          <w:p w14:paraId="7CCFA6BF" w14:textId="53449400" w:rsidR="00052DAB" w:rsidRPr="00854A84" w:rsidRDefault="00052DAB" w:rsidP="00A51C4F">
            <w:pPr>
              <w:ind w:left="-93"/>
              <w:jc w:val="both"/>
            </w:pPr>
            <w:r w:rsidRPr="00854A84">
              <w:t xml:space="preserve">Birim, uygun görülen bir prosedür zemininde, yükümlülere ve </w:t>
            </w:r>
            <w:r>
              <w:t xml:space="preserve">yetkili </w:t>
            </w:r>
            <w:r w:rsidRPr="00854A84">
              <w:t xml:space="preserve">denetim makamlarına şüpheli işlemler ve suç geliri aklama veya terörizmin finansmanı veya </w:t>
            </w:r>
            <w:r>
              <w:t>kitle imha silahlarının yaygınlaşmasının finansmanı</w:t>
            </w:r>
            <w:r w:rsidRPr="00854A84">
              <w:t xml:space="preserve"> tipolojileriyle ilgili genel bilgiler verir.</w:t>
            </w:r>
          </w:p>
        </w:tc>
      </w:tr>
      <w:tr w:rsidR="00E30C21" w:rsidRPr="00854A84" w14:paraId="60E8C523" w14:textId="77777777" w:rsidTr="00A23B21">
        <w:tc>
          <w:tcPr>
            <w:tcW w:w="1786" w:type="dxa"/>
          </w:tcPr>
          <w:p w14:paraId="4DFAA599" w14:textId="77777777" w:rsidR="00052DAB" w:rsidRPr="00854A84" w:rsidRDefault="00052DAB" w:rsidP="003A7870">
            <w:pPr>
              <w:pStyle w:val="Default"/>
              <w:jc w:val="both"/>
              <w:rPr>
                <w:b/>
                <w:lang w:val="tr-TR"/>
              </w:rPr>
            </w:pPr>
          </w:p>
        </w:tc>
        <w:tc>
          <w:tcPr>
            <w:tcW w:w="573" w:type="dxa"/>
          </w:tcPr>
          <w:p w14:paraId="23AFC409" w14:textId="77777777" w:rsidR="00052DAB" w:rsidRPr="00854A84" w:rsidRDefault="00052DAB" w:rsidP="003A7870">
            <w:pPr>
              <w:pStyle w:val="Default"/>
              <w:jc w:val="both"/>
              <w:rPr>
                <w:color w:val="auto"/>
                <w:lang w:val="tr-TR"/>
              </w:rPr>
            </w:pPr>
          </w:p>
        </w:tc>
        <w:tc>
          <w:tcPr>
            <w:tcW w:w="568" w:type="dxa"/>
          </w:tcPr>
          <w:p w14:paraId="290064DD" w14:textId="77777777" w:rsidR="00052DAB" w:rsidRPr="00854A84" w:rsidRDefault="00052DAB" w:rsidP="003A7870">
            <w:pPr>
              <w:autoSpaceDE w:val="0"/>
              <w:autoSpaceDN w:val="0"/>
              <w:adjustRightInd w:val="0"/>
              <w:jc w:val="both"/>
              <w:rPr>
                <w:color w:val="000000"/>
              </w:rPr>
            </w:pPr>
            <w:r w:rsidRPr="00854A84">
              <w:rPr>
                <w:color w:val="000000"/>
              </w:rPr>
              <w:t>(2)</w:t>
            </w:r>
          </w:p>
        </w:tc>
        <w:tc>
          <w:tcPr>
            <w:tcW w:w="7240" w:type="dxa"/>
            <w:gridSpan w:val="3"/>
          </w:tcPr>
          <w:p w14:paraId="0F2A32BA" w14:textId="45CD0402" w:rsidR="00052DAB" w:rsidRPr="00854A84" w:rsidRDefault="00052DAB" w:rsidP="00A51C4F">
            <w:pPr>
              <w:ind w:left="-93"/>
              <w:jc w:val="both"/>
            </w:pPr>
            <w:r w:rsidRPr="00854A84">
              <w:t>Birim, geri bildirim sağlamak</w:t>
            </w:r>
            <w:r w:rsidR="00221462">
              <w:t xml:space="preserve"> için gerekli gördüğü hallerde </w:t>
            </w:r>
            <w:r w:rsidRPr="00854A84">
              <w:t>aşağıdakileri yapar:</w:t>
            </w:r>
          </w:p>
        </w:tc>
      </w:tr>
      <w:tr w:rsidR="00E30C21" w:rsidRPr="00854A84" w14:paraId="70244F3F" w14:textId="77777777" w:rsidTr="00A23B21">
        <w:tc>
          <w:tcPr>
            <w:tcW w:w="1786" w:type="dxa"/>
          </w:tcPr>
          <w:p w14:paraId="5CDFB910" w14:textId="77777777" w:rsidR="00052DAB" w:rsidRPr="00854A84" w:rsidRDefault="00052DAB" w:rsidP="003A7870">
            <w:pPr>
              <w:pStyle w:val="Default"/>
              <w:jc w:val="both"/>
              <w:rPr>
                <w:b/>
                <w:lang w:val="tr-TR"/>
              </w:rPr>
            </w:pPr>
          </w:p>
        </w:tc>
        <w:tc>
          <w:tcPr>
            <w:tcW w:w="573" w:type="dxa"/>
          </w:tcPr>
          <w:p w14:paraId="0DCB837E" w14:textId="77777777" w:rsidR="00052DAB" w:rsidRPr="00854A84" w:rsidRDefault="00052DAB" w:rsidP="003A7870">
            <w:pPr>
              <w:pStyle w:val="Default"/>
              <w:jc w:val="both"/>
              <w:rPr>
                <w:b/>
                <w:color w:val="auto"/>
                <w:lang w:val="tr-TR"/>
              </w:rPr>
            </w:pPr>
          </w:p>
        </w:tc>
        <w:tc>
          <w:tcPr>
            <w:tcW w:w="568" w:type="dxa"/>
          </w:tcPr>
          <w:p w14:paraId="538022BB" w14:textId="77777777" w:rsidR="00052DAB" w:rsidRPr="00854A84" w:rsidRDefault="00052DAB" w:rsidP="003A7870">
            <w:pPr>
              <w:ind w:left="-100"/>
              <w:jc w:val="center"/>
              <w:rPr>
                <w:b/>
                <w:color w:val="000000"/>
              </w:rPr>
            </w:pPr>
          </w:p>
        </w:tc>
        <w:tc>
          <w:tcPr>
            <w:tcW w:w="585" w:type="dxa"/>
          </w:tcPr>
          <w:p w14:paraId="75C15558" w14:textId="77777777" w:rsidR="00052DAB" w:rsidRPr="00854A84" w:rsidRDefault="00052DAB" w:rsidP="003A7870">
            <w:pPr>
              <w:jc w:val="both"/>
              <w:rPr>
                <w:color w:val="000000"/>
              </w:rPr>
            </w:pPr>
            <w:r w:rsidRPr="00854A84">
              <w:rPr>
                <w:color w:val="000000"/>
              </w:rPr>
              <w:t>(A)</w:t>
            </w:r>
          </w:p>
        </w:tc>
        <w:tc>
          <w:tcPr>
            <w:tcW w:w="6655" w:type="dxa"/>
            <w:gridSpan w:val="2"/>
          </w:tcPr>
          <w:p w14:paraId="14F40303" w14:textId="3E9D5B80" w:rsidR="00052DAB" w:rsidRPr="00854A84" w:rsidRDefault="00052DAB" w:rsidP="00A51C4F">
            <w:pPr>
              <w:ind w:left="-111"/>
              <w:jc w:val="both"/>
            </w:pPr>
            <w:r w:rsidRPr="00854A84">
              <w:t xml:space="preserve">Bankaların şüpheli işlemi fark etmelerine olanak tanımak için, gizlilik kurallarına bağlı kalmak ve güvenli bir iletişim yolu kullanma </w:t>
            </w:r>
            <w:r w:rsidR="00E404E5">
              <w:t>koşuluyla</w:t>
            </w:r>
            <w:r w:rsidRPr="00854A84">
              <w:t xml:space="preserve"> suç geliri aklama veya terörizmin finansmanı veya </w:t>
            </w:r>
            <w:r>
              <w:t>kitle imha silahlarının yaygınlaşmasının finansmanı</w:t>
            </w:r>
            <w:r w:rsidRPr="00854A84">
              <w:t xml:space="preserve"> riskiyle </w:t>
            </w:r>
            <w:r>
              <w:t>ilgili</w:t>
            </w:r>
            <w:r w:rsidRPr="00854A84">
              <w:t xml:space="preserve"> müşteri</w:t>
            </w:r>
            <w:r w:rsidR="008F2525">
              <w:t xml:space="preserve"> profili</w:t>
            </w:r>
            <w:r w:rsidRPr="00854A84">
              <w:t xml:space="preserve"> hakkında</w:t>
            </w:r>
            <w:r w:rsidRPr="00BB5BDC">
              <w:t xml:space="preserve"> </w:t>
            </w:r>
            <w:r w:rsidRPr="00854A84">
              <w:t>bilgi verir.</w:t>
            </w:r>
          </w:p>
        </w:tc>
      </w:tr>
      <w:tr w:rsidR="00E30C21" w:rsidRPr="00854A84" w14:paraId="1E1D8E78" w14:textId="77777777" w:rsidTr="00A23B21">
        <w:tc>
          <w:tcPr>
            <w:tcW w:w="1786" w:type="dxa"/>
          </w:tcPr>
          <w:p w14:paraId="3C0116D4" w14:textId="77777777" w:rsidR="00052DAB" w:rsidRPr="00854A84" w:rsidRDefault="00052DAB" w:rsidP="003A7870">
            <w:pPr>
              <w:pStyle w:val="Default"/>
              <w:jc w:val="both"/>
              <w:rPr>
                <w:b/>
                <w:lang w:val="tr-TR"/>
              </w:rPr>
            </w:pPr>
          </w:p>
        </w:tc>
        <w:tc>
          <w:tcPr>
            <w:tcW w:w="573" w:type="dxa"/>
          </w:tcPr>
          <w:p w14:paraId="10D58F12" w14:textId="77777777" w:rsidR="00052DAB" w:rsidRPr="00854A84" w:rsidRDefault="00052DAB" w:rsidP="003A7870">
            <w:pPr>
              <w:pStyle w:val="Default"/>
              <w:jc w:val="both"/>
              <w:rPr>
                <w:b/>
                <w:color w:val="auto"/>
                <w:lang w:val="tr-TR"/>
              </w:rPr>
            </w:pPr>
          </w:p>
        </w:tc>
        <w:tc>
          <w:tcPr>
            <w:tcW w:w="568" w:type="dxa"/>
          </w:tcPr>
          <w:p w14:paraId="6BDE6706" w14:textId="77777777" w:rsidR="00052DAB" w:rsidRPr="00854A84" w:rsidRDefault="00052DAB" w:rsidP="003A7870">
            <w:pPr>
              <w:ind w:left="-100"/>
              <w:jc w:val="center"/>
              <w:rPr>
                <w:b/>
                <w:color w:val="000000"/>
              </w:rPr>
            </w:pPr>
          </w:p>
        </w:tc>
        <w:tc>
          <w:tcPr>
            <w:tcW w:w="585" w:type="dxa"/>
          </w:tcPr>
          <w:p w14:paraId="4E2347F1" w14:textId="77777777" w:rsidR="00052DAB" w:rsidRPr="00854A84" w:rsidRDefault="00052DAB" w:rsidP="003A7870">
            <w:pPr>
              <w:jc w:val="both"/>
              <w:rPr>
                <w:color w:val="000000"/>
              </w:rPr>
            </w:pPr>
            <w:r w:rsidRPr="00854A84">
              <w:rPr>
                <w:color w:val="000000"/>
              </w:rPr>
              <w:t>(B)</w:t>
            </w:r>
          </w:p>
        </w:tc>
        <w:tc>
          <w:tcPr>
            <w:tcW w:w="6655" w:type="dxa"/>
            <w:gridSpan w:val="2"/>
          </w:tcPr>
          <w:p w14:paraId="3A8BBEA5" w14:textId="5CDAB174" w:rsidR="00052DAB" w:rsidRPr="00854A84" w:rsidRDefault="00052DAB" w:rsidP="00A51C4F">
            <w:pPr>
              <w:ind w:left="-111"/>
              <w:jc w:val="both"/>
            </w:pPr>
            <w:r w:rsidRPr="00854A84">
              <w:t xml:space="preserve">Şüpheli işlemle </w:t>
            </w:r>
            <w:r w:rsidR="005E115F">
              <w:t>ilgili</w:t>
            </w:r>
            <w:r w:rsidRPr="00854A84">
              <w:t xml:space="preserve"> dava kapanmış veya tamamlanmış ve bununla ilgili bilgiler erişime açık hale gelmişse, söz konusu davayla ilgili kararı veya davanın sonucunu, bu işlemi bildiren yükümlülere bildirir.</w:t>
            </w:r>
          </w:p>
        </w:tc>
      </w:tr>
      <w:tr w:rsidR="00E30C21" w:rsidRPr="00854A84" w14:paraId="4A333FC0" w14:textId="77777777" w:rsidTr="00A23B21">
        <w:tc>
          <w:tcPr>
            <w:tcW w:w="1786" w:type="dxa"/>
          </w:tcPr>
          <w:p w14:paraId="6EEF52DB" w14:textId="77777777" w:rsidR="00052DAB" w:rsidRPr="00854A84" w:rsidRDefault="00052DAB" w:rsidP="003A7870">
            <w:pPr>
              <w:pStyle w:val="Default"/>
              <w:jc w:val="both"/>
              <w:rPr>
                <w:b/>
                <w:lang w:val="tr-TR"/>
              </w:rPr>
            </w:pPr>
          </w:p>
        </w:tc>
        <w:tc>
          <w:tcPr>
            <w:tcW w:w="573" w:type="dxa"/>
          </w:tcPr>
          <w:p w14:paraId="6E4A7D6A" w14:textId="77777777" w:rsidR="00052DAB" w:rsidRPr="00854A84" w:rsidRDefault="00052DAB" w:rsidP="003A7870">
            <w:pPr>
              <w:pStyle w:val="Default"/>
              <w:jc w:val="both"/>
              <w:rPr>
                <w:b/>
                <w:color w:val="auto"/>
                <w:lang w:val="tr-TR"/>
              </w:rPr>
            </w:pPr>
          </w:p>
        </w:tc>
        <w:tc>
          <w:tcPr>
            <w:tcW w:w="568" w:type="dxa"/>
          </w:tcPr>
          <w:p w14:paraId="3ABA2E0A" w14:textId="77777777" w:rsidR="00052DAB" w:rsidRPr="00854A84" w:rsidRDefault="00052DAB" w:rsidP="003A7870">
            <w:pPr>
              <w:ind w:left="-100"/>
              <w:jc w:val="center"/>
              <w:rPr>
                <w:b/>
                <w:color w:val="000000"/>
              </w:rPr>
            </w:pPr>
          </w:p>
        </w:tc>
        <w:tc>
          <w:tcPr>
            <w:tcW w:w="585" w:type="dxa"/>
          </w:tcPr>
          <w:p w14:paraId="13850A14" w14:textId="77777777" w:rsidR="00052DAB" w:rsidRPr="00854A84" w:rsidRDefault="00052DAB" w:rsidP="003A7870">
            <w:pPr>
              <w:jc w:val="both"/>
              <w:rPr>
                <w:color w:val="000000"/>
              </w:rPr>
            </w:pPr>
            <w:r w:rsidRPr="00854A84">
              <w:rPr>
                <w:color w:val="000000"/>
              </w:rPr>
              <w:t>(C)</w:t>
            </w:r>
          </w:p>
        </w:tc>
        <w:tc>
          <w:tcPr>
            <w:tcW w:w="6655" w:type="dxa"/>
            <w:gridSpan w:val="2"/>
          </w:tcPr>
          <w:p w14:paraId="71E06FF0" w14:textId="2E492B3C" w:rsidR="00052DAB" w:rsidRPr="00854A84" w:rsidRDefault="00052DAB" w:rsidP="00A51C4F">
            <w:pPr>
              <w:ind w:left="-111"/>
              <w:jc w:val="both"/>
            </w:pPr>
            <w:r w:rsidRPr="00854A84">
              <w:t>Alınan şüpheli işlem bildirimleri ve bu bildirimlerle ilgili yapılan işlemlerin durumu veya sonuçlarıyla ilgili istatistiki bilgiler</w:t>
            </w:r>
            <w:r>
              <w:t>i</w:t>
            </w:r>
            <w:r w:rsidR="00AD022D">
              <w:t xml:space="preserve"> </w:t>
            </w:r>
            <w:r w:rsidRPr="00E26109">
              <w:t>yılda 1</w:t>
            </w:r>
            <w:r>
              <w:t xml:space="preserve"> </w:t>
            </w:r>
            <w:r w:rsidRPr="00E26109">
              <w:t xml:space="preserve">(bir) kez </w:t>
            </w:r>
            <w:r>
              <w:t>faaliyet raporunda yayınlar</w:t>
            </w:r>
            <w:r w:rsidRPr="00E26109">
              <w:t>.</w:t>
            </w:r>
          </w:p>
        </w:tc>
      </w:tr>
      <w:tr w:rsidR="00E30C21" w:rsidRPr="00854A84" w14:paraId="2F09CC77" w14:textId="77777777" w:rsidTr="00A23B21">
        <w:tc>
          <w:tcPr>
            <w:tcW w:w="1786" w:type="dxa"/>
          </w:tcPr>
          <w:p w14:paraId="2B218271" w14:textId="349E3FD1" w:rsidR="00052DAB" w:rsidRPr="00854A84" w:rsidRDefault="00052DAB" w:rsidP="003A7870">
            <w:pPr>
              <w:pStyle w:val="Default"/>
              <w:jc w:val="both"/>
              <w:rPr>
                <w:b/>
                <w:lang w:val="tr-TR"/>
              </w:rPr>
            </w:pPr>
          </w:p>
        </w:tc>
        <w:tc>
          <w:tcPr>
            <w:tcW w:w="573" w:type="dxa"/>
          </w:tcPr>
          <w:p w14:paraId="3F95ECC9" w14:textId="77777777" w:rsidR="00052DAB" w:rsidRPr="00854A84" w:rsidRDefault="00052DAB" w:rsidP="003A7870">
            <w:pPr>
              <w:pStyle w:val="Default"/>
              <w:jc w:val="both"/>
              <w:rPr>
                <w:b/>
                <w:color w:val="auto"/>
                <w:lang w:val="tr-TR"/>
              </w:rPr>
            </w:pPr>
          </w:p>
        </w:tc>
        <w:tc>
          <w:tcPr>
            <w:tcW w:w="568" w:type="dxa"/>
          </w:tcPr>
          <w:p w14:paraId="75A9BCA6" w14:textId="77777777" w:rsidR="00052DAB" w:rsidRPr="00854A84" w:rsidRDefault="00052DAB" w:rsidP="003A7870">
            <w:pPr>
              <w:ind w:left="-100"/>
              <w:jc w:val="center"/>
              <w:rPr>
                <w:b/>
                <w:color w:val="000000"/>
              </w:rPr>
            </w:pPr>
          </w:p>
        </w:tc>
        <w:tc>
          <w:tcPr>
            <w:tcW w:w="585" w:type="dxa"/>
          </w:tcPr>
          <w:p w14:paraId="0BB72026" w14:textId="77777777" w:rsidR="00052DAB" w:rsidRPr="00854A84" w:rsidRDefault="00052DAB" w:rsidP="003A7870">
            <w:pPr>
              <w:jc w:val="both"/>
              <w:rPr>
                <w:color w:val="000000"/>
              </w:rPr>
            </w:pPr>
            <w:r w:rsidRPr="00854A84">
              <w:rPr>
                <w:color w:val="000000"/>
              </w:rPr>
              <w:t>(Ç)</w:t>
            </w:r>
          </w:p>
        </w:tc>
        <w:tc>
          <w:tcPr>
            <w:tcW w:w="6655" w:type="dxa"/>
            <w:gridSpan w:val="2"/>
          </w:tcPr>
          <w:p w14:paraId="7023F8B9" w14:textId="1E16C095" w:rsidR="00052DAB" w:rsidRPr="00854A84" w:rsidRDefault="00052DAB" w:rsidP="00A51C4F">
            <w:pPr>
              <w:ind w:left="-111"/>
              <w:jc w:val="both"/>
            </w:pPr>
            <w:r w:rsidRPr="00854A84">
              <w:t xml:space="preserve">Suç geliri aklama veya terörizmin finansmanı veya </w:t>
            </w:r>
            <w:r>
              <w:t>kitle imha silahlarının yaygınlaşmasının finansmanı</w:t>
            </w:r>
            <w:r w:rsidRPr="00854A84">
              <w:t xml:space="preserve"> ile ilgili mevcut teknikleri, yöntemleri, eğilimleri, tipolojiler hakkındaki bilgileri ve davaların özetl</w:t>
            </w:r>
            <w:r w:rsidR="00AD022D">
              <w:t>enmiş örneklerini eğitimlerinde</w:t>
            </w:r>
            <w:r w:rsidRPr="00854A84">
              <w:t xml:space="preserve"> verir veya yayınlar.</w:t>
            </w:r>
          </w:p>
        </w:tc>
      </w:tr>
      <w:tr w:rsidR="00E30C21" w:rsidRPr="00854A84" w14:paraId="00B99497" w14:textId="77777777" w:rsidTr="00A23B21">
        <w:tc>
          <w:tcPr>
            <w:tcW w:w="1786" w:type="dxa"/>
          </w:tcPr>
          <w:p w14:paraId="4E774E20" w14:textId="77777777" w:rsidR="00052DAB" w:rsidRPr="00854A84" w:rsidDel="006D2E23" w:rsidRDefault="00052DAB" w:rsidP="003A7870">
            <w:pPr>
              <w:pStyle w:val="Default"/>
              <w:jc w:val="both"/>
              <w:rPr>
                <w:b/>
                <w:highlight w:val="yellow"/>
                <w:lang w:val="tr-TR"/>
              </w:rPr>
            </w:pPr>
          </w:p>
        </w:tc>
        <w:tc>
          <w:tcPr>
            <w:tcW w:w="573" w:type="dxa"/>
          </w:tcPr>
          <w:p w14:paraId="51FCF3BF" w14:textId="77777777" w:rsidR="00052DAB" w:rsidRPr="00854A84" w:rsidRDefault="00052DAB" w:rsidP="003A7870">
            <w:pPr>
              <w:pStyle w:val="Default"/>
              <w:jc w:val="both"/>
              <w:rPr>
                <w:b/>
                <w:color w:val="auto"/>
                <w:lang w:val="tr-TR"/>
              </w:rPr>
            </w:pPr>
          </w:p>
        </w:tc>
        <w:tc>
          <w:tcPr>
            <w:tcW w:w="568" w:type="dxa"/>
          </w:tcPr>
          <w:p w14:paraId="701FC338" w14:textId="77777777" w:rsidR="00052DAB" w:rsidRPr="00854A84" w:rsidRDefault="00052DAB" w:rsidP="003A7870">
            <w:pPr>
              <w:ind w:left="-100"/>
              <w:jc w:val="center"/>
              <w:rPr>
                <w:b/>
                <w:color w:val="000000"/>
              </w:rPr>
            </w:pPr>
          </w:p>
        </w:tc>
        <w:tc>
          <w:tcPr>
            <w:tcW w:w="585" w:type="dxa"/>
          </w:tcPr>
          <w:p w14:paraId="0D913D93" w14:textId="77777777" w:rsidR="00052DAB" w:rsidRPr="00854A84" w:rsidRDefault="00052DAB" w:rsidP="003A7870">
            <w:pPr>
              <w:jc w:val="both"/>
              <w:rPr>
                <w:color w:val="000000"/>
              </w:rPr>
            </w:pPr>
          </w:p>
        </w:tc>
        <w:tc>
          <w:tcPr>
            <w:tcW w:w="6655" w:type="dxa"/>
            <w:gridSpan w:val="2"/>
          </w:tcPr>
          <w:p w14:paraId="17F3D831" w14:textId="77777777" w:rsidR="00E30C21" w:rsidRPr="00854A84" w:rsidRDefault="00E30C21" w:rsidP="003A7870">
            <w:pPr>
              <w:jc w:val="both"/>
            </w:pPr>
          </w:p>
        </w:tc>
      </w:tr>
      <w:tr w:rsidR="00052DAB" w:rsidRPr="00854A84" w14:paraId="60571067" w14:textId="77777777" w:rsidTr="00A23B21">
        <w:tc>
          <w:tcPr>
            <w:tcW w:w="10167" w:type="dxa"/>
            <w:gridSpan w:val="6"/>
          </w:tcPr>
          <w:p w14:paraId="25F5C36E" w14:textId="4BE3F7CA" w:rsidR="00052DAB" w:rsidRPr="00887BB1" w:rsidRDefault="00052DAB" w:rsidP="00E30C21">
            <w:pPr>
              <w:jc w:val="center"/>
              <w:rPr>
                <w:color w:val="000000"/>
              </w:rPr>
            </w:pPr>
            <w:r w:rsidRPr="00887BB1">
              <w:rPr>
                <w:color w:val="000000"/>
              </w:rPr>
              <w:t>ONBİRİNCİ KISIM</w:t>
            </w:r>
          </w:p>
        </w:tc>
      </w:tr>
      <w:tr w:rsidR="00052DAB" w:rsidRPr="00854A84" w14:paraId="79DD86C1" w14:textId="77777777" w:rsidTr="00A23B21">
        <w:tc>
          <w:tcPr>
            <w:tcW w:w="10167" w:type="dxa"/>
            <w:gridSpan w:val="6"/>
          </w:tcPr>
          <w:p w14:paraId="071D172A" w14:textId="477A75BF" w:rsidR="00052DAB" w:rsidRPr="00887BB1" w:rsidRDefault="00052DAB" w:rsidP="003A7870">
            <w:pPr>
              <w:ind w:left="-100"/>
              <w:jc w:val="center"/>
              <w:rPr>
                <w:color w:val="000000"/>
              </w:rPr>
            </w:pPr>
            <w:r w:rsidRPr="00887BB1">
              <w:rPr>
                <w:color w:val="000000"/>
              </w:rPr>
              <w:t>Uyum Görevlisi</w:t>
            </w:r>
            <w:r w:rsidR="00201DED" w:rsidRPr="00887BB1">
              <w:rPr>
                <w:color w:val="000000"/>
              </w:rPr>
              <w:t xml:space="preserve"> ve Uyum Görevlisi Yardımcısına İlişkin Kurallar</w:t>
            </w:r>
            <w:r w:rsidRPr="00887BB1">
              <w:rPr>
                <w:color w:val="000000"/>
              </w:rPr>
              <w:t xml:space="preserve">   </w:t>
            </w:r>
          </w:p>
          <w:p w14:paraId="020E4E46" w14:textId="77777777" w:rsidR="00887BB1" w:rsidRPr="00887BB1" w:rsidRDefault="00887BB1" w:rsidP="00E30C21">
            <w:pPr>
              <w:rPr>
                <w:color w:val="000000"/>
              </w:rPr>
            </w:pPr>
          </w:p>
        </w:tc>
      </w:tr>
      <w:tr w:rsidR="00E30C21" w:rsidRPr="00854A84" w14:paraId="56A6FBC6" w14:textId="77777777" w:rsidTr="00A23B21">
        <w:tc>
          <w:tcPr>
            <w:tcW w:w="1786" w:type="dxa"/>
          </w:tcPr>
          <w:p w14:paraId="63E80453" w14:textId="0FBA4F41" w:rsidR="00052DAB" w:rsidRPr="00897487" w:rsidRDefault="00052DAB" w:rsidP="0036277D">
            <w:pPr>
              <w:pStyle w:val="Default"/>
              <w:rPr>
                <w:b/>
                <w:highlight w:val="yellow"/>
                <w:lang w:val="tr-TR"/>
              </w:rPr>
            </w:pPr>
            <w:r w:rsidRPr="002F7467">
              <w:t xml:space="preserve">Uyum Görevlisi </w:t>
            </w:r>
            <w:r w:rsidR="0036277D">
              <w:t xml:space="preserve">ve Uyum </w:t>
            </w:r>
            <w:r w:rsidR="00BE2978">
              <w:t xml:space="preserve">Görevlisi </w:t>
            </w:r>
            <w:r w:rsidR="0036277D">
              <w:t>Yardımcısı</w:t>
            </w:r>
            <w:r w:rsidR="0036277D" w:rsidRPr="002F7467">
              <w:t xml:space="preserve"> </w:t>
            </w:r>
          </w:p>
        </w:tc>
        <w:tc>
          <w:tcPr>
            <w:tcW w:w="573" w:type="dxa"/>
          </w:tcPr>
          <w:p w14:paraId="56FAD5E4" w14:textId="4B8752AA" w:rsidR="00052DAB" w:rsidRPr="00897487" w:rsidRDefault="00052DAB" w:rsidP="003A7870">
            <w:pPr>
              <w:pStyle w:val="Default"/>
              <w:jc w:val="both"/>
              <w:rPr>
                <w:color w:val="auto"/>
                <w:highlight w:val="yellow"/>
                <w:lang w:val="tr-TR"/>
              </w:rPr>
            </w:pPr>
            <w:r w:rsidRPr="002F7467">
              <w:rPr>
                <w:color w:val="auto"/>
                <w:lang w:val="tr-TR"/>
              </w:rPr>
              <w:t>38.</w:t>
            </w:r>
          </w:p>
        </w:tc>
        <w:tc>
          <w:tcPr>
            <w:tcW w:w="568" w:type="dxa"/>
          </w:tcPr>
          <w:p w14:paraId="217B1BF3" w14:textId="77777777" w:rsidR="00052DAB" w:rsidRPr="002F7467" w:rsidRDefault="00052DAB" w:rsidP="003A7870">
            <w:pPr>
              <w:autoSpaceDE w:val="0"/>
              <w:autoSpaceDN w:val="0"/>
              <w:adjustRightInd w:val="0"/>
              <w:jc w:val="both"/>
            </w:pPr>
            <w:r w:rsidRPr="002F7467">
              <w:t xml:space="preserve">(1) </w:t>
            </w:r>
          </w:p>
          <w:p w14:paraId="5F38326C" w14:textId="77777777" w:rsidR="00052DAB" w:rsidRPr="00897487" w:rsidRDefault="00052DAB" w:rsidP="003A7870">
            <w:pPr>
              <w:ind w:left="-100"/>
              <w:jc w:val="center"/>
              <w:rPr>
                <w:color w:val="000000"/>
                <w:highlight w:val="yellow"/>
              </w:rPr>
            </w:pPr>
          </w:p>
        </w:tc>
        <w:tc>
          <w:tcPr>
            <w:tcW w:w="7240" w:type="dxa"/>
            <w:gridSpan w:val="3"/>
          </w:tcPr>
          <w:p w14:paraId="09F3523F" w14:textId="07C4DDCE" w:rsidR="00052DAB" w:rsidRPr="00A51C4F" w:rsidRDefault="005F2ABC" w:rsidP="00A51C4F">
            <w:pPr>
              <w:ind w:left="-93"/>
              <w:jc w:val="both"/>
              <w:rPr>
                <w:color w:val="000000"/>
              </w:rPr>
            </w:pPr>
            <w:r>
              <w:rPr>
                <w:color w:val="000000"/>
              </w:rPr>
              <w:t xml:space="preserve">Tüzel kişi yükümlülerin </w:t>
            </w:r>
            <w:r w:rsidR="00052DAB" w:rsidRPr="00A51C4F">
              <w:rPr>
                <w:color w:val="000000"/>
              </w:rPr>
              <w:t>uyum görevlisi ve uyum görevlisi yardımcısı ataması zorunludur. Gerçek kişi yüküm</w:t>
            </w:r>
            <w:r w:rsidR="00F45DB7" w:rsidRPr="00A51C4F">
              <w:rPr>
                <w:color w:val="000000"/>
              </w:rPr>
              <w:t>lü</w:t>
            </w:r>
            <w:r w:rsidR="00052DAB" w:rsidRPr="00A51C4F">
              <w:rPr>
                <w:color w:val="000000"/>
              </w:rPr>
              <w:t xml:space="preserve">lerde ise yükümlünün bizzat kendisi uyum görevlisidir. Uyum </w:t>
            </w:r>
            <w:r w:rsidR="00F45DB7" w:rsidRPr="00A51C4F">
              <w:rPr>
                <w:color w:val="000000"/>
              </w:rPr>
              <w:t>g</w:t>
            </w:r>
            <w:r w:rsidR="00052DAB" w:rsidRPr="00A51C4F">
              <w:rPr>
                <w:color w:val="000000"/>
              </w:rPr>
              <w:t>örevlisi</w:t>
            </w:r>
            <w:r w:rsidR="00F45DB7" w:rsidRPr="00A51C4F">
              <w:rPr>
                <w:color w:val="000000"/>
              </w:rPr>
              <w:t xml:space="preserve"> ve uyum g</w:t>
            </w:r>
            <w:r w:rsidR="00052DAB" w:rsidRPr="00A51C4F">
              <w:rPr>
                <w:color w:val="000000"/>
              </w:rPr>
              <w:t xml:space="preserve">örevlisi </w:t>
            </w:r>
            <w:r w:rsidR="00F45DB7" w:rsidRPr="00A51C4F">
              <w:rPr>
                <w:color w:val="000000"/>
              </w:rPr>
              <w:t>y</w:t>
            </w:r>
            <w:r w:rsidR="00052DAB" w:rsidRPr="00A51C4F">
              <w:rPr>
                <w:color w:val="000000"/>
              </w:rPr>
              <w:t>ardımcısın</w:t>
            </w:r>
            <w:r w:rsidR="00F45DB7" w:rsidRPr="00A51C4F">
              <w:rPr>
                <w:color w:val="000000"/>
              </w:rPr>
              <w:t xml:space="preserve">da aranan şart ve </w:t>
            </w:r>
            <w:r w:rsidR="00052DAB" w:rsidRPr="00A51C4F">
              <w:rPr>
                <w:color w:val="000000"/>
              </w:rPr>
              <w:t xml:space="preserve">nitelikler </w:t>
            </w:r>
            <w:r w:rsidR="00F45DB7" w:rsidRPr="00A51C4F">
              <w:rPr>
                <w:color w:val="000000"/>
              </w:rPr>
              <w:t>şunlardır:</w:t>
            </w:r>
          </w:p>
        </w:tc>
      </w:tr>
      <w:tr w:rsidR="00E30C21" w:rsidRPr="00854A84" w14:paraId="459F3AFA" w14:textId="77777777" w:rsidTr="00A23B21">
        <w:tc>
          <w:tcPr>
            <w:tcW w:w="1786" w:type="dxa"/>
          </w:tcPr>
          <w:p w14:paraId="7885BC74" w14:textId="77777777" w:rsidR="00BE2978" w:rsidRDefault="00BE2978" w:rsidP="003A7870">
            <w:pPr>
              <w:ind w:left="-100"/>
              <w:jc w:val="both"/>
            </w:pPr>
            <w:r>
              <w:t xml:space="preserve"> </w:t>
            </w:r>
            <w:r w:rsidR="0036277D" w:rsidRPr="002F7467">
              <w:t>Atanması</w:t>
            </w:r>
            <w:r w:rsidR="0036277D">
              <w:t>na</w:t>
            </w:r>
          </w:p>
          <w:p w14:paraId="5F15C04E" w14:textId="187957EC" w:rsidR="00052DAB" w:rsidRPr="00E30C21" w:rsidRDefault="00BE2978" w:rsidP="003A7870">
            <w:pPr>
              <w:ind w:left="-100"/>
              <w:jc w:val="both"/>
              <w:rPr>
                <w:color w:val="000000"/>
                <w:highlight w:val="yellow"/>
              </w:rPr>
            </w:pPr>
            <w:r>
              <w:t xml:space="preserve"> </w:t>
            </w:r>
            <w:r w:rsidR="0036277D">
              <w:t>İlişkin Kurallar</w:t>
            </w:r>
          </w:p>
        </w:tc>
        <w:tc>
          <w:tcPr>
            <w:tcW w:w="573" w:type="dxa"/>
          </w:tcPr>
          <w:p w14:paraId="607F6752" w14:textId="77777777" w:rsidR="00052DAB" w:rsidRPr="00897487" w:rsidRDefault="00052DAB" w:rsidP="003A7870">
            <w:pPr>
              <w:pStyle w:val="Default"/>
              <w:jc w:val="both"/>
              <w:rPr>
                <w:b/>
                <w:color w:val="auto"/>
                <w:highlight w:val="yellow"/>
                <w:lang w:val="tr-TR"/>
              </w:rPr>
            </w:pPr>
          </w:p>
        </w:tc>
        <w:tc>
          <w:tcPr>
            <w:tcW w:w="568" w:type="dxa"/>
          </w:tcPr>
          <w:p w14:paraId="12AB9FB7" w14:textId="77777777" w:rsidR="00052DAB" w:rsidRPr="00897487" w:rsidRDefault="00052DAB" w:rsidP="003A7870">
            <w:pPr>
              <w:ind w:left="-100"/>
              <w:jc w:val="both"/>
              <w:rPr>
                <w:color w:val="000000"/>
                <w:highlight w:val="yellow"/>
              </w:rPr>
            </w:pPr>
          </w:p>
        </w:tc>
        <w:tc>
          <w:tcPr>
            <w:tcW w:w="585" w:type="dxa"/>
          </w:tcPr>
          <w:p w14:paraId="5D1AEAAC" w14:textId="30DCAF54" w:rsidR="00052DAB" w:rsidRPr="00897487" w:rsidRDefault="00052DAB" w:rsidP="003A7870">
            <w:pPr>
              <w:autoSpaceDE w:val="0"/>
              <w:autoSpaceDN w:val="0"/>
              <w:adjustRightInd w:val="0"/>
              <w:jc w:val="both"/>
              <w:rPr>
                <w:color w:val="000000"/>
                <w:highlight w:val="yellow"/>
              </w:rPr>
            </w:pPr>
            <w:r w:rsidRPr="002F7467">
              <w:t>(A)</w:t>
            </w:r>
          </w:p>
        </w:tc>
        <w:tc>
          <w:tcPr>
            <w:tcW w:w="6655" w:type="dxa"/>
            <w:gridSpan w:val="2"/>
          </w:tcPr>
          <w:p w14:paraId="6CA9B55A" w14:textId="5A22EC68" w:rsidR="00052DAB" w:rsidRPr="00A51C4F" w:rsidRDefault="00052DAB" w:rsidP="00A51C4F">
            <w:pPr>
              <w:ind w:left="-93"/>
              <w:jc w:val="both"/>
              <w:rPr>
                <w:color w:val="000000"/>
              </w:rPr>
            </w:pPr>
            <w:r w:rsidRPr="00A51C4F">
              <w:rPr>
                <w:color w:val="000000"/>
              </w:rPr>
              <w:t xml:space="preserve">Tüzel kişi yükümlüler tarafından, yönetim kuruluna ve/veya yönetim kuruluna muadil görev yapan bir organa bağlı olarak bu Yasada belirtilen tüm görevleri etkili, verimli, zamanında ve nitelikli bir şekilde yerine getirmesine olanak sağlayan yetkilerle donatılmış, çalışmalarında bağımsız, üst yönetimle doğrudan iletişim sağlayabilecek konumda ve organizasyon yapısı </w:t>
            </w:r>
            <w:r w:rsidR="00B410A8" w:rsidRPr="00A51C4F">
              <w:rPr>
                <w:color w:val="000000"/>
              </w:rPr>
              <w:t>içinden görevlendirilmiş olması.</w:t>
            </w:r>
          </w:p>
        </w:tc>
      </w:tr>
      <w:tr w:rsidR="00E30C21" w:rsidRPr="00854A84" w14:paraId="79461792" w14:textId="77777777" w:rsidTr="00A23B21">
        <w:tc>
          <w:tcPr>
            <w:tcW w:w="1786" w:type="dxa"/>
          </w:tcPr>
          <w:p w14:paraId="08A65746" w14:textId="77777777" w:rsidR="00052DAB" w:rsidRPr="00897487" w:rsidRDefault="00052DAB" w:rsidP="003A7870">
            <w:pPr>
              <w:ind w:left="-100"/>
              <w:jc w:val="both"/>
              <w:rPr>
                <w:b/>
                <w:color w:val="000000"/>
                <w:highlight w:val="yellow"/>
              </w:rPr>
            </w:pPr>
          </w:p>
        </w:tc>
        <w:tc>
          <w:tcPr>
            <w:tcW w:w="573" w:type="dxa"/>
          </w:tcPr>
          <w:p w14:paraId="706ED2B9" w14:textId="77777777" w:rsidR="00052DAB" w:rsidRPr="00897487" w:rsidRDefault="00052DAB" w:rsidP="003A7870">
            <w:pPr>
              <w:pStyle w:val="Default"/>
              <w:jc w:val="both"/>
              <w:rPr>
                <w:color w:val="auto"/>
                <w:highlight w:val="yellow"/>
                <w:lang w:val="tr-TR"/>
              </w:rPr>
            </w:pPr>
          </w:p>
        </w:tc>
        <w:tc>
          <w:tcPr>
            <w:tcW w:w="568" w:type="dxa"/>
          </w:tcPr>
          <w:p w14:paraId="6696E92F" w14:textId="77777777" w:rsidR="00052DAB" w:rsidRPr="00897487" w:rsidRDefault="00052DAB" w:rsidP="003A7870">
            <w:pPr>
              <w:ind w:left="-100"/>
              <w:jc w:val="both"/>
              <w:rPr>
                <w:color w:val="000000"/>
                <w:highlight w:val="yellow"/>
              </w:rPr>
            </w:pPr>
          </w:p>
        </w:tc>
        <w:tc>
          <w:tcPr>
            <w:tcW w:w="585" w:type="dxa"/>
          </w:tcPr>
          <w:p w14:paraId="467C9228" w14:textId="41D4CF37" w:rsidR="00052DAB" w:rsidRPr="00897487" w:rsidRDefault="00052DAB" w:rsidP="003A7870">
            <w:pPr>
              <w:autoSpaceDE w:val="0"/>
              <w:autoSpaceDN w:val="0"/>
              <w:adjustRightInd w:val="0"/>
              <w:jc w:val="both"/>
              <w:rPr>
                <w:color w:val="000000"/>
                <w:highlight w:val="yellow"/>
              </w:rPr>
            </w:pPr>
            <w:r w:rsidRPr="002F7467">
              <w:t>(B)</w:t>
            </w:r>
          </w:p>
        </w:tc>
        <w:tc>
          <w:tcPr>
            <w:tcW w:w="6655" w:type="dxa"/>
            <w:gridSpan w:val="2"/>
          </w:tcPr>
          <w:p w14:paraId="33FFD974" w14:textId="4EAFFA10" w:rsidR="00052DAB" w:rsidRPr="00A51C4F" w:rsidRDefault="003F1B0C" w:rsidP="00A51C4F">
            <w:pPr>
              <w:ind w:left="-93"/>
              <w:jc w:val="both"/>
              <w:rPr>
                <w:color w:val="000000"/>
              </w:rPr>
            </w:pPr>
            <w:r w:rsidRPr="00A51C4F">
              <w:rPr>
                <w:color w:val="000000"/>
              </w:rPr>
              <w:t>Tüzel kişi yükümlülerin</w:t>
            </w:r>
            <w:r w:rsidR="00052DAB" w:rsidRPr="00A51C4F">
              <w:rPr>
                <w:color w:val="000000"/>
              </w:rPr>
              <w:t xml:space="preserve"> uyum görevlisi ve </w:t>
            </w:r>
            <w:r w:rsidR="00B410A8" w:rsidRPr="00A51C4F">
              <w:rPr>
                <w:color w:val="000000"/>
              </w:rPr>
              <w:t xml:space="preserve">uyum görevlisi </w:t>
            </w:r>
            <w:r w:rsidR="00052DAB" w:rsidRPr="00A51C4F">
              <w:rPr>
                <w:color w:val="000000"/>
              </w:rPr>
              <w:t>yardımcısının affa uğramış ve/veya sabıka kaydı silinmiş  olsa bile</w:t>
            </w:r>
            <w:r w:rsidR="00B410A8" w:rsidRPr="00A51C4F">
              <w:rPr>
                <w:color w:val="000000"/>
              </w:rPr>
              <w:t>, t</w:t>
            </w:r>
            <w:r w:rsidR="00052DAB" w:rsidRPr="00A51C4F">
              <w:rPr>
                <w:color w:val="000000"/>
              </w:rPr>
              <w:t>aksirli suçlar hariç olmak üzere herhangi bir yasa kuralına aykırılık nedeniyle bir yıldan fazla hapis cezasına çarptırılmamış olmak, bankalar ve/veya finansal kuruluşlara ilişkin diğer yasa kurallarına ve/veya  suç geliri aklama veya terörizmin finansmanı veya kitle imha silahlarının yaygınlaşmasının finansmanı ile ilgili suçlardan ötürü</w:t>
            </w:r>
            <w:r w:rsidR="00B410A8" w:rsidRPr="00A51C4F">
              <w:rPr>
                <w:color w:val="000000"/>
              </w:rPr>
              <w:t xml:space="preserve"> hakkında cezai kavuşturma veya</w:t>
            </w:r>
            <w:r w:rsidR="00052DAB" w:rsidRPr="00A51C4F">
              <w:rPr>
                <w:color w:val="000000"/>
              </w:rPr>
              <w:t xml:space="preserve"> kesinleşmiş bir mahkumiyet kararı olmaması. </w:t>
            </w:r>
          </w:p>
        </w:tc>
      </w:tr>
      <w:tr w:rsidR="00E30C21" w:rsidRPr="00854A84" w14:paraId="24415D17" w14:textId="77777777" w:rsidTr="00A23B21">
        <w:tc>
          <w:tcPr>
            <w:tcW w:w="1786" w:type="dxa"/>
          </w:tcPr>
          <w:p w14:paraId="1103337A" w14:textId="77777777" w:rsidR="00052DAB" w:rsidRPr="00897487" w:rsidRDefault="00052DAB" w:rsidP="003A7870">
            <w:pPr>
              <w:ind w:left="-100"/>
              <w:jc w:val="both"/>
              <w:rPr>
                <w:b/>
                <w:color w:val="000000"/>
                <w:highlight w:val="yellow"/>
              </w:rPr>
            </w:pPr>
          </w:p>
        </w:tc>
        <w:tc>
          <w:tcPr>
            <w:tcW w:w="573" w:type="dxa"/>
          </w:tcPr>
          <w:p w14:paraId="42DA977A" w14:textId="77777777" w:rsidR="00052DAB" w:rsidRPr="00897487" w:rsidRDefault="00052DAB" w:rsidP="003A7870">
            <w:pPr>
              <w:pStyle w:val="Default"/>
              <w:jc w:val="both"/>
              <w:rPr>
                <w:color w:val="auto"/>
                <w:highlight w:val="yellow"/>
                <w:lang w:val="tr-TR"/>
              </w:rPr>
            </w:pPr>
          </w:p>
        </w:tc>
        <w:tc>
          <w:tcPr>
            <w:tcW w:w="568" w:type="dxa"/>
          </w:tcPr>
          <w:p w14:paraId="56F1FA16" w14:textId="77777777" w:rsidR="00052DAB" w:rsidRPr="00897487" w:rsidRDefault="00052DAB" w:rsidP="003A7870">
            <w:pPr>
              <w:ind w:left="-100"/>
              <w:jc w:val="both"/>
              <w:rPr>
                <w:color w:val="000000"/>
                <w:highlight w:val="yellow"/>
              </w:rPr>
            </w:pPr>
          </w:p>
        </w:tc>
        <w:tc>
          <w:tcPr>
            <w:tcW w:w="585" w:type="dxa"/>
          </w:tcPr>
          <w:p w14:paraId="1C1404DF" w14:textId="7543CF03" w:rsidR="00052DAB" w:rsidRPr="00897487" w:rsidRDefault="00052DAB" w:rsidP="003A7870">
            <w:pPr>
              <w:autoSpaceDE w:val="0"/>
              <w:autoSpaceDN w:val="0"/>
              <w:adjustRightInd w:val="0"/>
              <w:jc w:val="both"/>
              <w:rPr>
                <w:color w:val="000000"/>
                <w:highlight w:val="yellow"/>
              </w:rPr>
            </w:pPr>
            <w:r w:rsidRPr="002F7467">
              <w:t>(C)</w:t>
            </w:r>
          </w:p>
        </w:tc>
        <w:tc>
          <w:tcPr>
            <w:tcW w:w="6655" w:type="dxa"/>
            <w:gridSpan w:val="2"/>
          </w:tcPr>
          <w:p w14:paraId="470BA18C" w14:textId="6B04F370" w:rsidR="00052DAB" w:rsidRPr="00A51C4F" w:rsidRDefault="00052DAB" w:rsidP="00A51C4F">
            <w:pPr>
              <w:ind w:left="-93"/>
              <w:jc w:val="both"/>
              <w:rPr>
                <w:color w:val="000000"/>
              </w:rPr>
            </w:pPr>
            <w:r w:rsidRPr="00A51C4F">
              <w:rPr>
                <w:color w:val="000000"/>
              </w:rPr>
              <w:t>Suç</w:t>
            </w:r>
            <w:r w:rsidR="007269A6">
              <w:rPr>
                <w:color w:val="000000"/>
              </w:rPr>
              <w:t xml:space="preserve"> geliri aklama veya terörizmin </w:t>
            </w:r>
            <w:r w:rsidRPr="00A51C4F">
              <w:rPr>
                <w:color w:val="000000"/>
              </w:rPr>
              <w:t>finansmanı veya kitle imha silahlarının yaygınlaşmasının finansmanının önlenmesi ve tespit edilmesi ile ilgili görevleri yerine getirmek için görev alacağı sektörün hassasiyet</w:t>
            </w:r>
            <w:r w:rsidR="00DA0F76">
              <w:rPr>
                <w:color w:val="000000"/>
              </w:rPr>
              <w:t xml:space="preserve"> arz eden unsurları için uygun </w:t>
            </w:r>
            <w:r w:rsidRPr="00A51C4F">
              <w:rPr>
                <w:color w:val="000000"/>
              </w:rPr>
              <w:t>nitelik, beceri ve deneyime  sahip ve bu konuda gerekli eğitimi almış olması.</w:t>
            </w:r>
          </w:p>
        </w:tc>
      </w:tr>
      <w:tr w:rsidR="00E30C21" w:rsidRPr="00854A84" w14:paraId="4B7F0F42" w14:textId="77777777" w:rsidTr="00A23B21">
        <w:tc>
          <w:tcPr>
            <w:tcW w:w="1786" w:type="dxa"/>
          </w:tcPr>
          <w:p w14:paraId="7A9CFE0A" w14:textId="77777777" w:rsidR="00052DAB" w:rsidRPr="00897487" w:rsidRDefault="00052DAB" w:rsidP="003A7870">
            <w:pPr>
              <w:ind w:left="-100"/>
              <w:jc w:val="both"/>
              <w:rPr>
                <w:b/>
                <w:color w:val="000000"/>
                <w:highlight w:val="yellow"/>
              </w:rPr>
            </w:pPr>
          </w:p>
        </w:tc>
        <w:tc>
          <w:tcPr>
            <w:tcW w:w="573" w:type="dxa"/>
          </w:tcPr>
          <w:p w14:paraId="73CAB8CB" w14:textId="77777777" w:rsidR="00052DAB" w:rsidRPr="00897487" w:rsidRDefault="00052DAB" w:rsidP="003A7870">
            <w:pPr>
              <w:pStyle w:val="Default"/>
              <w:jc w:val="both"/>
              <w:rPr>
                <w:color w:val="auto"/>
                <w:highlight w:val="yellow"/>
                <w:lang w:val="tr-TR"/>
              </w:rPr>
            </w:pPr>
          </w:p>
        </w:tc>
        <w:tc>
          <w:tcPr>
            <w:tcW w:w="568" w:type="dxa"/>
          </w:tcPr>
          <w:p w14:paraId="43204AFE" w14:textId="505E4105" w:rsidR="00052DAB" w:rsidRPr="00897487" w:rsidRDefault="00052DAB" w:rsidP="003A7870">
            <w:pPr>
              <w:autoSpaceDE w:val="0"/>
              <w:autoSpaceDN w:val="0"/>
              <w:adjustRightInd w:val="0"/>
              <w:jc w:val="both"/>
              <w:rPr>
                <w:color w:val="000000"/>
                <w:highlight w:val="yellow"/>
              </w:rPr>
            </w:pPr>
            <w:r w:rsidRPr="002F7467">
              <w:t>(2)</w:t>
            </w:r>
          </w:p>
        </w:tc>
        <w:tc>
          <w:tcPr>
            <w:tcW w:w="7240" w:type="dxa"/>
            <w:gridSpan w:val="3"/>
          </w:tcPr>
          <w:p w14:paraId="48E9C6DE" w14:textId="3112EAE8" w:rsidR="00052DAB" w:rsidRPr="00A51C4F" w:rsidRDefault="003F1B0C" w:rsidP="00A51C4F">
            <w:pPr>
              <w:ind w:left="-93"/>
              <w:jc w:val="both"/>
              <w:rPr>
                <w:color w:val="000000"/>
              </w:rPr>
            </w:pPr>
            <w:r w:rsidRPr="00A51C4F">
              <w:rPr>
                <w:color w:val="000000"/>
              </w:rPr>
              <w:t>Birim veya yetkili d</w:t>
            </w:r>
            <w:r w:rsidR="00052DAB" w:rsidRPr="00A51C4F">
              <w:rPr>
                <w:color w:val="000000"/>
              </w:rPr>
              <w:t>enetim</w:t>
            </w:r>
            <w:r w:rsidRPr="00A51C4F">
              <w:rPr>
                <w:color w:val="000000"/>
              </w:rPr>
              <w:t xml:space="preserve"> m</w:t>
            </w:r>
            <w:r w:rsidR="00052DAB" w:rsidRPr="00A51C4F">
              <w:rPr>
                <w:color w:val="000000"/>
              </w:rPr>
              <w:t xml:space="preserve">akamları, gerekli gördüğü durumlarda, yukarıdaki (1)’inci </w:t>
            </w:r>
            <w:r w:rsidR="006B165E" w:rsidRPr="00A51C4F">
              <w:rPr>
                <w:color w:val="000000"/>
              </w:rPr>
              <w:t>fıkrada</w:t>
            </w:r>
            <w:r w:rsidR="00052DAB" w:rsidRPr="00A51C4F">
              <w:rPr>
                <w:color w:val="000000"/>
              </w:rPr>
              <w:t xml:space="preserve"> belirtilen</w:t>
            </w:r>
            <w:r w:rsidR="006B165E" w:rsidRPr="00A51C4F">
              <w:rPr>
                <w:color w:val="000000"/>
              </w:rPr>
              <w:t xml:space="preserve"> şart ve</w:t>
            </w:r>
            <w:r w:rsidR="00052DAB" w:rsidRPr="00A51C4F">
              <w:rPr>
                <w:color w:val="000000"/>
              </w:rPr>
              <w:t xml:space="preserve"> niteliklerin karşılanıp karşılanmadığını kontrol edebilir.</w:t>
            </w:r>
          </w:p>
        </w:tc>
      </w:tr>
      <w:tr w:rsidR="00E30C21" w:rsidRPr="00854A84" w14:paraId="06031ABC" w14:textId="77777777" w:rsidTr="00A23B21">
        <w:tc>
          <w:tcPr>
            <w:tcW w:w="1786" w:type="dxa"/>
          </w:tcPr>
          <w:p w14:paraId="2B25B6B4" w14:textId="77777777" w:rsidR="00052DAB" w:rsidRPr="00897487" w:rsidRDefault="00052DAB" w:rsidP="003A7870">
            <w:pPr>
              <w:ind w:left="-100"/>
              <w:jc w:val="both"/>
              <w:rPr>
                <w:b/>
                <w:color w:val="000000"/>
                <w:highlight w:val="yellow"/>
              </w:rPr>
            </w:pPr>
          </w:p>
        </w:tc>
        <w:tc>
          <w:tcPr>
            <w:tcW w:w="573" w:type="dxa"/>
          </w:tcPr>
          <w:p w14:paraId="60DEE5C4" w14:textId="77777777" w:rsidR="00052DAB" w:rsidRPr="00897487" w:rsidRDefault="00052DAB" w:rsidP="003A7870">
            <w:pPr>
              <w:pStyle w:val="Default"/>
              <w:jc w:val="both"/>
              <w:rPr>
                <w:color w:val="auto"/>
                <w:highlight w:val="yellow"/>
                <w:lang w:val="tr-TR"/>
              </w:rPr>
            </w:pPr>
          </w:p>
        </w:tc>
        <w:tc>
          <w:tcPr>
            <w:tcW w:w="568" w:type="dxa"/>
          </w:tcPr>
          <w:p w14:paraId="622169E4" w14:textId="473C7F13" w:rsidR="00052DAB" w:rsidRPr="002F7467" w:rsidRDefault="00052DAB" w:rsidP="003A7870">
            <w:pPr>
              <w:autoSpaceDE w:val="0"/>
              <w:autoSpaceDN w:val="0"/>
              <w:adjustRightInd w:val="0"/>
              <w:jc w:val="both"/>
            </w:pPr>
            <w:r w:rsidRPr="002F7467">
              <w:t>(3)</w:t>
            </w:r>
          </w:p>
        </w:tc>
        <w:tc>
          <w:tcPr>
            <w:tcW w:w="7240" w:type="dxa"/>
            <w:gridSpan w:val="3"/>
          </w:tcPr>
          <w:p w14:paraId="36E839ED" w14:textId="2DEB5139" w:rsidR="00052DAB" w:rsidRPr="00A51C4F" w:rsidRDefault="00052DAB" w:rsidP="00A51C4F">
            <w:pPr>
              <w:ind w:left="-93"/>
              <w:jc w:val="both"/>
              <w:rPr>
                <w:color w:val="000000"/>
              </w:rPr>
            </w:pPr>
            <w:r w:rsidRPr="00A51C4F">
              <w:rPr>
                <w:color w:val="000000"/>
              </w:rPr>
              <w:t>Yükümlüler uyum görevlisi</w:t>
            </w:r>
            <w:r w:rsidR="006B165E" w:rsidRPr="00A51C4F">
              <w:rPr>
                <w:color w:val="000000"/>
              </w:rPr>
              <w:t>nin</w:t>
            </w:r>
            <w:r w:rsidRPr="00A51C4F">
              <w:rPr>
                <w:color w:val="000000"/>
              </w:rPr>
              <w:t xml:space="preserve"> ve</w:t>
            </w:r>
            <w:r w:rsidR="006B165E" w:rsidRPr="00A51C4F">
              <w:rPr>
                <w:color w:val="000000"/>
              </w:rPr>
              <w:t xml:space="preserve"> varsa uyum görevlisi </w:t>
            </w:r>
            <w:r w:rsidRPr="00A51C4F">
              <w:rPr>
                <w:color w:val="000000"/>
              </w:rPr>
              <w:t xml:space="preserve"> yardımcılarının isimlerini, pozisyonları ile ilgili bilgilerini ve iletişim bilgilerini atama gerçekleştikten sonra en geç 10 (on) gün içerisinde Birime gönderir.</w:t>
            </w:r>
          </w:p>
        </w:tc>
      </w:tr>
      <w:tr w:rsidR="00E30C21" w:rsidRPr="00854A84" w14:paraId="119DC5EA" w14:textId="77777777" w:rsidTr="00A23B21">
        <w:tc>
          <w:tcPr>
            <w:tcW w:w="1786" w:type="dxa"/>
          </w:tcPr>
          <w:p w14:paraId="4CE67F58" w14:textId="77777777" w:rsidR="00052DAB" w:rsidRPr="004967F7" w:rsidRDefault="00052DAB" w:rsidP="003A7870">
            <w:pPr>
              <w:ind w:left="-100"/>
              <w:jc w:val="both"/>
              <w:rPr>
                <w:b/>
                <w:color w:val="000000"/>
              </w:rPr>
            </w:pPr>
          </w:p>
        </w:tc>
        <w:tc>
          <w:tcPr>
            <w:tcW w:w="573" w:type="dxa"/>
          </w:tcPr>
          <w:p w14:paraId="41B03979" w14:textId="77777777" w:rsidR="00052DAB" w:rsidRPr="004967F7" w:rsidRDefault="00052DAB" w:rsidP="003A7870">
            <w:pPr>
              <w:pStyle w:val="Default"/>
              <w:jc w:val="both"/>
              <w:rPr>
                <w:color w:val="auto"/>
                <w:lang w:val="tr-TR"/>
              </w:rPr>
            </w:pPr>
          </w:p>
        </w:tc>
        <w:tc>
          <w:tcPr>
            <w:tcW w:w="568" w:type="dxa"/>
          </w:tcPr>
          <w:p w14:paraId="20999D04" w14:textId="006DF1D7" w:rsidR="00052DAB" w:rsidRPr="004967F7" w:rsidRDefault="00052DAB" w:rsidP="003A7870">
            <w:pPr>
              <w:autoSpaceDE w:val="0"/>
              <w:autoSpaceDN w:val="0"/>
              <w:adjustRightInd w:val="0"/>
              <w:jc w:val="both"/>
            </w:pPr>
            <w:r w:rsidRPr="004967F7">
              <w:t>(4)</w:t>
            </w:r>
          </w:p>
        </w:tc>
        <w:tc>
          <w:tcPr>
            <w:tcW w:w="7240" w:type="dxa"/>
            <w:gridSpan w:val="3"/>
          </w:tcPr>
          <w:p w14:paraId="402975EC" w14:textId="48ABE559" w:rsidR="00052DAB" w:rsidRPr="00A51C4F" w:rsidRDefault="003B6241" w:rsidP="00A51C4F">
            <w:pPr>
              <w:ind w:left="-93"/>
              <w:jc w:val="both"/>
              <w:rPr>
                <w:color w:val="000000"/>
              </w:rPr>
            </w:pPr>
            <w:r w:rsidRPr="00A51C4F">
              <w:rPr>
                <w:color w:val="000000"/>
              </w:rPr>
              <w:t>Uyum g</w:t>
            </w:r>
            <w:r w:rsidR="00052DAB" w:rsidRPr="00A51C4F">
              <w:rPr>
                <w:color w:val="000000"/>
              </w:rPr>
              <w:t>örevlileri</w:t>
            </w:r>
            <w:r w:rsidR="003F1B0C" w:rsidRPr="00A51C4F">
              <w:rPr>
                <w:color w:val="000000"/>
              </w:rPr>
              <w:t xml:space="preserve"> ve</w:t>
            </w:r>
            <w:r w:rsidRPr="00A51C4F">
              <w:rPr>
                <w:color w:val="000000"/>
              </w:rPr>
              <w:t xml:space="preserve"> uyum görevlisi yardımcılarının </w:t>
            </w:r>
            <w:r w:rsidR="003F1B0C" w:rsidRPr="00A51C4F">
              <w:rPr>
                <w:color w:val="000000"/>
              </w:rPr>
              <w:t xml:space="preserve">çalışma usul ve esasları </w:t>
            </w:r>
            <w:r w:rsidR="00052DAB" w:rsidRPr="00A51C4F">
              <w:rPr>
                <w:color w:val="000000"/>
              </w:rPr>
              <w:t>Bakanlık tarafından hazırlanıp Bakanlar Kurulu tarafından onaylanarak Resmi Gazete'de yayınlanacak bir tüzük ile belirlenir.</w:t>
            </w:r>
          </w:p>
        </w:tc>
      </w:tr>
      <w:tr w:rsidR="00E30C21" w:rsidRPr="00854A84" w14:paraId="01AEEFCD" w14:textId="77777777" w:rsidTr="00A23B21">
        <w:tc>
          <w:tcPr>
            <w:tcW w:w="1786" w:type="dxa"/>
          </w:tcPr>
          <w:p w14:paraId="43204A65" w14:textId="77777777" w:rsidR="00052DAB" w:rsidRPr="00897487" w:rsidRDefault="00052DAB" w:rsidP="003A7870">
            <w:pPr>
              <w:ind w:left="-100"/>
              <w:jc w:val="both"/>
              <w:rPr>
                <w:b/>
                <w:color w:val="000000"/>
                <w:highlight w:val="yellow"/>
              </w:rPr>
            </w:pPr>
          </w:p>
        </w:tc>
        <w:tc>
          <w:tcPr>
            <w:tcW w:w="573" w:type="dxa"/>
          </w:tcPr>
          <w:p w14:paraId="48D2DCE2" w14:textId="77777777" w:rsidR="00052DAB" w:rsidRPr="00897487" w:rsidRDefault="00052DAB" w:rsidP="003A7870">
            <w:pPr>
              <w:pStyle w:val="Default"/>
              <w:jc w:val="both"/>
              <w:rPr>
                <w:color w:val="auto"/>
                <w:highlight w:val="yellow"/>
                <w:lang w:val="tr-TR"/>
              </w:rPr>
            </w:pPr>
          </w:p>
        </w:tc>
        <w:tc>
          <w:tcPr>
            <w:tcW w:w="568" w:type="dxa"/>
          </w:tcPr>
          <w:p w14:paraId="5C709BEC" w14:textId="77777777" w:rsidR="00052DAB" w:rsidRPr="00897487" w:rsidRDefault="00052DAB" w:rsidP="003A7870">
            <w:pPr>
              <w:autoSpaceDE w:val="0"/>
              <w:autoSpaceDN w:val="0"/>
              <w:adjustRightInd w:val="0"/>
              <w:jc w:val="both"/>
              <w:rPr>
                <w:color w:val="000000"/>
                <w:highlight w:val="yellow"/>
              </w:rPr>
            </w:pPr>
          </w:p>
        </w:tc>
        <w:tc>
          <w:tcPr>
            <w:tcW w:w="7240" w:type="dxa"/>
            <w:gridSpan w:val="3"/>
          </w:tcPr>
          <w:p w14:paraId="671A940F" w14:textId="77777777" w:rsidR="00887BB1" w:rsidRPr="00A51C4F" w:rsidRDefault="00887BB1" w:rsidP="00A51C4F">
            <w:pPr>
              <w:ind w:left="-93"/>
              <w:jc w:val="both"/>
              <w:rPr>
                <w:color w:val="000000"/>
              </w:rPr>
            </w:pPr>
          </w:p>
        </w:tc>
      </w:tr>
      <w:tr w:rsidR="00E30C21" w:rsidRPr="00854A84" w14:paraId="011CD8FB" w14:textId="77777777" w:rsidTr="00A23B21">
        <w:tc>
          <w:tcPr>
            <w:tcW w:w="1786" w:type="dxa"/>
          </w:tcPr>
          <w:p w14:paraId="51E23CED" w14:textId="30458FF9" w:rsidR="00052DAB" w:rsidRPr="004C7218" w:rsidRDefault="000C3C29" w:rsidP="000C60B2">
            <w:pPr>
              <w:rPr>
                <w:color w:val="000000"/>
                <w:highlight w:val="yellow"/>
              </w:rPr>
            </w:pPr>
            <w:r w:rsidRPr="004C7218">
              <w:t>Uyum Görevlisinin</w:t>
            </w:r>
            <w:r w:rsidR="004C7218">
              <w:t xml:space="preserve"> </w:t>
            </w:r>
            <w:r w:rsidR="00DA7BDB">
              <w:t>ve Uyum Görevlisi</w:t>
            </w:r>
          </w:p>
        </w:tc>
        <w:tc>
          <w:tcPr>
            <w:tcW w:w="573" w:type="dxa"/>
          </w:tcPr>
          <w:p w14:paraId="6F48400A" w14:textId="3A918268" w:rsidR="00052DAB" w:rsidRPr="001367AF" w:rsidRDefault="00052DAB" w:rsidP="003A7870">
            <w:pPr>
              <w:pStyle w:val="Default"/>
              <w:jc w:val="both"/>
              <w:rPr>
                <w:color w:val="auto"/>
                <w:highlight w:val="yellow"/>
                <w:lang w:val="tr-TR"/>
              </w:rPr>
            </w:pPr>
            <w:r w:rsidRPr="002F7467">
              <w:rPr>
                <w:color w:val="auto"/>
                <w:lang w:val="tr-TR"/>
              </w:rPr>
              <w:t>39.</w:t>
            </w:r>
          </w:p>
        </w:tc>
        <w:tc>
          <w:tcPr>
            <w:tcW w:w="568" w:type="dxa"/>
          </w:tcPr>
          <w:p w14:paraId="41CDA7B5" w14:textId="12BEFADC" w:rsidR="00052DAB" w:rsidRPr="001367AF" w:rsidRDefault="00052DAB" w:rsidP="003A7870">
            <w:pPr>
              <w:autoSpaceDE w:val="0"/>
              <w:autoSpaceDN w:val="0"/>
              <w:adjustRightInd w:val="0"/>
              <w:jc w:val="both"/>
              <w:rPr>
                <w:color w:val="000000"/>
                <w:highlight w:val="yellow"/>
              </w:rPr>
            </w:pPr>
            <w:r w:rsidRPr="002F7467">
              <w:t>(1)</w:t>
            </w:r>
          </w:p>
        </w:tc>
        <w:tc>
          <w:tcPr>
            <w:tcW w:w="7240" w:type="dxa"/>
            <w:gridSpan w:val="3"/>
          </w:tcPr>
          <w:p w14:paraId="09A7B023" w14:textId="6FA99A84" w:rsidR="00052DAB" w:rsidRPr="00A51C4F" w:rsidRDefault="00052DAB" w:rsidP="00A51C4F">
            <w:pPr>
              <w:ind w:left="-93"/>
              <w:jc w:val="both"/>
              <w:rPr>
                <w:color w:val="000000"/>
              </w:rPr>
            </w:pPr>
            <w:r w:rsidRPr="00A51C4F">
              <w:rPr>
                <w:color w:val="000000"/>
              </w:rPr>
              <w:t>Uyum görevlisi, suç geliri aklama veya terörizmin finansmanı veya kitle imha silahlarının yaygınlaşmasının finansmanını önlemek ve tespit etmek i</w:t>
            </w:r>
            <w:r w:rsidR="003B6241" w:rsidRPr="00A51C4F">
              <w:rPr>
                <w:color w:val="000000"/>
              </w:rPr>
              <w:t>çin aşağıdaki görevleri yürütür:</w:t>
            </w:r>
          </w:p>
        </w:tc>
      </w:tr>
      <w:tr w:rsidR="00E30C21" w:rsidRPr="00854A84" w14:paraId="24858B0F" w14:textId="77777777" w:rsidTr="00A23B21">
        <w:tc>
          <w:tcPr>
            <w:tcW w:w="1786" w:type="dxa"/>
          </w:tcPr>
          <w:p w14:paraId="4ABCB361" w14:textId="65EF684D" w:rsidR="00052DAB" w:rsidRPr="00E30C21" w:rsidRDefault="00DA7BDB" w:rsidP="003A7870">
            <w:pPr>
              <w:rPr>
                <w:color w:val="000000"/>
              </w:rPr>
            </w:pPr>
            <w:r w:rsidRPr="00E30C21">
              <w:rPr>
                <w:color w:val="000000"/>
              </w:rPr>
              <w:t>Yardımcısının</w:t>
            </w:r>
          </w:p>
        </w:tc>
        <w:tc>
          <w:tcPr>
            <w:tcW w:w="573" w:type="dxa"/>
          </w:tcPr>
          <w:p w14:paraId="443A71CC" w14:textId="77777777" w:rsidR="00052DAB" w:rsidRPr="001367AF" w:rsidRDefault="00052DAB" w:rsidP="003A7870">
            <w:pPr>
              <w:pStyle w:val="Default"/>
              <w:jc w:val="both"/>
              <w:rPr>
                <w:color w:val="auto"/>
                <w:highlight w:val="yellow"/>
                <w:lang w:val="tr-TR"/>
              </w:rPr>
            </w:pPr>
          </w:p>
        </w:tc>
        <w:tc>
          <w:tcPr>
            <w:tcW w:w="568" w:type="dxa"/>
          </w:tcPr>
          <w:p w14:paraId="112C7116" w14:textId="77777777" w:rsidR="00052DAB" w:rsidRPr="001367AF" w:rsidRDefault="00052DAB" w:rsidP="003A7870">
            <w:pPr>
              <w:ind w:left="-100"/>
              <w:jc w:val="both"/>
              <w:rPr>
                <w:color w:val="000000"/>
                <w:highlight w:val="yellow"/>
              </w:rPr>
            </w:pPr>
          </w:p>
        </w:tc>
        <w:tc>
          <w:tcPr>
            <w:tcW w:w="585" w:type="dxa"/>
          </w:tcPr>
          <w:p w14:paraId="70FB0187" w14:textId="1BD1828D" w:rsidR="00052DAB" w:rsidRPr="001367AF" w:rsidRDefault="00052DAB" w:rsidP="003A7870">
            <w:pPr>
              <w:autoSpaceDE w:val="0"/>
              <w:autoSpaceDN w:val="0"/>
              <w:adjustRightInd w:val="0"/>
              <w:jc w:val="both"/>
              <w:rPr>
                <w:color w:val="000000"/>
                <w:highlight w:val="yellow"/>
              </w:rPr>
            </w:pPr>
            <w:r w:rsidRPr="002F7467">
              <w:t>(A)</w:t>
            </w:r>
          </w:p>
        </w:tc>
        <w:tc>
          <w:tcPr>
            <w:tcW w:w="6655" w:type="dxa"/>
            <w:gridSpan w:val="2"/>
          </w:tcPr>
          <w:p w14:paraId="68767C25" w14:textId="1B2BC701" w:rsidR="00052DAB" w:rsidRPr="001367AF" w:rsidRDefault="00052DAB" w:rsidP="00A51C4F">
            <w:pPr>
              <w:ind w:left="-111"/>
              <w:jc w:val="both"/>
              <w:rPr>
                <w:highlight w:val="yellow"/>
              </w:rPr>
            </w:pPr>
            <w:r w:rsidRPr="002F7467">
              <w:t>Gerçek kişi yükümlülerde</w:t>
            </w:r>
            <w:r w:rsidR="00B42F8E">
              <w:t xml:space="preserve"> </w:t>
            </w:r>
            <w:r w:rsidRPr="002F7467">
              <w:t>uyum görevlileri;</w:t>
            </w:r>
          </w:p>
        </w:tc>
      </w:tr>
      <w:tr w:rsidR="00875363" w:rsidRPr="00854A84" w14:paraId="3E5BD562" w14:textId="77777777" w:rsidTr="00A23B21">
        <w:tc>
          <w:tcPr>
            <w:tcW w:w="1786" w:type="dxa"/>
          </w:tcPr>
          <w:p w14:paraId="33EFA003" w14:textId="2C813A0D" w:rsidR="000C60B2" w:rsidRDefault="00DA7BDB" w:rsidP="00E30C21">
            <w:pPr>
              <w:jc w:val="both"/>
              <w:rPr>
                <w:color w:val="000000"/>
              </w:rPr>
            </w:pPr>
            <w:r>
              <w:rPr>
                <w:color w:val="000000"/>
              </w:rPr>
              <w:t>Atanmasına</w:t>
            </w:r>
          </w:p>
          <w:p w14:paraId="7E9F4E4A" w14:textId="7FF4CCAE" w:rsidR="00052DAB" w:rsidRPr="001367AF" w:rsidRDefault="00DA7BDB" w:rsidP="00E30C21">
            <w:pPr>
              <w:jc w:val="both"/>
              <w:rPr>
                <w:b/>
                <w:color w:val="000000"/>
                <w:highlight w:val="yellow"/>
              </w:rPr>
            </w:pPr>
            <w:r>
              <w:rPr>
                <w:color w:val="000000"/>
              </w:rPr>
              <w:t>İlişkin Kurallar</w:t>
            </w:r>
          </w:p>
        </w:tc>
        <w:tc>
          <w:tcPr>
            <w:tcW w:w="573" w:type="dxa"/>
          </w:tcPr>
          <w:p w14:paraId="408B7314" w14:textId="77777777" w:rsidR="00052DAB" w:rsidRPr="001367AF" w:rsidRDefault="00052DAB" w:rsidP="003A7870">
            <w:pPr>
              <w:pStyle w:val="Default"/>
              <w:jc w:val="both"/>
              <w:rPr>
                <w:color w:val="auto"/>
                <w:highlight w:val="yellow"/>
                <w:lang w:val="tr-TR"/>
              </w:rPr>
            </w:pPr>
          </w:p>
        </w:tc>
        <w:tc>
          <w:tcPr>
            <w:tcW w:w="568" w:type="dxa"/>
          </w:tcPr>
          <w:p w14:paraId="40CAAC65" w14:textId="77777777" w:rsidR="00052DAB" w:rsidRPr="001367AF" w:rsidRDefault="00052DAB" w:rsidP="003A7870">
            <w:pPr>
              <w:ind w:left="-100"/>
              <w:jc w:val="both"/>
              <w:rPr>
                <w:color w:val="000000"/>
                <w:highlight w:val="yellow"/>
              </w:rPr>
            </w:pPr>
          </w:p>
        </w:tc>
        <w:tc>
          <w:tcPr>
            <w:tcW w:w="585" w:type="dxa"/>
          </w:tcPr>
          <w:p w14:paraId="3A446846" w14:textId="77777777" w:rsidR="00052DAB" w:rsidRPr="002F7467" w:rsidRDefault="00052DAB" w:rsidP="003A7870">
            <w:pPr>
              <w:autoSpaceDE w:val="0"/>
              <w:autoSpaceDN w:val="0"/>
              <w:adjustRightInd w:val="0"/>
              <w:jc w:val="both"/>
            </w:pPr>
          </w:p>
        </w:tc>
        <w:tc>
          <w:tcPr>
            <w:tcW w:w="574" w:type="dxa"/>
          </w:tcPr>
          <w:p w14:paraId="115687D4" w14:textId="6469FEF4" w:rsidR="00052DAB" w:rsidRPr="002F7467" w:rsidRDefault="00052DAB" w:rsidP="003A7870">
            <w:pPr>
              <w:jc w:val="both"/>
            </w:pPr>
            <w:r w:rsidRPr="002F7467">
              <w:t>(a)</w:t>
            </w:r>
          </w:p>
        </w:tc>
        <w:tc>
          <w:tcPr>
            <w:tcW w:w="6081" w:type="dxa"/>
          </w:tcPr>
          <w:p w14:paraId="6D610724" w14:textId="38B22ED2" w:rsidR="00E30C21" w:rsidRPr="00A51C4F" w:rsidRDefault="00052DAB" w:rsidP="00B03776">
            <w:pPr>
              <w:ind w:left="-93"/>
              <w:jc w:val="both"/>
              <w:rPr>
                <w:color w:val="000000"/>
              </w:rPr>
            </w:pPr>
            <w:r w:rsidRPr="00A51C4F">
              <w:rPr>
                <w:color w:val="000000"/>
              </w:rPr>
              <w:t>Suç geliri aklama veya terörizmin finansmanı veya kitle imha silahlarının yaygınlaşmasının finansmanının önlenmesi ve tespit edilmesi için bir sistemin kurulması, işletilmesi ve iyileştirilmesini</w:t>
            </w:r>
            <w:r w:rsidR="001F712E" w:rsidRPr="00A51C4F">
              <w:rPr>
                <w:color w:val="000000"/>
              </w:rPr>
              <w:t>;</w:t>
            </w:r>
          </w:p>
        </w:tc>
      </w:tr>
      <w:tr w:rsidR="00875363" w:rsidRPr="00854A84" w14:paraId="1537732C" w14:textId="77777777" w:rsidTr="00A23B21">
        <w:tc>
          <w:tcPr>
            <w:tcW w:w="1786" w:type="dxa"/>
          </w:tcPr>
          <w:p w14:paraId="60137F23" w14:textId="77777777" w:rsidR="00052DAB" w:rsidRPr="001367AF" w:rsidRDefault="00052DAB" w:rsidP="003A7870">
            <w:pPr>
              <w:jc w:val="both"/>
              <w:rPr>
                <w:b/>
                <w:color w:val="000000"/>
                <w:highlight w:val="yellow"/>
              </w:rPr>
            </w:pPr>
          </w:p>
        </w:tc>
        <w:tc>
          <w:tcPr>
            <w:tcW w:w="573" w:type="dxa"/>
          </w:tcPr>
          <w:p w14:paraId="67014E35" w14:textId="77777777" w:rsidR="00052DAB" w:rsidRPr="001367AF" w:rsidRDefault="00052DAB" w:rsidP="003A7870">
            <w:pPr>
              <w:pStyle w:val="Default"/>
              <w:jc w:val="both"/>
              <w:rPr>
                <w:color w:val="auto"/>
                <w:highlight w:val="yellow"/>
                <w:lang w:val="tr-TR"/>
              </w:rPr>
            </w:pPr>
          </w:p>
        </w:tc>
        <w:tc>
          <w:tcPr>
            <w:tcW w:w="568" w:type="dxa"/>
          </w:tcPr>
          <w:p w14:paraId="3822480E" w14:textId="77777777" w:rsidR="00052DAB" w:rsidRPr="001367AF" w:rsidRDefault="00052DAB" w:rsidP="003A7870">
            <w:pPr>
              <w:ind w:left="-100"/>
              <w:jc w:val="both"/>
              <w:rPr>
                <w:color w:val="000000"/>
                <w:highlight w:val="yellow"/>
              </w:rPr>
            </w:pPr>
          </w:p>
        </w:tc>
        <w:tc>
          <w:tcPr>
            <w:tcW w:w="585" w:type="dxa"/>
          </w:tcPr>
          <w:p w14:paraId="16332425" w14:textId="77777777" w:rsidR="00052DAB" w:rsidRPr="002F7467" w:rsidRDefault="00052DAB" w:rsidP="003A7870">
            <w:pPr>
              <w:autoSpaceDE w:val="0"/>
              <w:autoSpaceDN w:val="0"/>
              <w:adjustRightInd w:val="0"/>
              <w:jc w:val="both"/>
            </w:pPr>
          </w:p>
        </w:tc>
        <w:tc>
          <w:tcPr>
            <w:tcW w:w="574" w:type="dxa"/>
          </w:tcPr>
          <w:p w14:paraId="42FE57DD" w14:textId="775ABEE8" w:rsidR="00052DAB" w:rsidRPr="002F7467" w:rsidRDefault="00052DAB" w:rsidP="003A7870">
            <w:pPr>
              <w:jc w:val="both"/>
            </w:pPr>
            <w:r w:rsidRPr="002F7467">
              <w:t>(b)</w:t>
            </w:r>
          </w:p>
        </w:tc>
        <w:tc>
          <w:tcPr>
            <w:tcW w:w="6081" w:type="dxa"/>
          </w:tcPr>
          <w:p w14:paraId="327D8A82" w14:textId="1524AB3F" w:rsidR="00052DAB" w:rsidRPr="00A51C4F" w:rsidRDefault="00052DAB" w:rsidP="00A51C4F">
            <w:pPr>
              <w:ind w:left="-93"/>
              <w:jc w:val="both"/>
              <w:rPr>
                <w:color w:val="000000"/>
              </w:rPr>
            </w:pPr>
            <w:r w:rsidRPr="00A51C4F">
              <w:rPr>
                <w:color w:val="000000"/>
              </w:rPr>
              <w:t>Bu Yasa</w:t>
            </w:r>
            <w:r w:rsidR="005F2ABC">
              <w:rPr>
                <w:color w:val="000000"/>
              </w:rPr>
              <w:t xml:space="preserve"> kuralları uyarınca bilgilerin </w:t>
            </w:r>
            <w:r w:rsidRPr="00A51C4F">
              <w:rPr>
                <w:color w:val="000000"/>
              </w:rPr>
              <w:t>Birime doğru ve zamanında ulaştırılmasını</w:t>
            </w:r>
            <w:r w:rsidR="001F712E" w:rsidRPr="00A51C4F">
              <w:rPr>
                <w:color w:val="000000"/>
              </w:rPr>
              <w:t>;</w:t>
            </w:r>
          </w:p>
        </w:tc>
      </w:tr>
      <w:tr w:rsidR="00875363" w:rsidRPr="00854A84" w14:paraId="280C6512" w14:textId="77777777" w:rsidTr="00A23B21">
        <w:tc>
          <w:tcPr>
            <w:tcW w:w="1786" w:type="dxa"/>
          </w:tcPr>
          <w:p w14:paraId="3791D08B" w14:textId="77777777" w:rsidR="00052DAB" w:rsidRPr="001367AF" w:rsidRDefault="00052DAB" w:rsidP="003A7870">
            <w:pPr>
              <w:jc w:val="both"/>
              <w:rPr>
                <w:b/>
                <w:color w:val="000000"/>
                <w:highlight w:val="yellow"/>
              </w:rPr>
            </w:pPr>
          </w:p>
        </w:tc>
        <w:tc>
          <w:tcPr>
            <w:tcW w:w="573" w:type="dxa"/>
          </w:tcPr>
          <w:p w14:paraId="6FFA2468" w14:textId="77777777" w:rsidR="00052DAB" w:rsidRPr="001367AF" w:rsidRDefault="00052DAB" w:rsidP="003A7870">
            <w:pPr>
              <w:pStyle w:val="Default"/>
              <w:jc w:val="both"/>
              <w:rPr>
                <w:color w:val="auto"/>
                <w:highlight w:val="yellow"/>
                <w:lang w:val="tr-TR"/>
              </w:rPr>
            </w:pPr>
          </w:p>
        </w:tc>
        <w:tc>
          <w:tcPr>
            <w:tcW w:w="568" w:type="dxa"/>
          </w:tcPr>
          <w:p w14:paraId="6A53A7A9" w14:textId="77777777" w:rsidR="00052DAB" w:rsidRPr="001367AF" w:rsidRDefault="00052DAB" w:rsidP="003A7870">
            <w:pPr>
              <w:ind w:left="-100"/>
              <w:jc w:val="both"/>
              <w:rPr>
                <w:color w:val="000000"/>
                <w:highlight w:val="yellow"/>
              </w:rPr>
            </w:pPr>
          </w:p>
        </w:tc>
        <w:tc>
          <w:tcPr>
            <w:tcW w:w="585" w:type="dxa"/>
          </w:tcPr>
          <w:p w14:paraId="2653DE3B" w14:textId="77777777" w:rsidR="00052DAB" w:rsidRPr="002F7467" w:rsidRDefault="00052DAB" w:rsidP="003A7870">
            <w:pPr>
              <w:autoSpaceDE w:val="0"/>
              <w:autoSpaceDN w:val="0"/>
              <w:adjustRightInd w:val="0"/>
              <w:jc w:val="both"/>
            </w:pPr>
          </w:p>
        </w:tc>
        <w:tc>
          <w:tcPr>
            <w:tcW w:w="574" w:type="dxa"/>
          </w:tcPr>
          <w:p w14:paraId="7A813D1F" w14:textId="0172C46F" w:rsidR="00052DAB" w:rsidRPr="002F7467" w:rsidRDefault="00052DAB" w:rsidP="003A7870">
            <w:pPr>
              <w:jc w:val="both"/>
            </w:pPr>
            <w:r w:rsidRPr="002F7467">
              <w:t>(c)</w:t>
            </w:r>
          </w:p>
        </w:tc>
        <w:tc>
          <w:tcPr>
            <w:tcW w:w="6081" w:type="dxa"/>
          </w:tcPr>
          <w:p w14:paraId="4B12B73C" w14:textId="7FB493DB" w:rsidR="00052DAB" w:rsidRPr="00A51C4F" w:rsidRDefault="005F2ABC" w:rsidP="00A51C4F">
            <w:pPr>
              <w:ind w:left="-93"/>
              <w:jc w:val="both"/>
              <w:rPr>
                <w:color w:val="000000"/>
              </w:rPr>
            </w:pPr>
            <w:r>
              <w:rPr>
                <w:color w:val="000000"/>
              </w:rPr>
              <w:t>Bilgi</w:t>
            </w:r>
            <w:r w:rsidR="00052DAB" w:rsidRPr="00A51C4F">
              <w:rPr>
                <w:color w:val="000000"/>
              </w:rPr>
              <w:t xml:space="preserve"> işlem  desteğinin kurulması ve geliştirilmesini</w:t>
            </w:r>
            <w:r w:rsidR="001F712E" w:rsidRPr="00A51C4F">
              <w:rPr>
                <w:color w:val="000000"/>
              </w:rPr>
              <w:t>;</w:t>
            </w:r>
          </w:p>
        </w:tc>
      </w:tr>
      <w:tr w:rsidR="00E30C21" w:rsidRPr="00854A84" w14:paraId="23381E01" w14:textId="77777777" w:rsidTr="00A23B21">
        <w:tc>
          <w:tcPr>
            <w:tcW w:w="1786" w:type="dxa"/>
          </w:tcPr>
          <w:p w14:paraId="0A4DC4B0" w14:textId="77777777" w:rsidR="001F712E" w:rsidRPr="001367AF" w:rsidRDefault="001F712E" w:rsidP="003A7870">
            <w:pPr>
              <w:jc w:val="both"/>
              <w:rPr>
                <w:b/>
                <w:color w:val="000000"/>
                <w:highlight w:val="yellow"/>
              </w:rPr>
            </w:pPr>
          </w:p>
        </w:tc>
        <w:tc>
          <w:tcPr>
            <w:tcW w:w="573" w:type="dxa"/>
          </w:tcPr>
          <w:p w14:paraId="647F51D4" w14:textId="77777777" w:rsidR="001F712E" w:rsidRPr="001367AF" w:rsidRDefault="001F712E" w:rsidP="003A7870">
            <w:pPr>
              <w:pStyle w:val="Default"/>
              <w:jc w:val="both"/>
              <w:rPr>
                <w:color w:val="auto"/>
                <w:highlight w:val="yellow"/>
                <w:lang w:val="tr-TR"/>
              </w:rPr>
            </w:pPr>
          </w:p>
        </w:tc>
        <w:tc>
          <w:tcPr>
            <w:tcW w:w="568" w:type="dxa"/>
          </w:tcPr>
          <w:p w14:paraId="03730D35" w14:textId="77777777" w:rsidR="001F712E" w:rsidRPr="001367AF" w:rsidRDefault="001F712E" w:rsidP="003A7870">
            <w:pPr>
              <w:ind w:left="-100"/>
              <w:jc w:val="both"/>
              <w:rPr>
                <w:color w:val="000000"/>
                <w:highlight w:val="yellow"/>
              </w:rPr>
            </w:pPr>
          </w:p>
        </w:tc>
        <w:tc>
          <w:tcPr>
            <w:tcW w:w="585" w:type="dxa"/>
          </w:tcPr>
          <w:p w14:paraId="6FCE5FE6" w14:textId="77777777" w:rsidR="001F712E" w:rsidRPr="002F7467" w:rsidRDefault="001F712E" w:rsidP="003A7870">
            <w:pPr>
              <w:autoSpaceDE w:val="0"/>
              <w:autoSpaceDN w:val="0"/>
              <w:adjustRightInd w:val="0"/>
              <w:jc w:val="both"/>
            </w:pPr>
          </w:p>
        </w:tc>
        <w:tc>
          <w:tcPr>
            <w:tcW w:w="6655" w:type="dxa"/>
            <w:gridSpan w:val="2"/>
          </w:tcPr>
          <w:p w14:paraId="0D8E329B" w14:textId="7A511434" w:rsidR="004C7218" w:rsidRPr="00A51C4F" w:rsidRDefault="00915500" w:rsidP="00A51C4F">
            <w:pPr>
              <w:ind w:left="-93"/>
              <w:jc w:val="both"/>
              <w:rPr>
                <w:color w:val="000000"/>
              </w:rPr>
            </w:pPr>
            <w:r w:rsidRPr="00A51C4F">
              <w:rPr>
                <w:color w:val="000000"/>
              </w:rPr>
              <w:t>s</w:t>
            </w:r>
            <w:r w:rsidR="00887BB1" w:rsidRPr="00A51C4F">
              <w:rPr>
                <w:color w:val="000000"/>
              </w:rPr>
              <w:t>ağlar.</w:t>
            </w:r>
          </w:p>
        </w:tc>
      </w:tr>
      <w:tr w:rsidR="00E30C21" w:rsidRPr="00854A84" w14:paraId="4732AD48" w14:textId="77777777" w:rsidTr="00A23B21">
        <w:tc>
          <w:tcPr>
            <w:tcW w:w="1786" w:type="dxa"/>
          </w:tcPr>
          <w:p w14:paraId="32347C57" w14:textId="77777777" w:rsidR="00052DAB" w:rsidRPr="001367AF" w:rsidRDefault="00052DAB" w:rsidP="003A7870">
            <w:pPr>
              <w:ind w:left="-100"/>
              <w:jc w:val="both"/>
              <w:rPr>
                <w:b/>
                <w:color w:val="000000"/>
                <w:highlight w:val="yellow"/>
              </w:rPr>
            </w:pPr>
          </w:p>
        </w:tc>
        <w:tc>
          <w:tcPr>
            <w:tcW w:w="573" w:type="dxa"/>
          </w:tcPr>
          <w:p w14:paraId="2292F0CC" w14:textId="77777777" w:rsidR="00052DAB" w:rsidRPr="001367AF" w:rsidRDefault="00052DAB" w:rsidP="003A7870">
            <w:pPr>
              <w:pStyle w:val="Default"/>
              <w:jc w:val="both"/>
              <w:rPr>
                <w:color w:val="auto"/>
                <w:highlight w:val="yellow"/>
                <w:lang w:val="tr-TR"/>
              </w:rPr>
            </w:pPr>
          </w:p>
        </w:tc>
        <w:tc>
          <w:tcPr>
            <w:tcW w:w="568" w:type="dxa"/>
          </w:tcPr>
          <w:p w14:paraId="7A2C77C1" w14:textId="77777777" w:rsidR="00052DAB" w:rsidRPr="001367AF" w:rsidRDefault="00052DAB" w:rsidP="003A7870">
            <w:pPr>
              <w:ind w:left="-100"/>
              <w:jc w:val="both"/>
              <w:rPr>
                <w:color w:val="000000"/>
                <w:highlight w:val="yellow"/>
              </w:rPr>
            </w:pPr>
          </w:p>
        </w:tc>
        <w:tc>
          <w:tcPr>
            <w:tcW w:w="585" w:type="dxa"/>
          </w:tcPr>
          <w:p w14:paraId="16FB296B" w14:textId="164DDF8E" w:rsidR="00052DAB" w:rsidRPr="001367AF" w:rsidRDefault="00052DAB" w:rsidP="003A7870">
            <w:pPr>
              <w:autoSpaceDE w:val="0"/>
              <w:autoSpaceDN w:val="0"/>
              <w:adjustRightInd w:val="0"/>
              <w:jc w:val="both"/>
              <w:rPr>
                <w:color w:val="000000"/>
                <w:highlight w:val="yellow"/>
              </w:rPr>
            </w:pPr>
            <w:r w:rsidRPr="002F7467">
              <w:t>(B)</w:t>
            </w:r>
          </w:p>
        </w:tc>
        <w:tc>
          <w:tcPr>
            <w:tcW w:w="6655" w:type="dxa"/>
            <w:gridSpan w:val="2"/>
          </w:tcPr>
          <w:p w14:paraId="3C709C8D" w14:textId="44861B0F" w:rsidR="00052DAB" w:rsidRPr="001367AF" w:rsidRDefault="00052DAB" w:rsidP="00A51C4F">
            <w:pPr>
              <w:ind w:left="-93"/>
              <w:jc w:val="both"/>
              <w:rPr>
                <w:highlight w:val="yellow"/>
              </w:rPr>
            </w:pPr>
            <w:r w:rsidRPr="00A51C4F">
              <w:rPr>
                <w:color w:val="000000"/>
              </w:rPr>
              <w:t>Tüzel kişi yükümlülerde uyum görevlileri;</w:t>
            </w:r>
          </w:p>
        </w:tc>
      </w:tr>
      <w:tr w:rsidR="00875363" w:rsidRPr="00854A84" w14:paraId="590EE9E7" w14:textId="77777777" w:rsidTr="00A23B21">
        <w:tc>
          <w:tcPr>
            <w:tcW w:w="1786" w:type="dxa"/>
          </w:tcPr>
          <w:p w14:paraId="0A0A1354" w14:textId="77777777" w:rsidR="00052DAB" w:rsidRPr="001367AF" w:rsidRDefault="00052DAB" w:rsidP="003A7870">
            <w:pPr>
              <w:ind w:left="-100"/>
              <w:jc w:val="both"/>
              <w:rPr>
                <w:b/>
                <w:color w:val="000000"/>
                <w:highlight w:val="yellow"/>
              </w:rPr>
            </w:pPr>
          </w:p>
        </w:tc>
        <w:tc>
          <w:tcPr>
            <w:tcW w:w="573" w:type="dxa"/>
          </w:tcPr>
          <w:p w14:paraId="3F9431BE" w14:textId="77777777" w:rsidR="00052DAB" w:rsidRPr="001367AF" w:rsidRDefault="00052DAB" w:rsidP="003A7870">
            <w:pPr>
              <w:pStyle w:val="Default"/>
              <w:jc w:val="both"/>
              <w:rPr>
                <w:color w:val="auto"/>
                <w:highlight w:val="yellow"/>
                <w:lang w:val="tr-TR"/>
              </w:rPr>
            </w:pPr>
          </w:p>
        </w:tc>
        <w:tc>
          <w:tcPr>
            <w:tcW w:w="568" w:type="dxa"/>
          </w:tcPr>
          <w:p w14:paraId="334510A7" w14:textId="77777777" w:rsidR="00052DAB" w:rsidRPr="001367AF" w:rsidRDefault="00052DAB" w:rsidP="003A7870">
            <w:pPr>
              <w:ind w:left="-100"/>
              <w:jc w:val="both"/>
              <w:rPr>
                <w:color w:val="000000"/>
                <w:highlight w:val="yellow"/>
              </w:rPr>
            </w:pPr>
          </w:p>
        </w:tc>
        <w:tc>
          <w:tcPr>
            <w:tcW w:w="585" w:type="dxa"/>
          </w:tcPr>
          <w:p w14:paraId="7B9CAD35" w14:textId="77777777" w:rsidR="00052DAB" w:rsidRPr="002F7467" w:rsidRDefault="00052DAB" w:rsidP="003A7870">
            <w:pPr>
              <w:autoSpaceDE w:val="0"/>
              <w:autoSpaceDN w:val="0"/>
              <w:adjustRightInd w:val="0"/>
              <w:jc w:val="both"/>
            </w:pPr>
          </w:p>
        </w:tc>
        <w:tc>
          <w:tcPr>
            <w:tcW w:w="574" w:type="dxa"/>
          </w:tcPr>
          <w:p w14:paraId="41EA5742" w14:textId="665180CD" w:rsidR="00052DAB" w:rsidRPr="002F7467" w:rsidRDefault="00052DAB" w:rsidP="003A7870">
            <w:pPr>
              <w:jc w:val="both"/>
            </w:pPr>
            <w:r w:rsidRPr="002F7467">
              <w:t>(a)</w:t>
            </w:r>
          </w:p>
        </w:tc>
        <w:tc>
          <w:tcPr>
            <w:tcW w:w="6081" w:type="dxa"/>
          </w:tcPr>
          <w:p w14:paraId="44ADC297" w14:textId="7460E9DC" w:rsidR="00052DAB" w:rsidRPr="00A51C4F" w:rsidRDefault="00052DAB" w:rsidP="00A51C4F">
            <w:pPr>
              <w:ind w:left="-93"/>
              <w:jc w:val="both"/>
              <w:rPr>
                <w:color w:val="000000"/>
              </w:rPr>
            </w:pPr>
            <w:r w:rsidRPr="00A51C4F">
              <w:rPr>
                <w:color w:val="000000"/>
              </w:rPr>
              <w:t>Suç geliri aklama veya terörizmin finansmanı veya kitle imha silahlarının yaygınlaşmasının finansmanının önlenmesi ve tespit edilmesi için bir sistemin kurulması, işletilmesi ve iyileştirilmesi için yönetim kurulu nezdinde girişim ve önerilerde bulunur.</w:t>
            </w:r>
          </w:p>
        </w:tc>
      </w:tr>
      <w:tr w:rsidR="00875363" w:rsidRPr="00854A84" w14:paraId="3A125DE6" w14:textId="77777777" w:rsidTr="00A23B21">
        <w:tc>
          <w:tcPr>
            <w:tcW w:w="1786" w:type="dxa"/>
          </w:tcPr>
          <w:p w14:paraId="7F893B65" w14:textId="77777777" w:rsidR="00052DAB" w:rsidRPr="001367AF" w:rsidRDefault="00052DAB" w:rsidP="003A7870">
            <w:pPr>
              <w:ind w:left="-100"/>
              <w:jc w:val="both"/>
              <w:rPr>
                <w:b/>
                <w:color w:val="000000"/>
                <w:highlight w:val="yellow"/>
              </w:rPr>
            </w:pPr>
          </w:p>
        </w:tc>
        <w:tc>
          <w:tcPr>
            <w:tcW w:w="573" w:type="dxa"/>
          </w:tcPr>
          <w:p w14:paraId="4EB88AC6" w14:textId="77777777" w:rsidR="00052DAB" w:rsidRPr="001367AF" w:rsidRDefault="00052DAB" w:rsidP="003A7870">
            <w:pPr>
              <w:pStyle w:val="Default"/>
              <w:jc w:val="both"/>
              <w:rPr>
                <w:color w:val="auto"/>
                <w:highlight w:val="yellow"/>
                <w:lang w:val="tr-TR"/>
              </w:rPr>
            </w:pPr>
          </w:p>
        </w:tc>
        <w:tc>
          <w:tcPr>
            <w:tcW w:w="568" w:type="dxa"/>
          </w:tcPr>
          <w:p w14:paraId="18B0BC27" w14:textId="77777777" w:rsidR="00052DAB" w:rsidRPr="001367AF" w:rsidRDefault="00052DAB" w:rsidP="003A7870">
            <w:pPr>
              <w:ind w:left="-100"/>
              <w:jc w:val="both"/>
              <w:rPr>
                <w:color w:val="000000"/>
                <w:highlight w:val="yellow"/>
              </w:rPr>
            </w:pPr>
          </w:p>
        </w:tc>
        <w:tc>
          <w:tcPr>
            <w:tcW w:w="585" w:type="dxa"/>
          </w:tcPr>
          <w:p w14:paraId="4F2EDF10" w14:textId="77777777" w:rsidR="00052DAB" w:rsidRPr="002F7467" w:rsidRDefault="00052DAB" w:rsidP="003A7870">
            <w:pPr>
              <w:autoSpaceDE w:val="0"/>
              <w:autoSpaceDN w:val="0"/>
              <w:adjustRightInd w:val="0"/>
              <w:jc w:val="both"/>
            </w:pPr>
          </w:p>
        </w:tc>
        <w:tc>
          <w:tcPr>
            <w:tcW w:w="574" w:type="dxa"/>
          </w:tcPr>
          <w:p w14:paraId="543039CF" w14:textId="0E971E7C" w:rsidR="00052DAB" w:rsidRPr="002F7467" w:rsidRDefault="00052DAB" w:rsidP="003A7870">
            <w:pPr>
              <w:jc w:val="both"/>
            </w:pPr>
            <w:r w:rsidRPr="002F7467">
              <w:t>(b)</w:t>
            </w:r>
          </w:p>
        </w:tc>
        <w:tc>
          <w:tcPr>
            <w:tcW w:w="6081" w:type="dxa"/>
          </w:tcPr>
          <w:p w14:paraId="5926A199" w14:textId="74BE5623" w:rsidR="00052DAB" w:rsidRPr="00A51C4F" w:rsidRDefault="00052DAB" w:rsidP="00A51C4F">
            <w:pPr>
              <w:ind w:left="-93"/>
              <w:jc w:val="both"/>
              <w:rPr>
                <w:color w:val="000000"/>
              </w:rPr>
            </w:pPr>
            <w:r w:rsidRPr="00A51C4F">
              <w:rPr>
                <w:color w:val="000000"/>
              </w:rPr>
              <w:t>Bu Yasa</w:t>
            </w:r>
            <w:r w:rsidR="00B42F8E">
              <w:rPr>
                <w:color w:val="000000"/>
              </w:rPr>
              <w:t xml:space="preserve"> kuralları uyarınca bilgilerin </w:t>
            </w:r>
            <w:r w:rsidRPr="00A51C4F">
              <w:rPr>
                <w:color w:val="000000"/>
              </w:rPr>
              <w:t>Birime doğru ve zamanında ulaştırılmasını sağlar.</w:t>
            </w:r>
          </w:p>
        </w:tc>
      </w:tr>
      <w:tr w:rsidR="00875363" w:rsidRPr="00854A84" w14:paraId="51947670" w14:textId="77777777" w:rsidTr="00A23B21">
        <w:tc>
          <w:tcPr>
            <w:tcW w:w="1786" w:type="dxa"/>
          </w:tcPr>
          <w:p w14:paraId="79FF9F7C" w14:textId="77777777" w:rsidR="00052DAB" w:rsidRPr="001367AF" w:rsidRDefault="00052DAB" w:rsidP="003A7870">
            <w:pPr>
              <w:ind w:left="-100"/>
              <w:jc w:val="both"/>
              <w:rPr>
                <w:b/>
                <w:color w:val="000000"/>
                <w:highlight w:val="yellow"/>
              </w:rPr>
            </w:pPr>
          </w:p>
        </w:tc>
        <w:tc>
          <w:tcPr>
            <w:tcW w:w="573" w:type="dxa"/>
          </w:tcPr>
          <w:p w14:paraId="5E966283" w14:textId="77777777" w:rsidR="00052DAB" w:rsidRPr="001367AF" w:rsidRDefault="00052DAB" w:rsidP="003A7870">
            <w:pPr>
              <w:pStyle w:val="Default"/>
              <w:jc w:val="both"/>
              <w:rPr>
                <w:color w:val="auto"/>
                <w:highlight w:val="yellow"/>
                <w:lang w:val="tr-TR"/>
              </w:rPr>
            </w:pPr>
          </w:p>
        </w:tc>
        <w:tc>
          <w:tcPr>
            <w:tcW w:w="568" w:type="dxa"/>
          </w:tcPr>
          <w:p w14:paraId="4A4E2F34" w14:textId="77777777" w:rsidR="00052DAB" w:rsidRPr="001367AF" w:rsidRDefault="00052DAB" w:rsidP="003A7870">
            <w:pPr>
              <w:ind w:left="-100"/>
              <w:jc w:val="both"/>
              <w:rPr>
                <w:color w:val="000000"/>
                <w:highlight w:val="yellow"/>
              </w:rPr>
            </w:pPr>
          </w:p>
        </w:tc>
        <w:tc>
          <w:tcPr>
            <w:tcW w:w="585" w:type="dxa"/>
          </w:tcPr>
          <w:p w14:paraId="3475C225" w14:textId="77777777" w:rsidR="00052DAB" w:rsidRPr="002F7467" w:rsidRDefault="00052DAB" w:rsidP="003A7870">
            <w:pPr>
              <w:autoSpaceDE w:val="0"/>
              <w:autoSpaceDN w:val="0"/>
              <w:adjustRightInd w:val="0"/>
              <w:jc w:val="both"/>
            </w:pPr>
          </w:p>
        </w:tc>
        <w:tc>
          <w:tcPr>
            <w:tcW w:w="574" w:type="dxa"/>
          </w:tcPr>
          <w:p w14:paraId="24A5E0A2" w14:textId="53F60C20" w:rsidR="00052DAB" w:rsidRPr="002F7467" w:rsidRDefault="00052DAB" w:rsidP="003A7870">
            <w:pPr>
              <w:jc w:val="both"/>
            </w:pPr>
            <w:r w:rsidRPr="002F7467">
              <w:t>(c)</w:t>
            </w:r>
          </w:p>
        </w:tc>
        <w:tc>
          <w:tcPr>
            <w:tcW w:w="6081" w:type="dxa"/>
          </w:tcPr>
          <w:p w14:paraId="0AA75C81" w14:textId="19D118B6" w:rsidR="00052DAB" w:rsidRPr="00A51C4F" w:rsidRDefault="00052DAB" w:rsidP="00A51C4F">
            <w:pPr>
              <w:ind w:left="-93"/>
              <w:jc w:val="both"/>
              <w:rPr>
                <w:color w:val="000000"/>
              </w:rPr>
            </w:pPr>
            <w:r w:rsidRPr="00A51C4F">
              <w:rPr>
                <w:color w:val="000000"/>
              </w:rPr>
              <w:t>Bünyesinde görev yaptığı kurumun, kurum içi belgelerin, yönergelerin ve iç kontrolün gelişmesine katkıda bulunur.</w:t>
            </w:r>
          </w:p>
        </w:tc>
      </w:tr>
    </w:tbl>
    <w:p w14:paraId="5A4AA9C7" w14:textId="77777777" w:rsidR="000C1A26" w:rsidRDefault="000C1A26">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574"/>
        <w:gridCol w:w="6081"/>
      </w:tblGrid>
      <w:tr w:rsidR="00875363" w:rsidRPr="00854A84" w14:paraId="7C8C0F77" w14:textId="77777777" w:rsidTr="00A23B21">
        <w:tc>
          <w:tcPr>
            <w:tcW w:w="1786" w:type="dxa"/>
          </w:tcPr>
          <w:p w14:paraId="2B3B7B77" w14:textId="4FB7D3F1" w:rsidR="00052DAB" w:rsidRPr="001367AF" w:rsidRDefault="00052DAB" w:rsidP="003A7870">
            <w:pPr>
              <w:ind w:left="-100"/>
              <w:jc w:val="both"/>
              <w:rPr>
                <w:b/>
                <w:color w:val="000000"/>
                <w:highlight w:val="yellow"/>
              </w:rPr>
            </w:pPr>
          </w:p>
        </w:tc>
        <w:tc>
          <w:tcPr>
            <w:tcW w:w="573" w:type="dxa"/>
          </w:tcPr>
          <w:p w14:paraId="23FC596D" w14:textId="77777777" w:rsidR="00052DAB" w:rsidRPr="001367AF" w:rsidRDefault="00052DAB" w:rsidP="003A7870">
            <w:pPr>
              <w:pStyle w:val="Default"/>
              <w:jc w:val="both"/>
              <w:rPr>
                <w:color w:val="auto"/>
                <w:highlight w:val="yellow"/>
                <w:lang w:val="tr-TR"/>
              </w:rPr>
            </w:pPr>
          </w:p>
        </w:tc>
        <w:tc>
          <w:tcPr>
            <w:tcW w:w="568" w:type="dxa"/>
          </w:tcPr>
          <w:p w14:paraId="22FF723B" w14:textId="77777777" w:rsidR="00052DAB" w:rsidRPr="001367AF" w:rsidRDefault="00052DAB" w:rsidP="003A7870">
            <w:pPr>
              <w:ind w:left="-100"/>
              <w:jc w:val="both"/>
              <w:rPr>
                <w:color w:val="000000"/>
                <w:highlight w:val="yellow"/>
              </w:rPr>
            </w:pPr>
          </w:p>
        </w:tc>
        <w:tc>
          <w:tcPr>
            <w:tcW w:w="585" w:type="dxa"/>
          </w:tcPr>
          <w:p w14:paraId="3CCE0DC9" w14:textId="77777777" w:rsidR="00052DAB" w:rsidRPr="002F7467" w:rsidRDefault="00052DAB" w:rsidP="003A7870">
            <w:pPr>
              <w:autoSpaceDE w:val="0"/>
              <w:autoSpaceDN w:val="0"/>
              <w:adjustRightInd w:val="0"/>
              <w:jc w:val="both"/>
            </w:pPr>
          </w:p>
        </w:tc>
        <w:tc>
          <w:tcPr>
            <w:tcW w:w="574" w:type="dxa"/>
          </w:tcPr>
          <w:p w14:paraId="47F3B561" w14:textId="7423DEA5" w:rsidR="00052DAB" w:rsidRPr="002F7467" w:rsidRDefault="00052DAB" w:rsidP="003A7870">
            <w:pPr>
              <w:jc w:val="both"/>
            </w:pPr>
            <w:r w:rsidRPr="002F7467">
              <w:t>(ç)</w:t>
            </w:r>
          </w:p>
        </w:tc>
        <w:tc>
          <w:tcPr>
            <w:tcW w:w="6081" w:type="dxa"/>
          </w:tcPr>
          <w:p w14:paraId="6B823083" w14:textId="6BC59CC5" w:rsidR="00052DAB" w:rsidRPr="00A51C4F" w:rsidRDefault="00052DAB" w:rsidP="000C1A26">
            <w:pPr>
              <w:ind w:left="-93"/>
              <w:jc w:val="both"/>
              <w:rPr>
                <w:color w:val="000000"/>
              </w:rPr>
            </w:pPr>
            <w:r w:rsidRPr="00A51C4F">
              <w:rPr>
                <w:color w:val="000000"/>
              </w:rPr>
              <w:t>Bilgi işlem desteğinin kurulması ve geliştirilmesine dahil olur.</w:t>
            </w:r>
          </w:p>
        </w:tc>
      </w:tr>
      <w:tr w:rsidR="00875363" w:rsidRPr="00854A84" w14:paraId="464EB03E" w14:textId="77777777" w:rsidTr="00A23B21">
        <w:tc>
          <w:tcPr>
            <w:tcW w:w="1786" w:type="dxa"/>
          </w:tcPr>
          <w:p w14:paraId="59CD8484" w14:textId="77777777" w:rsidR="00052DAB" w:rsidRPr="001367AF" w:rsidRDefault="00052DAB" w:rsidP="003A7870">
            <w:pPr>
              <w:ind w:left="-100"/>
              <w:jc w:val="both"/>
              <w:rPr>
                <w:b/>
                <w:color w:val="000000"/>
                <w:highlight w:val="yellow"/>
              </w:rPr>
            </w:pPr>
          </w:p>
        </w:tc>
        <w:tc>
          <w:tcPr>
            <w:tcW w:w="573" w:type="dxa"/>
          </w:tcPr>
          <w:p w14:paraId="3C619259" w14:textId="77777777" w:rsidR="00052DAB" w:rsidRPr="001367AF" w:rsidRDefault="00052DAB" w:rsidP="003A7870">
            <w:pPr>
              <w:pStyle w:val="Default"/>
              <w:jc w:val="both"/>
              <w:rPr>
                <w:color w:val="auto"/>
                <w:highlight w:val="yellow"/>
                <w:lang w:val="tr-TR"/>
              </w:rPr>
            </w:pPr>
          </w:p>
        </w:tc>
        <w:tc>
          <w:tcPr>
            <w:tcW w:w="568" w:type="dxa"/>
          </w:tcPr>
          <w:p w14:paraId="0638245F" w14:textId="77777777" w:rsidR="00052DAB" w:rsidRPr="001367AF" w:rsidRDefault="00052DAB" w:rsidP="003A7870">
            <w:pPr>
              <w:ind w:left="-100"/>
              <w:jc w:val="both"/>
              <w:rPr>
                <w:color w:val="000000"/>
                <w:highlight w:val="yellow"/>
              </w:rPr>
            </w:pPr>
          </w:p>
        </w:tc>
        <w:tc>
          <w:tcPr>
            <w:tcW w:w="585" w:type="dxa"/>
          </w:tcPr>
          <w:p w14:paraId="32D8014B" w14:textId="77777777" w:rsidR="00052DAB" w:rsidRPr="002F7467" w:rsidRDefault="00052DAB" w:rsidP="003A7870">
            <w:pPr>
              <w:autoSpaceDE w:val="0"/>
              <w:autoSpaceDN w:val="0"/>
              <w:adjustRightInd w:val="0"/>
              <w:jc w:val="both"/>
            </w:pPr>
          </w:p>
        </w:tc>
        <w:tc>
          <w:tcPr>
            <w:tcW w:w="574" w:type="dxa"/>
          </w:tcPr>
          <w:p w14:paraId="23B6573D" w14:textId="3F8A0B60" w:rsidR="00052DAB" w:rsidRPr="002F7467" w:rsidRDefault="00052DAB" w:rsidP="003A7870">
            <w:pPr>
              <w:jc w:val="both"/>
            </w:pPr>
            <w:r w:rsidRPr="002F7467">
              <w:t>(d)</w:t>
            </w:r>
          </w:p>
        </w:tc>
        <w:tc>
          <w:tcPr>
            <w:tcW w:w="6081" w:type="dxa"/>
          </w:tcPr>
          <w:p w14:paraId="253D9375" w14:textId="26C09CD0" w:rsidR="00052DAB" w:rsidRPr="00A51C4F" w:rsidRDefault="00052DAB" w:rsidP="00A51C4F">
            <w:pPr>
              <w:ind w:left="-93"/>
              <w:jc w:val="both"/>
              <w:rPr>
                <w:color w:val="000000"/>
              </w:rPr>
            </w:pPr>
            <w:r w:rsidRPr="00A51C4F">
              <w:rPr>
                <w:color w:val="000000"/>
              </w:rPr>
              <w:t>Çalışanlara yönelik farkındalık yaratma, profesyone</w:t>
            </w:r>
            <w:r w:rsidR="000C3C29" w:rsidRPr="00A51C4F">
              <w:rPr>
                <w:color w:val="000000"/>
              </w:rPr>
              <w:t xml:space="preserve">l eğitim, meslek içi eğitim ve </w:t>
            </w:r>
            <w:r w:rsidRPr="00A51C4F">
              <w:rPr>
                <w:color w:val="000000"/>
              </w:rPr>
              <w:t>hizmetlerin  iyileştirme</w:t>
            </w:r>
            <w:r w:rsidR="000F5EE1" w:rsidRPr="00A51C4F">
              <w:rPr>
                <w:color w:val="000000"/>
              </w:rPr>
              <w:t>sine ilişkin</w:t>
            </w:r>
            <w:r w:rsidRPr="00A51C4F">
              <w:rPr>
                <w:color w:val="000000"/>
              </w:rPr>
              <w:t xml:space="preserve"> programların geliştirilmesine katkıda bulunur.</w:t>
            </w:r>
          </w:p>
        </w:tc>
      </w:tr>
      <w:tr w:rsidR="00875363" w:rsidRPr="00854A84" w14:paraId="6961AF53" w14:textId="77777777" w:rsidTr="00A23B21">
        <w:tc>
          <w:tcPr>
            <w:tcW w:w="1786" w:type="dxa"/>
          </w:tcPr>
          <w:p w14:paraId="79059062" w14:textId="77777777" w:rsidR="00052DAB" w:rsidRPr="001367AF" w:rsidRDefault="00052DAB" w:rsidP="003A7870">
            <w:pPr>
              <w:ind w:left="-100"/>
              <w:jc w:val="both"/>
              <w:rPr>
                <w:b/>
                <w:color w:val="000000"/>
                <w:highlight w:val="yellow"/>
              </w:rPr>
            </w:pPr>
          </w:p>
        </w:tc>
        <w:tc>
          <w:tcPr>
            <w:tcW w:w="573" w:type="dxa"/>
          </w:tcPr>
          <w:p w14:paraId="6580EE7E" w14:textId="77777777" w:rsidR="00052DAB" w:rsidRPr="001367AF" w:rsidRDefault="00052DAB" w:rsidP="003A7870">
            <w:pPr>
              <w:pStyle w:val="Default"/>
              <w:jc w:val="both"/>
              <w:rPr>
                <w:color w:val="auto"/>
                <w:highlight w:val="yellow"/>
                <w:lang w:val="tr-TR"/>
              </w:rPr>
            </w:pPr>
          </w:p>
        </w:tc>
        <w:tc>
          <w:tcPr>
            <w:tcW w:w="568" w:type="dxa"/>
          </w:tcPr>
          <w:p w14:paraId="1E4A5162" w14:textId="77777777" w:rsidR="00052DAB" w:rsidRPr="001367AF" w:rsidRDefault="00052DAB" w:rsidP="003A7870">
            <w:pPr>
              <w:ind w:left="-100"/>
              <w:jc w:val="both"/>
              <w:rPr>
                <w:color w:val="000000"/>
                <w:highlight w:val="yellow"/>
              </w:rPr>
            </w:pPr>
          </w:p>
        </w:tc>
        <w:tc>
          <w:tcPr>
            <w:tcW w:w="585" w:type="dxa"/>
          </w:tcPr>
          <w:p w14:paraId="2420EEE0" w14:textId="77777777" w:rsidR="00052DAB" w:rsidRPr="002F7467" w:rsidRDefault="00052DAB" w:rsidP="003A7870">
            <w:pPr>
              <w:autoSpaceDE w:val="0"/>
              <w:autoSpaceDN w:val="0"/>
              <w:adjustRightInd w:val="0"/>
              <w:jc w:val="both"/>
            </w:pPr>
          </w:p>
        </w:tc>
        <w:tc>
          <w:tcPr>
            <w:tcW w:w="574" w:type="dxa"/>
          </w:tcPr>
          <w:p w14:paraId="1E78CBC9" w14:textId="1411C6AD" w:rsidR="00052DAB" w:rsidRPr="002F7467" w:rsidRDefault="00052DAB" w:rsidP="003A7870">
            <w:pPr>
              <w:jc w:val="both"/>
            </w:pPr>
            <w:r w:rsidRPr="002F7467">
              <w:t>(e)</w:t>
            </w:r>
          </w:p>
        </w:tc>
        <w:tc>
          <w:tcPr>
            <w:tcW w:w="6081" w:type="dxa"/>
          </w:tcPr>
          <w:p w14:paraId="1B2EB1A4" w14:textId="50E6C219" w:rsidR="00052DAB" w:rsidRPr="00A51C4F" w:rsidRDefault="00052DAB" w:rsidP="00A51C4F">
            <w:pPr>
              <w:ind w:left="-93"/>
              <w:jc w:val="both"/>
              <w:rPr>
                <w:color w:val="000000"/>
              </w:rPr>
            </w:pPr>
            <w:r w:rsidRPr="00A51C4F">
              <w:rPr>
                <w:color w:val="000000"/>
              </w:rPr>
              <w:t>İç denetim ve eğitim faaliyetlerine ilişkin bilgi ve istatistikleri  Birime bildirir.</w:t>
            </w:r>
          </w:p>
        </w:tc>
      </w:tr>
      <w:tr w:rsidR="00E30C21" w:rsidRPr="00854A84" w14:paraId="4EC74777" w14:textId="77777777" w:rsidTr="00A23B21">
        <w:tc>
          <w:tcPr>
            <w:tcW w:w="1786" w:type="dxa"/>
          </w:tcPr>
          <w:p w14:paraId="5088689D" w14:textId="26BAFD44" w:rsidR="00052DAB" w:rsidRPr="001367AF" w:rsidRDefault="00052DAB" w:rsidP="003A7870">
            <w:pPr>
              <w:ind w:left="-100"/>
              <w:jc w:val="both"/>
              <w:rPr>
                <w:b/>
                <w:color w:val="000000"/>
                <w:highlight w:val="yellow"/>
              </w:rPr>
            </w:pPr>
          </w:p>
        </w:tc>
        <w:tc>
          <w:tcPr>
            <w:tcW w:w="573" w:type="dxa"/>
          </w:tcPr>
          <w:p w14:paraId="1C2228A7" w14:textId="77777777" w:rsidR="00052DAB" w:rsidRPr="001367AF" w:rsidRDefault="00052DAB" w:rsidP="003A7870">
            <w:pPr>
              <w:pStyle w:val="Default"/>
              <w:jc w:val="both"/>
              <w:rPr>
                <w:color w:val="auto"/>
                <w:highlight w:val="yellow"/>
                <w:lang w:val="tr-TR"/>
              </w:rPr>
            </w:pPr>
          </w:p>
        </w:tc>
        <w:tc>
          <w:tcPr>
            <w:tcW w:w="568" w:type="dxa"/>
          </w:tcPr>
          <w:p w14:paraId="08400FD0" w14:textId="77777777" w:rsidR="00052DAB" w:rsidRPr="002F7467" w:rsidRDefault="00052DAB" w:rsidP="003A7870">
            <w:pPr>
              <w:autoSpaceDE w:val="0"/>
              <w:autoSpaceDN w:val="0"/>
              <w:adjustRightInd w:val="0"/>
              <w:jc w:val="both"/>
            </w:pPr>
            <w:r w:rsidRPr="002F7467">
              <w:t xml:space="preserve">(2) </w:t>
            </w:r>
          </w:p>
          <w:p w14:paraId="3920C714" w14:textId="77777777" w:rsidR="00052DAB" w:rsidRPr="001367AF" w:rsidRDefault="00052DAB" w:rsidP="003A7870">
            <w:pPr>
              <w:ind w:left="-100"/>
              <w:jc w:val="both"/>
              <w:rPr>
                <w:color w:val="000000"/>
                <w:highlight w:val="yellow"/>
              </w:rPr>
            </w:pPr>
          </w:p>
        </w:tc>
        <w:tc>
          <w:tcPr>
            <w:tcW w:w="7240" w:type="dxa"/>
            <w:gridSpan w:val="3"/>
          </w:tcPr>
          <w:p w14:paraId="3982175E" w14:textId="72E761C5" w:rsidR="00052DAB" w:rsidRPr="00A51C4F" w:rsidRDefault="00052DAB" w:rsidP="00A51C4F">
            <w:pPr>
              <w:ind w:left="-93"/>
              <w:jc w:val="both"/>
              <w:rPr>
                <w:color w:val="000000"/>
              </w:rPr>
            </w:pPr>
            <w:r w:rsidRPr="00A51C4F">
              <w:rPr>
                <w:color w:val="000000"/>
              </w:rPr>
              <w:t>Uyum görevlisi yardımcısı, uyum görevlisine yardımcı olur ve uyum görevlisi bulunmadığı durumlarda uyum görevlisinin görevlerini yürütür.</w:t>
            </w:r>
          </w:p>
        </w:tc>
      </w:tr>
      <w:tr w:rsidR="00E30C21" w:rsidRPr="00854A84" w14:paraId="1120C480" w14:textId="77777777" w:rsidTr="00A23B21">
        <w:tc>
          <w:tcPr>
            <w:tcW w:w="1786" w:type="dxa"/>
          </w:tcPr>
          <w:p w14:paraId="4E0D83A9" w14:textId="77777777" w:rsidR="00052DAB" w:rsidRPr="001367AF" w:rsidRDefault="00052DAB" w:rsidP="003A7870">
            <w:pPr>
              <w:ind w:left="-100"/>
              <w:jc w:val="both"/>
              <w:rPr>
                <w:b/>
                <w:color w:val="000000"/>
                <w:highlight w:val="yellow"/>
              </w:rPr>
            </w:pPr>
          </w:p>
        </w:tc>
        <w:tc>
          <w:tcPr>
            <w:tcW w:w="573" w:type="dxa"/>
          </w:tcPr>
          <w:p w14:paraId="7780C5A7" w14:textId="77777777" w:rsidR="00052DAB" w:rsidRPr="001367AF" w:rsidRDefault="00052DAB" w:rsidP="003A7870">
            <w:pPr>
              <w:pStyle w:val="Default"/>
              <w:jc w:val="both"/>
              <w:rPr>
                <w:color w:val="auto"/>
                <w:highlight w:val="yellow"/>
                <w:lang w:val="tr-TR"/>
              </w:rPr>
            </w:pPr>
          </w:p>
        </w:tc>
        <w:tc>
          <w:tcPr>
            <w:tcW w:w="568" w:type="dxa"/>
          </w:tcPr>
          <w:p w14:paraId="222BA104" w14:textId="2EF3FBBC" w:rsidR="00052DAB" w:rsidRPr="001367AF" w:rsidRDefault="00052DAB" w:rsidP="003A7870">
            <w:pPr>
              <w:autoSpaceDE w:val="0"/>
              <w:autoSpaceDN w:val="0"/>
              <w:adjustRightInd w:val="0"/>
              <w:jc w:val="both"/>
              <w:rPr>
                <w:color w:val="000000"/>
                <w:highlight w:val="yellow"/>
              </w:rPr>
            </w:pPr>
            <w:r w:rsidRPr="002F7467">
              <w:t>(3)</w:t>
            </w:r>
          </w:p>
        </w:tc>
        <w:tc>
          <w:tcPr>
            <w:tcW w:w="7240" w:type="dxa"/>
            <w:gridSpan w:val="3"/>
          </w:tcPr>
          <w:p w14:paraId="7ECCC7FA" w14:textId="45F4C5DC" w:rsidR="00052DAB" w:rsidRPr="00A51C4F" w:rsidRDefault="00052DAB" w:rsidP="00A51C4F">
            <w:pPr>
              <w:ind w:left="-93"/>
              <w:jc w:val="both"/>
              <w:rPr>
                <w:color w:val="000000"/>
              </w:rPr>
            </w:pPr>
            <w:r w:rsidRPr="00A51C4F">
              <w:rPr>
                <w:color w:val="000000"/>
              </w:rPr>
              <w:t>Tüzel kişi yükümlülerde uyum görevlisi</w:t>
            </w:r>
            <w:r w:rsidR="000F5EE1" w:rsidRPr="00A51C4F">
              <w:rPr>
                <w:color w:val="000000"/>
              </w:rPr>
              <w:t xml:space="preserve"> veya uyum görevlisi yardımcısı</w:t>
            </w:r>
            <w:r w:rsidRPr="00A51C4F">
              <w:rPr>
                <w:color w:val="000000"/>
              </w:rPr>
              <w:t xml:space="preserve"> görevini yerine getirirken tamamen bağımsız hareket eder ve doğrudan yönetim kuruluna karşı sorumlu olur. </w:t>
            </w:r>
          </w:p>
        </w:tc>
      </w:tr>
      <w:tr w:rsidR="00E30C21" w:rsidRPr="00854A84" w14:paraId="026E9C7A" w14:textId="77777777" w:rsidTr="00A23B21">
        <w:tc>
          <w:tcPr>
            <w:tcW w:w="1786" w:type="dxa"/>
          </w:tcPr>
          <w:p w14:paraId="311F0D96" w14:textId="77777777" w:rsidR="00052DAB" w:rsidRPr="001367AF" w:rsidRDefault="00052DAB" w:rsidP="003A7870">
            <w:pPr>
              <w:ind w:left="-100"/>
              <w:jc w:val="both"/>
              <w:rPr>
                <w:b/>
                <w:color w:val="000000"/>
                <w:highlight w:val="yellow"/>
              </w:rPr>
            </w:pPr>
          </w:p>
        </w:tc>
        <w:tc>
          <w:tcPr>
            <w:tcW w:w="573" w:type="dxa"/>
          </w:tcPr>
          <w:p w14:paraId="0F58F7FB" w14:textId="77777777" w:rsidR="00052DAB" w:rsidRPr="001367AF" w:rsidRDefault="00052DAB" w:rsidP="003A7870">
            <w:pPr>
              <w:pStyle w:val="Default"/>
              <w:jc w:val="both"/>
              <w:rPr>
                <w:color w:val="auto"/>
                <w:highlight w:val="yellow"/>
                <w:lang w:val="tr-TR"/>
              </w:rPr>
            </w:pPr>
          </w:p>
        </w:tc>
        <w:tc>
          <w:tcPr>
            <w:tcW w:w="568" w:type="dxa"/>
          </w:tcPr>
          <w:p w14:paraId="632E0C68" w14:textId="0EE00F71" w:rsidR="00052DAB" w:rsidRPr="001367AF" w:rsidRDefault="00052DAB" w:rsidP="003A7870">
            <w:pPr>
              <w:autoSpaceDE w:val="0"/>
              <w:autoSpaceDN w:val="0"/>
              <w:adjustRightInd w:val="0"/>
              <w:jc w:val="both"/>
              <w:rPr>
                <w:color w:val="000000"/>
                <w:highlight w:val="yellow"/>
              </w:rPr>
            </w:pPr>
            <w:r w:rsidRPr="002F7467">
              <w:t>(4)</w:t>
            </w:r>
          </w:p>
        </w:tc>
        <w:tc>
          <w:tcPr>
            <w:tcW w:w="7240" w:type="dxa"/>
            <w:gridSpan w:val="3"/>
          </w:tcPr>
          <w:p w14:paraId="789EE2C5" w14:textId="24F13F82" w:rsidR="00887BB1" w:rsidRPr="00A51C4F" w:rsidRDefault="00052DAB" w:rsidP="00A51C4F">
            <w:pPr>
              <w:ind w:left="-93"/>
              <w:jc w:val="both"/>
              <w:rPr>
                <w:color w:val="000000"/>
              </w:rPr>
            </w:pPr>
            <w:r w:rsidRPr="00A51C4F">
              <w:rPr>
                <w:color w:val="000000"/>
              </w:rPr>
              <w:t>Tüzel kişi yükümlülerde, uyum görevlisi veya uyum göre</w:t>
            </w:r>
            <w:r w:rsidR="00B42F8E">
              <w:rPr>
                <w:color w:val="000000"/>
              </w:rPr>
              <w:t>vlisi yardımcısı, bu Yasanın 40’</w:t>
            </w:r>
            <w:r w:rsidRPr="00A51C4F">
              <w:rPr>
                <w:color w:val="000000"/>
              </w:rPr>
              <w:t xml:space="preserve">ıncı maddesinde belirtilen sorumlulukların yerine getirilmemesi sonucu görevlerini yerine getirmekte güçlüklerle </w:t>
            </w:r>
            <w:r w:rsidR="000F5EE1" w:rsidRPr="00A51C4F">
              <w:rPr>
                <w:color w:val="000000"/>
              </w:rPr>
              <w:t>karşılaşması halinde</w:t>
            </w:r>
            <w:r w:rsidRPr="00A51C4F">
              <w:rPr>
                <w:color w:val="000000"/>
              </w:rPr>
              <w:t xml:space="preserve"> konuyu yönetim kuruluna yazılı olarak bildirir. </w:t>
            </w:r>
          </w:p>
        </w:tc>
      </w:tr>
      <w:tr w:rsidR="00E30C21" w:rsidRPr="00854A84" w14:paraId="5D231CD8" w14:textId="77777777" w:rsidTr="00A23B21">
        <w:tc>
          <w:tcPr>
            <w:tcW w:w="1786" w:type="dxa"/>
          </w:tcPr>
          <w:p w14:paraId="6875A000" w14:textId="77777777" w:rsidR="00052DAB" w:rsidRPr="001367AF" w:rsidRDefault="00052DAB" w:rsidP="003A7870">
            <w:pPr>
              <w:jc w:val="both"/>
              <w:rPr>
                <w:b/>
                <w:color w:val="000000"/>
                <w:highlight w:val="yellow"/>
              </w:rPr>
            </w:pPr>
          </w:p>
        </w:tc>
        <w:tc>
          <w:tcPr>
            <w:tcW w:w="573" w:type="dxa"/>
          </w:tcPr>
          <w:p w14:paraId="03881C3D" w14:textId="77777777" w:rsidR="00052DAB" w:rsidRPr="001367AF" w:rsidRDefault="00052DAB" w:rsidP="003A7870">
            <w:pPr>
              <w:pStyle w:val="Default"/>
              <w:jc w:val="both"/>
              <w:rPr>
                <w:color w:val="auto"/>
                <w:highlight w:val="yellow"/>
                <w:lang w:val="tr-TR"/>
              </w:rPr>
            </w:pPr>
          </w:p>
        </w:tc>
        <w:tc>
          <w:tcPr>
            <w:tcW w:w="568" w:type="dxa"/>
          </w:tcPr>
          <w:p w14:paraId="17AFFA6C" w14:textId="223E50BC" w:rsidR="00052DAB" w:rsidRPr="001367AF" w:rsidRDefault="00052DAB" w:rsidP="003A7870">
            <w:pPr>
              <w:autoSpaceDE w:val="0"/>
              <w:autoSpaceDN w:val="0"/>
              <w:adjustRightInd w:val="0"/>
              <w:jc w:val="both"/>
              <w:rPr>
                <w:color w:val="000000"/>
                <w:highlight w:val="yellow"/>
              </w:rPr>
            </w:pPr>
            <w:r w:rsidRPr="002F7467">
              <w:t>(5)</w:t>
            </w:r>
          </w:p>
        </w:tc>
        <w:tc>
          <w:tcPr>
            <w:tcW w:w="7240" w:type="dxa"/>
            <w:gridSpan w:val="3"/>
          </w:tcPr>
          <w:p w14:paraId="4B7EDE4D" w14:textId="7DE176D3" w:rsidR="00052DAB" w:rsidRPr="00A51C4F" w:rsidRDefault="00052DAB" w:rsidP="002B1F90">
            <w:pPr>
              <w:ind w:left="-93"/>
              <w:jc w:val="both"/>
              <w:rPr>
                <w:color w:val="000000"/>
              </w:rPr>
            </w:pPr>
            <w:r w:rsidRPr="00A51C4F">
              <w:rPr>
                <w:color w:val="000000"/>
              </w:rPr>
              <w:t xml:space="preserve">Tüzel kişi yükümlülerde, uyum görevlisi veya uyum görevlisi yardımcısının önerdiği  alınması gerekli önlemler yönetim kurulu tarafından uygun süre içerisinde  alınmazsa, uyum görevlisi veya uyum görevlisi yardımcısı görevlerinin yerine getirilmesini tehlikeye atmamak </w:t>
            </w:r>
            <w:r w:rsidR="00C4000F" w:rsidRPr="00A51C4F">
              <w:rPr>
                <w:color w:val="000000"/>
              </w:rPr>
              <w:t>amacıyla</w:t>
            </w:r>
            <w:r w:rsidRPr="00A51C4F">
              <w:rPr>
                <w:color w:val="000000"/>
              </w:rPr>
              <w:t xml:space="preserve"> haz</w:t>
            </w:r>
            <w:r w:rsidR="00C4000F" w:rsidRPr="00A51C4F">
              <w:rPr>
                <w:color w:val="000000"/>
              </w:rPr>
              <w:t>ırladığı raporu Birime ve/veya y</w:t>
            </w:r>
            <w:r w:rsidRPr="00A51C4F">
              <w:rPr>
                <w:color w:val="000000"/>
              </w:rPr>
              <w:t xml:space="preserve">etkili </w:t>
            </w:r>
            <w:r w:rsidR="00C4000F" w:rsidRPr="00A51C4F">
              <w:rPr>
                <w:color w:val="000000"/>
              </w:rPr>
              <w:t>denetim m</w:t>
            </w:r>
            <w:r w:rsidRPr="00A51C4F">
              <w:rPr>
                <w:color w:val="000000"/>
              </w:rPr>
              <w:t xml:space="preserve">akamına gönderir. Yetkili </w:t>
            </w:r>
            <w:r w:rsidR="009B3C3D" w:rsidRPr="00A51C4F">
              <w:rPr>
                <w:color w:val="000000"/>
              </w:rPr>
              <w:t>denetim m</w:t>
            </w:r>
            <w:r w:rsidRPr="00A51C4F">
              <w:rPr>
                <w:color w:val="000000"/>
              </w:rPr>
              <w:t>akamı</w:t>
            </w:r>
            <w:r w:rsidR="009B3C3D" w:rsidRPr="00A51C4F">
              <w:rPr>
                <w:color w:val="000000"/>
              </w:rPr>
              <w:t>na</w:t>
            </w:r>
            <w:r w:rsidRPr="00A51C4F">
              <w:rPr>
                <w:color w:val="000000"/>
              </w:rPr>
              <w:t xml:space="preserve"> </w:t>
            </w:r>
            <w:r w:rsidR="009B3C3D" w:rsidRPr="00A51C4F">
              <w:rPr>
                <w:color w:val="000000"/>
              </w:rPr>
              <w:t>gönderil</w:t>
            </w:r>
            <w:r w:rsidR="000C3C29" w:rsidRPr="00A51C4F">
              <w:rPr>
                <w:color w:val="000000"/>
              </w:rPr>
              <w:t>m</w:t>
            </w:r>
            <w:r w:rsidR="009B3C3D" w:rsidRPr="00A51C4F">
              <w:rPr>
                <w:color w:val="000000"/>
              </w:rPr>
              <w:t>esi halinde</w:t>
            </w:r>
            <w:r w:rsidR="000C1A26">
              <w:rPr>
                <w:color w:val="000000"/>
              </w:rPr>
              <w:t xml:space="preserve"> yetkili denetim makamı</w:t>
            </w:r>
            <w:r w:rsidRPr="00A51C4F">
              <w:rPr>
                <w:color w:val="000000"/>
              </w:rPr>
              <w:t xml:space="preserve"> raporun kontrolünü yapar, gereken işlemleri uygular ve bu Yasanın 44’üncü maddesinin (4)’üncü fıkrasının (A) bendi uyarınca Birime bildirimde bulunur.</w:t>
            </w:r>
          </w:p>
        </w:tc>
      </w:tr>
      <w:tr w:rsidR="00E30C21" w:rsidRPr="00854A84" w14:paraId="38F80716" w14:textId="77777777" w:rsidTr="00A23B21">
        <w:tc>
          <w:tcPr>
            <w:tcW w:w="1786" w:type="dxa"/>
          </w:tcPr>
          <w:p w14:paraId="2228B4D7" w14:textId="77777777" w:rsidR="00052DAB" w:rsidRPr="001367AF" w:rsidRDefault="00052DAB" w:rsidP="003A7870">
            <w:pPr>
              <w:jc w:val="both"/>
              <w:rPr>
                <w:b/>
                <w:color w:val="000000"/>
                <w:highlight w:val="yellow"/>
              </w:rPr>
            </w:pPr>
          </w:p>
        </w:tc>
        <w:tc>
          <w:tcPr>
            <w:tcW w:w="573" w:type="dxa"/>
          </w:tcPr>
          <w:p w14:paraId="0EAE58E1" w14:textId="77777777" w:rsidR="00052DAB" w:rsidRPr="001367AF" w:rsidRDefault="00052DAB" w:rsidP="003A7870">
            <w:pPr>
              <w:pStyle w:val="Default"/>
              <w:jc w:val="both"/>
              <w:rPr>
                <w:color w:val="auto"/>
                <w:highlight w:val="yellow"/>
                <w:lang w:val="tr-TR"/>
              </w:rPr>
            </w:pPr>
          </w:p>
        </w:tc>
        <w:tc>
          <w:tcPr>
            <w:tcW w:w="568" w:type="dxa"/>
          </w:tcPr>
          <w:p w14:paraId="51945FC4" w14:textId="77777777" w:rsidR="00052DAB" w:rsidRPr="001367AF" w:rsidRDefault="00052DAB" w:rsidP="003A7870">
            <w:pPr>
              <w:autoSpaceDE w:val="0"/>
              <w:autoSpaceDN w:val="0"/>
              <w:adjustRightInd w:val="0"/>
              <w:jc w:val="both"/>
              <w:rPr>
                <w:color w:val="000000"/>
                <w:highlight w:val="yellow"/>
              </w:rPr>
            </w:pPr>
          </w:p>
        </w:tc>
        <w:tc>
          <w:tcPr>
            <w:tcW w:w="7240" w:type="dxa"/>
            <w:gridSpan w:val="3"/>
          </w:tcPr>
          <w:p w14:paraId="442ACC9A" w14:textId="77777777" w:rsidR="00052DAB" w:rsidRPr="001367AF" w:rsidRDefault="00052DAB" w:rsidP="003A7870">
            <w:pPr>
              <w:jc w:val="both"/>
              <w:rPr>
                <w:highlight w:val="yellow"/>
              </w:rPr>
            </w:pPr>
          </w:p>
        </w:tc>
      </w:tr>
      <w:tr w:rsidR="00E30C21" w:rsidRPr="00854A84" w14:paraId="22D72CCE" w14:textId="77777777" w:rsidTr="00A23B21">
        <w:tc>
          <w:tcPr>
            <w:tcW w:w="1786" w:type="dxa"/>
            <w:vMerge w:val="restart"/>
          </w:tcPr>
          <w:p w14:paraId="27166163" w14:textId="7134044B" w:rsidR="00052DAB" w:rsidRPr="001367AF" w:rsidRDefault="00052DAB" w:rsidP="007A0C62">
            <w:pPr>
              <w:ind w:left="-100"/>
              <w:rPr>
                <w:color w:val="000000"/>
                <w:highlight w:val="yellow"/>
              </w:rPr>
            </w:pPr>
            <w:r w:rsidRPr="002F7467">
              <w:t xml:space="preserve">Tüzel Kişi Yükümlülerin Uyum Görevlisine </w:t>
            </w:r>
          </w:p>
        </w:tc>
        <w:tc>
          <w:tcPr>
            <w:tcW w:w="573" w:type="dxa"/>
            <w:vMerge w:val="restart"/>
            <w:shd w:val="clear" w:color="auto" w:fill="auto"/>
          </w:tcPr>
          <w:p w14:paraId="20A2E16B" w14:textId="528FB12C" w:rsidR="00052DAB" w:rsidRPr="003A3317" w:rsidRDefault="00052DAB" w:rsidP="003A7870">
            <w:pPr>
              <w:pStyle w:val="Default"/>
              <w:jc w:val="both"/>
              <w:rPr>
                <w:color w:val="auto"/>
                <w:lang w:val="tr-TR"/>
              </w:rPr>
            </w:pPr>
            <w:r w:rsidRPr="003A3317">
              <w:rPr>
                <w:color w:val="auto"/>
                <w:lang w:val="tr-TR"/>
              </w:rPr>
              <w:t>40.</w:t>
            </w:r>
          </w:p>
        </w:tc>
        <w:tc>
          <w:tcPr>
            <w:tcW w:w="568" w:type="dxa"/>
            <w:vMerge w:val="restart"/>
            <w:shd w:val="clear" w:color="auto" w:fill="auto"/>
          </w:tcPr>
          <w:p w14:paraId="23AE802B" w14:textId="77777777" w:rsidR="00052DAB" w:rsidRPr="003A3317" w:rsidRDefault="00052DAB" w:rsidP="003A7870">
            <w:pPr>
              <w:autoSpaceDE w:val="0"/>
              <w:autoSpaceDN w:val="0"/>
              <w:adjustRightInd w:val="0"/>
              <w:jc w:val="both"/>
              <w:rPr>
                <w:color w:val="000000"/>
              </w:rPr>
            </w:pPr>
            <w:r w:rsidRPr="003A3317">
              <w:rPr>
                <w:color w:val="000000"/>
              </w:rPr>
              <w:t>(1)</w:t>
            </w:r>
          </w:p>
        </w:tc>
        <w:tc>
          <w:tcPr>
            <w:tcW w:w="7240" w:type="dxa"/>
            <w:gridSpan w:val="3"/>
          </w:tcPr>
          <w:p w14:paraId="7877B13B" w14:textId="1DCAB7E7" w:rsidR="00052DAB" w:rsidRPr="001367AF" w:rsidRDefault="00052DAB" w:rsidP="00A51C4F">
            <w:pPr>
              <w:ind w:left="-93"/>
              <w:jc w:val="both"/>
              <w:rPr>
                <w:color w:val="000000"/>
                <w:highlight w:val="yellow"/>
              </w:rPr>
            </w:pPr>
            <w:r w:rsidRPr="00A51C4F">
              <w:rPr>
                <w:color w:val="000000"/>
              </w:rPr>
              <w:t>Tüzel kişi yükümlüler uyum görevlisine görevlerini</w:t>
            </w:r>
            <w:r w:rsidR="00BF0216" w:rsidRPr="00A51C4F">
              <w:rPr>
                <w:color w:val="000000"/>
              </w:rPr>
              <w:t>n</w:t>
            </w:r>
            <w:r w:rsidRPr="00A51C4F">
              <w:rPr>
                <w:color w:val="000000"/>
              </w:rPr>
              <w:t xml:space="preserve"> yerine getir</w:t>
            </w:r>
            <w:r w:rsidR="00BF0216" w:rsidRPr="00A51C4F">
              <w:rPr>
                <w:color w:val="000000"/>
              </w:rPr>
              <w:t>il</w:t>
            </w:r>
            <w:r w:rsidRPr="00A51C4F">
              <w:rPr>
                <w:color w:val="000000"/>
              </w:rPr>
              <w:t>mesinde aşağıda belirtilen olanakları sağlamak zorundadırlar</w:t>
            </w:r>
            <w:r w:rsidR="00BF0216" w:rsidRPr="00A51C4F">
              <w:rPr>
                <w:color w:val="000000"/>
              </w:rPr>
              <w:t>:</w:t>
            </w:r>
            <w:r w:rsidRPr="002F7467">
              <w:t xml:space="preserve"> </w:t>
            </w:r>
          </w:p>
        </w:tc>
      </w:tr>
      <w:tr w:rsidR="00E30C21" w:rsidRPr="00854A84" w14:paraId="236546E4" w14:textId="77777777" w:rsidTr="00A23B21">
        <w:tc>
          <w:tcPr>
            <w:tcW w:w="1786" w:type="dxa"/>
            <w:vMerge/>
          </w:tcPr>
          <w:p w14:paraId="33DEA4CB" w14:textId="77777777" w:rsidR="00052DAB" w:rsidRPr="001367AF" w:rsidRDefault="00052DAB" w:rsidP="003A7870">
            <w:pPr>
              <w:ind w:left="-100"/>
              <w:jc w:val="both"/>
              <w:rPr>
                <w:b/>
                <w:color w:val="000000"/>
                <w:highlight w:val="yellow"/>
              </w:rPr>
            </w:pPr>
          </w:p>
        </w:tc>
        <w:tc>
          <w:tcPr>
            <w:tcW w:w="573" w:type="dxa"/>
            <w:vMerge/>
            <w:shd w:val="clear" w:color="auto" w:fill="auto"/>
          </w:tcPr>
          <w:p w14:paraId="7F64BDEF" w14:textId="77777777" w:rsidR="00052DAB" w:rsidRPr="001367AF" w:rsidRDefault="00052DAB" w:rsidP="003A7870">
            <w:pPr>
              <w:pStyle w:val="Default"/>
              <w:jc w:val="both"/>
              <w:rPr>
                <w:color w:val="auto"/>
                <w:highlight w:val="yellow"/>
                <w:lang w:val="tr-TR"/>
              </w:rPr>
            </w:pPr>
          </w:p>
        </w:tc>
        <w:tc>
          <w:tcPr>
            <w:tcW w:w="568" w:type="dxa"/>
            <w:vMerge/>
            <w:shd w:val="clear" w:color="auto" w:fill="auto"/>
          </w:tcPr>
          <w:p w14:paraId="56D770E2" w14:textId="77777777" w:rsidR="00052DAB" w:rsidRPr="001367AF" w:rsidRDefault="00052DAB" w:rsidP="003A7870">
            <w:pPr>
              <w:ind w:left="-100"/>
              <w:jc w:val="both"/>
              <w:rPr>
                <w:color w:val="000000"/>
                <w:highlight w:val="yellow"/>
              </w:rPr>
            </w:pPr>
          </w:p>
        </w:tc>
        <w:tc>
          <w:tcPr>
            <w:tcW w:w="585" w:type="dxa"/>
          </w:tcPr>
          <w:p w14:paraId="22128012" w14:textId="7DD8D1DF" w:rsidR="00052DAB" w:rsidRPr="001367AF" w:rsidRDefault="00052DAB" w:rsidP="003A7870">
            <w:pPr>
              <w:autoSpaceDE w:val="0"/>
              <w:autoSpaceDN w:val="0"/>
              <w:adjustRightInd w:val="0"/>
              <w:jc w:val="both"/>
              <w:rPr>
                <w:color w:val="000000"/>
                <w:highlight w:val="yellow"/>
              </w:rPr>
            </w:pPr>
            <w:r w:rsidRPr="002F7467">
              <w:t>(A)</w:t>
            </w:r>
          </w:p>
        </w:tc>
        <w:tc>
          <w:tcPr>
            <w:tcW w:w="6655" w:type="dxa"/>
            <w:gridSpan w:val="2"/>
          </w:tcPr>
          <w:p w14:paraId="3AC7F095" w14:textId="3423D265" w:rsidR="004C7218" w:rsidRPr="007A0C62" w:rsidRDefault="00052DAB" w:rsidP="007A0C62">
            <w:pPr>
              <w:ind w:left="-93"/>
              <w:jc w:val="both"/>
              <w:rPr>
                <w:color w:val="000000"/>
              </w:rPr>
            </w:pPr>
            <w:r w:rsidRPr="00A51C4F">
              <w:rPr>
                <w:color w:val="000000"/>
              </w:rPr>
              <w:t>Görevin yerine getir</w:t>
            </w:r>
            <w:r w:rsidR="00BF0216" w:rsidRPr="00A51C4F">
              <w:rPr>
                <w:color w:val="000000"/>
              </w:rPr>
              <w:t>il</w:t>
            </w:r>
            <w:r w:rsidRPr="00A51C4F">
              <w:rPr>
                <w:color w:val="000000"/>
              </w:rPr>
              <w:t xml:space="preserve">ebilmesi </w:t>
            </w:r>
            <w:r w:rsidR="00BF0216" w:rsidRPr="00A51C4F">
              <w:rPr>
                <w:color w:val="000000"/>
              </w:rPr>
              <w:t>amacıyla</w:t>
            </w:r>
            <w:r w:rsidRPr="00A51C4F">
              <w:rPr>
                <w:color w:val="000000"/>
              </w:rPr>
              <w:t xml:space="preserve"> gereken verilere, bilgiler</w:t>
            </w:r>
            <w:r w:rsidR="007A0C62">
              <w:rPr>
                <w:color w:val="000000"/>
              </w:rPr>
              <w:t>e ve belgelere sınırsız erişim.</w:t>
            </w:r>
          </w:p>
        </w:tc>
      </w:tr>
      <w:tr w:rsidR="00E30C21" w:rsidRPr="00854A84" w14:paraId="5D3FD618" w14:textId="77777777" w:rsidTr="00A23B21">
        <w:tc>
          <w:tcPr>
            <w:tcW w:w="1786" w:type="dxa"/>
          </w:tcPr>
          <w:p w14:paraId="7F5D6C98" w14:textId="338C7B70" w:rsidR="00052DAB" w:rsidRPr="007A0C62" w:rsidRDefault="007A0C62" w:rsidP="003A7870">
            <w:pPr>
              <w:ind w:left="-100"/>
              <w:jc w:val="both"/>
              <w:rPr>
                <w:color w:val="000000"/>
                <w:highlight w:val="yellow"/>
              </w:rPr>
            </w:pPr>
            <w:r w:rsidRPr="007A0C62">
              <w:rPr>
                <w:color w:val="000000"/>
              </w:rPr>
              <w:t>Karşı Sorumlulukları</w:t>
            </w:r>
          </w:p>
        </w:tc>
        <w:tc>
          <w:tcPr>
            <w:tcW w:w="573" w:type="dxa"/>
          </w:tcPr>
          <w:p w14:paraId="3E1C0645" w14:textId="77777777" w:rsidR="00052DAB" w:rsidRPr="001367AF" w:rsidRDefault="00052DAB" w:rsidP="003A7870">
            <w:pPr>
              <w:pStyle w:val="Default"/>
              <w:jc w:val="both"/>
              <w:rPr>
                <w:color w:val="auto"/>
                <w:highlight w:val="yellow"/>
                <w:lang w:val="tr-TR"/>
              </w:rPr>
            </w:pPr>
          </w:p>
        </w:tc>
        <w:tc>
          <w:tcPr>
            <w:tcW w:w="568" w:type="dxa"/>
          </w:tcPr>
          <w:p w14:paraId="54295311" w14:textId="77777777" w:rsidR="00052DAB" w:rsidRPr="001367AF" w:rsidRDefault="00052DAB" w:rsidP="003A7870">
            <w:pPr>
              <w:ind w:left="-100"/>
              <w:jc w:val="both"/>
              <w:rPr>
                <w:color w:val="000000"/>
                <w:highlight w:val="yellow"/>
              </w:rPr>
            </w:pPr>
          </w:p>
        </w:tc>
        <w:tc>
          <w:tcPr>
            <w:tcW w:w="585" w:type="dxa"/>
          </w:tcPr>
          <w:p w14:paraId="50649063" w14:textId="01F851ED" w:rsidR="00052DAB" w:rsidRPr="001367AF" w:rsidRDefault="00052DAB" w:rsidP="003A7870">
            <w:pPr>
              <w:autoSpaceDE w:val="0"/>
              <w:autoSpaceDN w:val="0"/>
              <w:adjustRightInd w:val="0"/>
              <w:jc w:val="both"/>
              <w:rPr>
                <w:color w:val="000000"/>
                <w:highlight w:val="yellow"/>
              </w:rPr>
            </w:pPr>
            <w:r w:rsidRPr="002F7467">
              <w:t>(B)</w:t>
            </w:r>
          </w:p>
        </w:tc>
        <w:tc>
          <w:tcPr>
            <w:tcW w:w="6655" w:type="dxa"/>
            <w:gridSpan w:val="2"/>
          </w:tcPr>
          <w:p w14:paraId="3D03FE4E" w14:textId="136B51A4" w:rsidR="007A0C62" w:rsidRPr="00A51C4F" w:rsidRDefault="00052DAB" w:rsidP="00B03776">
            <w:pPr>
              <w:ind w:left="-93"/>
              <w:jc w:val="both"/>
              <w:rPr>
                <w:color w:val="000000"/>
              </w:rPr>
            </w:pPr>
            <w:r w:rsidRPr="00A51C4F">
              <w:rPr>
                <w:color w:val="000000"/>
              </w:rPr>
              <w:t xml:space="preserve">Uygun </w:t>
            </w:r>
            <w:r w:rsidR="00BF0216" w:rsidRPr="00A51C4F">
              <w:rPr>
                <w:color w:val="000000"/>
              </w:rPr>
              <w:t>niteliklere ha</w:t>
            </w:r>
            <w:r w:rsidR="003570B2" w:rsidRPr="00A51C4F">
              <w:rPr>
                <w:color w:val="000000"/>
              </w:rPr>
              <w:t>iz</w:t>
            </w:r>
            <w:r w:rsidR="00BF0216" w:rsidRPr="00A51C4F">
              <w:rPr>
                <w:color w:val="000000"/>
              </w:rPr>
              <w:t xml:space="preserve"> personel</w:t>
            </w:r>
            <w:r w:rsidRPr="00A51C4F">
              <w:rPr>
                <w:color w:val="000000"/>
              </w:rPr>
              <w:t>, malzeme, bilgi işlem (IT) teknolojileri ve diğer çalışma kaynakları.</w:t>
            </w:r>
          </w:p>
        </w:tc>
      </w:tr>
      <w:tr w:rsidR="00E30C21" w:rsidRPr="00854A84" w14:paraId="1EFB38D8" w14:textId="77777777" w:rsidTr="00A23B21">
        <w:tc>
          <w:tcPr>
            <w:tcW w:w="1786" w:type="dxa"/>
          </w:tcPr>
          <w:p w14:paraId="750535CD" w14:textId="77777777" w:rsidR="00052DAB" w:rsidRPr="001367AF" w:rsidRDefault="00052DAB" w:rsidP="003A7870">
            <w:pPr>
              <w:ind w:left="-100"/>
              <w:jc w:val="both"/>
              <w:rPr>
                <w:b/>
                <w:color w:val="000000"/>
                <w:highlight w:val="yellow"/>
              </w:rPr>
            </w:pPr>
          </w:p>
        </w:tc>
        <w:tc>
          <w:tcPr>
            <w:tcW w:w="573" w:type="dxa"/>
          </w:tcPr>
          <w:p w14:paraId="63EDE691" w14:textId="77777777" w:rsidR="00052DAB" w:rsidRPr="001367AF" w:rsidRDefault="00052DAB" w:rsidP="003A7870">
            <w:pPr>
              <w:pStyle w:val="Default"/>
              <w:jc w:val="both"/>
              <w:rPr>
                <w:color w:val="auto"/>
                <w:highlight w:val="yellow"/>
                <w:lang w:val="tr-TR"/>
              </w:rPr>
            </w:pPr>
          </w:p>
        </w:tc>
        <w:tc>
          <w:tcPr>
            <w:tcW w:w="568" w:type="dxa"/>
          </w:tcPr>
          <w:p w14:paraId="38B33480" w14:textId="77777777" w:rsidR="00052DAB" w:rsidRPr="001367AF" w:rsidRDefault="00052DAB" w:rsidP="003A7870">
            <w:pPr>
              <w:ind w:left="-100"/>
              <w:jc w:val="both"/>
              <w:rPr>
                <w:color w:val="000000"/>
                <w:highlight w:val="yellow"/>
              </w:rPr>
            </w:pPr>
          </w:p>
        </w:tc>
        <w:tc>
          <w:tcPr>
            <w:tcW w:w="585" w:type="dxa"/>
          </w:tcPr>
          <w:p w14:paraId="4DF1D496" w14:textId="2E6B9298" w:rsidR="00052DAB" w:rsidRPr="001367AF" w:rsidRDefault="00052DAB" w:rsidP="003A7870">
            <w:pPr>
              <w:autoSpaceDE w:val="0"/>
              <w:autoSpaceDN w:val="0"/>
              <w:adjustRightInd w:val="0"/>
              <w:jc w:val="both"/>
              <w:rPr>
                <w:color w:val="000000"/>
                <w:highlight w:val="yellow"/>
              </w:rPr>
            </w:pPr>
            <w:r w:rsidRPr="002F7467">
              <w:rPr>
                <w:color w:val="000000"/>
              </w:rPr>
              <w:t>(C)</w:t>
            </w:r>
          </w:p>
        </w:tc>
        <w:tc>
          <w:tcPr>
            <w:tcW w:w="6655" w:type="dxa"/>
            <w:gridSpan w:val="2"/>
          </w:tcPr>
          <w:p w14:paraId="51756046" w14:textId="1FCBB1A3" w:rsidR="00052DAB" w:rsidRPr="00A51C4F" w:rsidRDefault="00052DAB" w:rsidP="00A51C4F">
            <w:pPr>
              <w:ind w:left="-93"/>
              <w:jc w:val="both"/>
              <w:rPr>
                <w:color w:val="000000"/>
              </w:rPr>
            </w:pPr>
            <w:r w:rsidRPr="00A51C4F">
              <w:rPr>
                <w:color w:val="000000"/>
              </w:rPr>
              <w:t>Yeterli bir ofis alanı ve uyum görevlisinin erişebileceği gizli bilgilerin korunabilmesi için gereken teknik koşullar.</w:t>
            </w:r>
          </w:p>
        </w:tc>
      </w:tr>
      <w:tr w:rsidR="00E30C21" w:rsidRPr="00854A84" w14:paraId="1AD0413B" w14:textId="77777777" w:rsidTr="00A23B21">
        <w:tc>
          <w:tcPr>
            <w:tcW w:w="1786" w:type="dxa"/>
          </w:tcPr>
          <w:p w14:paraId="26C08106" w14:textId="77777777" w:rsidR="00052DAB" w:rsidRPr="001367AF" w:rsidRDefault="00052DAB" w:rsidP="003A7870">
            <w:pPr>
              <w:ind w:left="-100"/>
              <w:jc w:val="both"/>
              <w:rPr>
                <w:b/>
                <w:color w:val="000000"/>
                <w:highlight w:val="yellow"/>
              </w:rPr>
            </w:pPr>
          </w:p>
        </w:tc>
        <w:tc>
          <w:tcPr>
            <w:tcW w:w="573" w:type="dxa"/>
          </w:tcPr>
          <w:p w14:paraId="422292C1" w14:textId="77777777" w:rsidR="00052DAB" w:rsidRPr="001367AF" w:rsidRDefault="00052DAB" w:rsidP="003A7870">
            <w:pPr>
              <w:pStyle w:val="Default"/>
              <w:jc w:val="both"/>
              <w:rPr>
                <w:color w:val="auto"/>
                <w:highlight w:val="yellow"/>
                <w:lang w:val="tr-TR"/>
              </w:rPr>
            </w:pPr>
          </w:p>
        </w:tc>
        <w:tc>
          <w:tcPr>
            <w:tcW w:w="568" w:type="dxa"/>
          </w:tcPr>
          <w:p w14:paraId="4364CC35" w14:textId="77777777" w:rsidR="00052DAB" w:rsidRPr="001367AF" w:rsidRDefault="00052DAB" w:rsidP="003A7870">
            <w:pPr>
              <w:ind w:left="-100"/>
              <w:jc w:val="both"/>
              <w:rPr>
                <w:color w:val="000000"/>
                <w:highlight w:val="yellow"/>
              </w:rPr>
            </w:pPr>
          </w:p>
        </w:tc>
        <w:tc>
          <w:tcPr>
            <w:tcW w:w="585" w:type="dxa"/>
          </w:tcPr>
          <w:p w14:paraId="0CFADBC8" w14:textId="6FE38C1D" w:rsidR="00052DAB" w:rsidRPr="001367AF" w:rsidRDefault="00052DAB" w:rsidP="003A7870">
            <w:pPr>
              <w:autoSpaceDE w:val="0"/>
              <w:autoSpaceDN w:val="0"/>
              <w:adjustRightInd w:val="0"/>
              <w:jc w:val="both"/>
              <w:rPr>
                <w:color w:val="000000"/>
                <w:highlight w:val="yellow"/>
              </w:rPr>
            </w:pPr>
            <w:r w:rsidRPr="002F7467">
              <w:rPr>
                <w:color w:val="000000"/>
              </w:rPr>
              <w:t>(Ç)</w:t>
            </w:r>
          </w:p>
        </w:tc>
        <w:tc>
          <w:tcPr>
            <w:tcW w:w="6655" w:type="dxa"/>
            <w:gridSpan w:val="2"/>
          </w:tcPr>
          <w:p w14:paraId="0ECE48EC" w14:textId="209EADEA" w:rsidR="00052DAB" w:rsidRPr="00A51C4F" w:rsidRDefault="00052DAB" w:rsidP="00A51C4F">
            <w:pPr>
              <w:ind w:left="-93"/>
              <w:jc w:val="both"/>
              <w:rPr>
                <w:color w:val="000000"/>
              </w:rPr>
            </w:pPr>
            <w:r w:rsidRPr="00A51C4F">
              <w:rPr>
                <w:color w:val="000000"/>
              </w:rPr>
              <w:t>Sürekli profesyonel eğitim.</w:t>
            </w:r>
          </w:p>
        </w:tc>
      </w:tr>
      <w:tr w:rsidR="00E30C21" w:rsidRPr="00854A84" w14:paraId="19A538F0" w14:textId="77777777" w:rsidTr="00A23B21">
        <w:tc>
          <w:tcPr>
            <w:tcW w:w="1786" w:type="dxa"/>
          </w:tcPr>
          <w:p w14:paraId="42633074" w14:textId="77777777" w:rsidR="00052DAB" w:rsidRPr="001367AF" w:rsidRDefault="00052DAB" w:rsidP="003A7870">
            <w:pPr>
              <w:ind w:left="-100"/>
              <w:jc w:val="both"/>
              <w:rPr>
                <w:b/>
                <w:color w:val="000000"/>
                <w:highlight w:val="yellow"/>
              </w:rPr>
            </w:pPr>
          </w:p>
        </w:tc>
        <w:tc>
          <w:tcPr>
            <w:tcW w:w="573" w:type="dxa"/>
          </w:tcPr>
          <w:p w14:paraId="72469892" w14:textId="77777777" w:rsidR="00052DAB" w:rsidRPr="001367AF" w:rsidRDefault="00052DAB" w:rsidP="003A7870">
            <w:pPr>
              <w:pStyle w:val="Default"/>
              <w:jc w:val="both"/>
              <w:rPr>
                <w:color w:val="auto"/>
                <w:highlight w:val="yellow"/>
                <w:lang w:val="tr-TR"/>
              </w:rPr>
            </w:pPr>
          </w:p>
        </w:tc>
        <w:tc>
          <w:tcPr>
            <w:tcW w:w="568" w:type="dxa"/>
          </w:tcPr>
          <w:p w14:paraId="19580F5B" w14:textId="77777777" w:rsidR="00052DAB" w:rsidRPr="001367AF" w:rsidRDefault="00052DAB" w:rsidP="003A7870">
            <w:pPr>
              <w:ind w:left="-100"/>
              <w:jc w:val="both"/>
              <w:rPr>
                <w:color w:val="000000"/>
                <w:highlight w:val="yellow"/>
              </w:rPr>
            </w:pPr>
          </w:p>
        </w:tc>
        <w:tc>
          <w:tcPr>
            <w:tcW w:w="585" w:type="dxa"/>
          </w:tcPr>
          <w:p w14:paraId="6251C257" w14:textId="07831C8A" w:rsidR="00052DAB" w:rsidRPr="001367AF" w:rsidRDefault="00052DAB" w:rsidP="003A7870">
            <w:pPr>
              <w:autoSpaceDE w:val="0"/>
              <w:autoSpaceDN w:val="0"/>
              <w:adjustRightInd w:val="0"/>
              <w:jc w:val="both"/>
              <w:rPr>
                <w:color w:val="000000"/>
                <w:highlight w:val="yellow"/>
              </w:rPr>
            </w:pPr>
            <w:r w:rsidRPr="002F7467">
              <w:rPr>
                <w:color w:val="000000"/>
              </w:rPr>
              <w:t>(D)</w:t>
            </w:r>
          </w:p>
        </w:tc>
        <w:tc>
          <w:tcPr>
            <w:tcW w:w="6655" w:type="dxa"/>
            <w:gridSpan w:val="2"/>
          </w:tcPr>
          <w:p w14:paraId="75996ADB" w14:textId="0ACC0D5E" w:rsidR="00052DAB" w:rsidRPr="00A51C4F" w:rsidRDefault="00052DAB" w:rsidP="00A51C4F">
            <w:pPr>
              <w:ind w:left="-93"/>
              <w:jc w:val="both"/>
              <w:rPr>
                <w:color w:val="000000"/>
              </w:rPr>
            </w:pPr>
            <w:r w:rsidRPr="00A51C4F">
              <w:rPr>
                <w:color w:val="000000"/>
              </w:rPr>
              <w:t>Yokluğunda yerine vekalet edebilecek bir uyum görevlisi yardımcısı atanması.</w:t>
            </w:r>
          </w:p>
        </w:tc>
      </w:tr>
      <w:tr w:rsidR="00E30C21" w:rsidRPr="00854A84" w14:paraId="12BCF1B8" w14:textId="77777777" w:rsidTr="00A23B21">
        <w:tc>
          <w:tcPr>
            <w:tcW w:w="1786" w:type="dxa"/>
          </w:tcPr>
          <w:p w14:paraId="72861FE2" w14:textId="77777777" w:rsidR="00052DAB" w:rsidRPr="001367AF" w:rsidRDefault="00052DAB" w:rsidP="003A7870">
            <w:pPr>
              <w:ind w:left="-100"/>
              <w:jc w:val="both"/>
              <w:rPr>
                <w:b/>
                <w:color w:val="000000"/>
                <w:highlight w:val="yellow"/>
              </w:rPr>
            </w:pPr>
          </w:p>
        </w:tc>
        <w:tc>
          <w:tcPr>
            <w:tcW w:w="573" w:type="dxa"/>
          </w:tcPr>
          <w:p w14:paraId="1E8212FF" w14:textId="77777777" w:rsidR="00052DAB" w:rsidRPr="001367AF" w:rsidRDefault="00052DAB" w:rsidP="003A7870">
            <w:pPr>
              <w:pStyle w:val="Default"/>
              <w:jc w:val="both"/>
              <w:rPr>
                <w:color w:val="auto"/>
                <w:highlight w:val="yellow"/>
                <w:lang w:val="tr-TR"/>
              </w:rPr>
            </w:pPr>
          </w:p>
        </w:tc>
        <w:tc>
          <w:tcPr>
            <w:tcW w:w="568" w:type="dxa"/>
          </w:tcPr>
          <w:p w14:paraId="7F1F77B5" w14:textId="77777777" w:rsidR="00052DAB" w:rsidRPr="001367AF" w:rsidRDefault="00052DAB" w:rsidP="003A7870">
            <w:pPr>
              <w:ind w:left="-100"/>
              <w:jc w:val="both"/>
              <w:rPr>
                <w:color w:val="000000"/>
                <w:highlight w:val="yellow"/>
              </w:rPr>
            </w:pPr>
          </w:p>
        </w:tc>
        <w:tc>
          <w:tcPr>
            <w:tcW w:w="585" w:type="dxa"/>
          </w:tcPr>
          <w:p w14:paraId="754047FF" w14:textId="4BEA921B" w:rsidR="00052DAB" w:rsidRPr="001367AF" w:rsidRDefault="00052DAB" w:rsidP="003A7870">
            <w:pPr>
              <w:autoSpaceDE w:val="0"/>
              <w:autoSpaceDN w:val="0"/>
              <w:adjustRightInd w:val="0"/>
              <w:jc w:val="both"/>
              <w:rPr>
                <w:color w:val="000000"/>
                <w:highlight w:val="yellow"/>
              </w:rPr>
            </w:pPr>
            <w:r w:rsidRPr="002F7467">
              <w:rPr>
                <w:color w:val="000000"/>
              </w:rPr>
              <w:t>(E)</w:t>
            </w:r>
          </w:p>
        </w:tc>
        <w:tc>
          <w:tcPr>
            <w:tcW w:w="6655" w:type="dxa"/>
            <w:gridSpan w:val="2"/>
          </w:tcPr>
          <w:p w14:paraId="3E16FB8C" w14:textId="787737A5" w:rsidR="00052DAB" w:rsidRPr="00A51C4F" w:rsidRDefault="00052DAB" w:rsidP="00A51C4F">
            <w:pPr>
              <w:ind w:left="-93"/>
              <w:jc w:val="both"/>
              <w:rPr>
                <w:color w:val="000000"/>
              </w:rPr>
            </w:pPr>
            <w:r w:rsidRPr="00A51C4F">
              <w:rPr>
                <w:color w:val="000000"/>
              </w:rPr>
              <w:t xml:space="preserve">Yetkisiz </w:t>
            </w:r>
            <w:r w:rsidR="00BF0216" w:rsidRPr="00A51C4F">
              <w:rPr>
                <w:color w:val="000000"/>
              </w:rPr>
              <w:t>kişilerin</w:t>
            </w:r>
            <w:r w:rsidRPr="00A51C4F">
              <w:rPr>
                <w:color w:val="000000"/>
              </w:rPr>
              <w:t xml:space="preserve"> eline geçmemesi </w:t>
            </w:r>
            <w:r w:rsidR="00BF0216" w:rsidRPr="00A51C4F">
              <w:rPr>
                <w:color w:val="000000"/>
              </w:rPr>
              <w:t>amacıyla</w:t>
            </w:r>
            <w:r w:rsidRPr="00A51C4F">
              <w:rPr>
                <w:color w:val="000000"/>
              </w:rPr>
              <w:t xml:space="preserve"> uyum görevlisi ile ilgili kişisel bilgilerin gizli tutulması ve görevini müdahalesiz yerine getirebilmesi </w:t>
            </w:r>
            <w:r w:rsidR="00BF0216" w:rsidRPr="00A51C4F">
              <w:rPr>
                <w:color w:val="000000"/>
              </w:rPr>
              <w:t>amacıyla</w:t>
            </w:r>
            <w:r w:rsidRPr="00A51C4F">
              <w:rPr>
                <w:color w:val="000000"/>
              </w:rPr>
              <w:t xml:space="preserve"> gereken tedbirlerin alınması. </w:t>
            </w:r>
          </w:p>
        </w:tc>
      </w:tr>
      <w:tr w:rsidR="00E30C21" w:rsidRPr="00854A84" w14:paraId="0A2465F0" w14:textId="77777777" w:rsidTr="00A23B21">
        <w:tc>
          <w:tcPr>
            <w:tcW w:w="1786" w:type="dxa"/>
          </w:tcPr>
          <w:p w14:paraId="7591DABC" w14:textId="77777777" w:rsidR="00052DAB" w:rsidRPr="001367AF" w:rsidRDefault="00052DAB" w:rsidP="003A7870">
            <w:pPr>
              <w:ind w:left="-100"/>
              <w:jc w:val="both"/>
              <w:rPr>
                <w:b/>
                <w:color w:val="000000"/>
                <w:highlight w:val="yellow"/>
              </w:rPr>
            </w:pPr>
          </w:p>
        </w:tc>
        <w:tc>
          <w:tcPr>
            <w:tcW w:w="573" w:type="dxa"/>
          </w:tcPr>
          <w:p w14:paraId="778155A8" w14:textId="77777777" w:rsidR="00052DAB" w:rsidRPr="001367AF" w:rsidRDefault="00052DAB" w:rsidP="003A7870">
            <w:pPr>
              <w:pStyle w:val="Default"/>
              <w:jc w:val="both"/>
              <w:rPr>
                <w:color w:val="auto"/>
                <w:highlight w:val="yellow"/>
                <w:lang w:val="tr-TR"/>
              </w:rPr>
            </w:pPr>
          </w:p>
        </w:tc>
        <w:tc>
          <w:tcPr>
            <w:tcW w:w="568" w:type="dxa"/>
          </w:tcPr>
          <w:p w14:paraId="37BFF582" w14:textId="3C8486AA" w:rsidR="00052DAB" w:rsidRPr="001367AF" w:rsidRDefault="00052DAB" w:rsidP="003A7870">
            <w:pPr>
              <w:autoSpaceDE w:val="0"/>
              <w:autoSpaceDN w:val="0"/>
              <w:adjustRightInd w:val="0"/>
              <w:jc w:val="both"/>
              <w:rPr>
                <w:color w:val="000000"/>
                <w:highlight w:val="yellow"/>
              </w:rPr>
            </w:pPr>
            <w:r w:rsidRPr="002F7467">
              <w:rPr>
                <w:color w:val="000000"/>
              </w:rPr>
              <w:t>(2)</w:t>
            </w:r>
          </w:p>
        </w:tc>
        <w:tc>
          <w:tcPr>
            <w:tcW w:w="7240" w:type="dxa"/>
            <w:gridSpan w:val="3"/>
          </w:tcPr>
          <w:p w14:paraId="5A3A5038" w14:textId="583B553B" w:rsidR="00052DAB" w:rsidRPr="00A51C4F" w:rsidRDefault="00052DAB" w:rsidP="00A51C4F">
            <w:pPr>
              <w:ind w:left="-93"/>
              <w:jc w:val="both"/>
              <w:rPr>
                <w:color w:val="000000"/>
              </w:rPr>
            </w:pPr>
            <w:r w:rsidRPr="00A51C4F">
              <w:rPr>
                <w:color w:val="000000"/>
              </w:rPr>
              <w:t xml:space="preserve">Üst yönetim de dahil olmak üzere tüm iç kurumsal birimler, uyum görevlisine görevlerini yerine getirmesinde yardım ve destek sağlar ve suç geliri aklama veya terörizmin finansmanı veya kitle imha silahlarının yaygınlaşmasının finansmanı ile bağlantılı olan veya olabilecek olaylar hakkında düzenli olarak bilgi verir. </w:t>
            </w:r>
          </w:p>
        </w:tc>
      </w:tr>
    </w:tbl>
    <w:p w14:paraId="6CA1BED2" w14:textId="77777777" w:rsidR="002B1F90" w:rsidRDefault="002B1F9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6655"/>
      </w:tblGrid>
      <w:tr w:rsidR="00E30C21" w:rsidRPr="00854A84" w14:paraId="23F5B3DC" w14:textId="77777777" w:rsidTr="00A23B21">
        <w:tc>
          <w:tcPr>
            <w:tcW w:w="1786" w:type="dxa"/>
          </w:tcPr>
          <w:p w14:paraId="316769C0" w14:textId="4D9873DD" w:rsidR="00052DAB" w:rsidRPr="001367AF" w:rsidRDefault="00052DAB" w:rsidP="003A7870">
            <w:pPr>
              <w:ind w:left="-100"/>
              <w:jc w:val="both"/>
              <w:rPr>
                <w:b/>
                <w:color w:val="000000"/>
                <w:highlight w:val="yellow"/>
              </w:rPr>
            </w:pPr>
          </w:p>
        </w:tc>
        <w:tc>
          <w:tcPr>
            <w:tcW w:w="573" w:type="dxa"/>
          </w:tcPr>
          <w:p w14:paraId="6750C21D" w14:textId="77777777" w:rsidR="00052DAB" w:rsidRPr="001367AF" w:rsidRDefault="00052DAB" w:rsidP="003A7870">
            <w:pPr>
              <w:pStyle w:val="Default"/>
              <w:jc w:val="both"/>
              <w:rPr>
                <w:color w:val="auto"/>
                <w:highlight w:val="yellow"/>
                <w:lang w:val="tr-TR"/>
              </w:rPr>
            </w:pPr>
          </w:p>
        </w:tc>
        <w:tc>
          <w:tcPr>
            <w:tcW w:w="568" w:type="dxa"/>
          </w:tcPr>
          <w:p w14:paraId="2033CACC" w14:textId="0BB13010" w:rsidR="00052DAB" w:rsidRPr="001367AF" w:rsidRDefault="00052DAB" w:rsidP="003A7870">
            <w:pPr>
              <w:autoSpaceDE w:val="0"/>
              <w:autoSpaceDN w:val="0"/>
              <w:adjustRightInd w:val="0"/>
              <w:jc w:val="both"/>
              <w:rPr>
                <w:color w:val="000000"/>
                <w:highlight w:val="yellow"/>
              </w:rPr>
            </w:pPr>
            <w:r w:rsidRPr="002F7467">
              <w:rPr>
                <w:color w:val="000000"/>
              </w:rPr>
              <w:t xml:space="preserve"> (3)</w:t>
            </w:r>
          </w:p>
        </w:tc>
        <w:tc>
          <w:tcPr>
            <w:tcW w:w="7240" w:type="dxa"/>
            <w:gridSpan w:val="2"/>
          </w:tcPr>
          <w:p w14:paraId="7DF7BC09" w14:textId="7AC1DA19" w:rsidR="00052DAB" w:rsidRPr="00A51C4F" w:rsidRDefault="00052DAB" w:rsidP="00A51C4F">
            <w:pPr>
              <w:ind w:left="-93"/>
              <w:jc w:val="both"/>
              <w:rPr>
                <w:color w:val="000000"/>
              </w:rPr>
            </w:pPr>
            <w:r w:rsidRPr="00A51C4F">
              <w:rPr>
                <w:color w:val="000000"/>
              </w:rPr>
              <w:t xml:space="preserve">Yükümlüler, uyum görevlisi ile tüm birimleri arasında bir iş birliği prosedürü belirler ve bu prosedür, yükümlülerin kurum içi yönetmeliklerinde veya düzenlemelerinde detaylı olarak belirlenir. </w:t>
            </w:r>
          </w:p>
        </w:tc>
      </w:tr>
      <w:tr w:rsidR="00E30C21" w:rsidRPr="00854A84" w14:paraId="11DEE74E" w14:textId="77777777" w:rsidTr="00A23B21">
        <w:tc>
          <w:tcPr>
            <w:tcW w:w="1786" w:type="dxa"/>
          </w:tcPr>
          <w:p w14:paraId="2401CBE0" w14:textId="77777777" w:rsidR="00052DAB" w:rsidRPr="001367AF" w:rsidRDefault="00052DAB" w:rsidP="003A7870">
            <w:pPr>
              <w:ind w:left="-100"/>
              <w:jc w:val="both"/>
              <w:rPr>
                <w:b/>
                <w:color w:val="000000"/>
                <w:highlight w:val="yellow"/>
              </w:rPr>
            </w:pPr>
          </w:p>
        </w:tc>
        <w:tc>
          <w:tcPr>
            <w:tcW w:w="573" w:type="dxa"/>
          </w:tcPr>
          <w:p w14:paraId="73F718C1" w14:textId="77777777" w:rsidR="00052DAB" w:rsidRPr="001367AF" w:rsidRDefault="00052DAB" w:rsidP="003A7870">
            <w:pPr>
              <w:pStyle w:val="Default"/>
              <w:jc w:val="both"/>
              <w:rPr>
                <w:color w:val="auto"/>
                <w:highlight w:val="yellow"/>
                <w:lang w:val="tr-TR"/>
              </w:rPr>
            </w:pPr>
          </w:p>
        </w:tc>
        <w:tc>
          <w:tcPr>
            <w:tcW w:w="568" w:type="dxa"/>
          </w:tcPr>
          <w:p w14:paraId="697D8FC8" w14:textId="0F465661" w:rsidR="00052DAB" w:rsidRPr="001367AF" w:rsidRDefault="00052DAB" w:rsidP="003A7870">
            <w:pPr>
              <w:autoSpaceDE w:val="0"/>
              <w:autoSpaceDN w:val="0"/>
              <w:adjustRightInd w:val="0"/>
              <w:jc w:val="both"/>
              <w:rPr>
                <w:color w:val="000000"/>
                <w:highlight w:val="yellow"/>
              </w:rPr>
            </w:pPr>
            <w:r w:rsidRPr="002F7467">
              <w:rPr>
                <w:color w:val="000000"/>
              </w:rPr>
              <w:t xml:space="preserve"> (4)</w:t>
            </w:r>
          </w:p>
        </w:tc>
        <w:tc>
          <w:tcPr>
            <w:tcW w:w="7240" w:type="dxa"/>
            <w:gridSpan w:val="2"/>
          </w:tcPr>
          <w:p w14:paraId="1101EC9C" w14:textId="6A3B69E1" w:rsidR="00052DAB" w:rsidRPr="00A51C4F" w:rsidRDefault="00052DAB" w:rsidP="00A51C4F">
            <w:pPr>
              <w:ind w:left="-93"/>
              <w:jc w:val="both"/>
              <w:rPr>
                <w:color w:val="000000"/>
              </w:rPr>
            </w:pPr>
            <w:r w:rsidRPr="00A51C4F">
              <w:rPr>
                <w:color w:val="000000"/>
              </w:rPr>
              <w:t xml:space="preserve">Yükümlüler, uyum görevlisi ve uyum görevlisi yardımcısı olarak görev yapan </w:t>
            </w:r>
            <w:r w:rsidR="00BF0216" w:rsidRPr="00A51C4F">
              <w:rPr>
                <w:color w:val="000000"/>
              </w:rPr>
              <w:t>kişilerin</w:t>
            </w:r>
            <w:r w:rsidRPr="00A51C4F">
              <w:rPr>
                <w:color w:val="000000"/>
              </w:rPr>
              <w:t xml:space="preserve"> çalışmalarını ve görevlerini münhasıran ve tam zamanlı olarak yapmalarını sağlar.</w:t>
            </w:r>
          </w:p>
        </w:tc>
      </w:tr>
      <w:tr w:rsidR="00E30C21" w:rsidRPr="00854A84" w14:paraId="340A43CC" w14:textId="77777777" w:rsidTr="00A23B21">
        <w:tc>
          <w:tcPr>
            <w:tcW w:w="1786" w:type="dxa"/>
          </w:tcPr>
          <w:p w14:paraId="36814777" w14:textId="77777777" w:rsidR="00052DAB" w:rsidRPr="001367AF" w:rsidRDefault="00052DAB" w:rsidP="003A7870">
            <w:pPr>
              <w:ind w:left="-100"/>
              <w:jc w:val="both"/>
              <w:rPr>
                <w:b/>
                <w:color w:val="000000"/>
                <w:highlight w:val="yellow"/>
              </w:rPr>
            </w:pPr>
          </w:p>
        </w:tc>
        <w:tc>
          <w:tcPr>
            <w:tcW w:w="573" w:type="dxa"/>
          </w:tcPr>
          <w:p w14:paraId="189F7068" w14:textId="77777777" w:rsidR="00052DAB" w:rsidRPr="001367AF" w:rsidRDefault="00052DAB" w:rsidP="003A7870">
            <w:pPr>
              <w:pStyle w:val="Default"/>
              <w:jc w:val="both"/>
              <w:rPr>
                <w:color w:val="auto"/>
                <w:highlight w:val="yellow"/>
                <w:lang w:val="tr-TR"/>
              </w:rPr>
            </w:pPr>
          </w:p>
        </w:tc>
        <w:tc>
          <w:tcPr>
            <w:tcW w:w="568" w:type="dxa"/>
          </w:tcPr>
          <w:p w14:paraId="37A806E5" w14:textId="77777777" w:rsidR="00052DAB" w:rsidRPr="001367AF" w:rsidRDefault="00052DAB" w:rsidP="003A7870">
            <w:pPr>
              <w:autoSpaceDE w:val="0"/>
              <w:autoSpaceDN w:val="0"/>
              <w:adjustRightInd w:val="0"/>
              <w:jc w:val="both"/>
              <w:rPr>
                <w:color w:val="000000"/>
                <w:highlight w:val="yellow"/>
              </w:rPr>
            </w:pPr>
          </w:p>
        </w:tc>
        <w:tc>
          <w:tcPr>
            <w:tcW w:w="7240" w:type="dxa"/>
            <w:gridSpan w:val="2"/>
          </w:tcPr>
          <w:p w14:paraId="441D531C" w14:textId="77777777" w:rsidR="00887BB1" w:rsidRPr="001367AF" w:rsidRDefault="00887BB1" w:rsidP="003A7870">
            <w:pPr>
              <w:jc w:val="both"/>
              <w:rPr>
                <w:highlight w:val="yellow"/>
              </w:rPr>
            </w:pPr>
          </w:p>
        </w:tc>
      </w:tr>
      <w:tr w:rsidR="00052DAB" w:rsidRPr="00854A84" w14:paraId="08D6B59C" w14:textId="77777777" w:rsidTr="00A23B21">
        <w:tc>
          <w:tcPr>
            <w:tcW w:w="10167" w:type="dxa"/>
            <w:gridSpan w:val="5"/>
          </w:tcPr>
          <w:p w14:paraId="3766E087" w14:textId="1727BED9" w:rsidR="00052DAB" w:rsidRPr="004C7218" w:rsidRDefault="00052DAB" w:rsidP="003A7870">
            <w:pPr>
              <w:jc w:val="center"/>
              <w:rPr>
                <w:color w:val="000000"/>
              </w:rPr>
            </w:pPr>
            <w:r w:rsidRPr="004C7218">
              <w:rPr>
                <w:color w:val="000000"/>
              </w:rPr>
              <w:t>ONİKİNCİ KISIM</w:t>
            </w:r>
          </w:p>
          <w:p w14:paraId="2787D425" w14:textId="77777777" w:rsidR="00BF0216" w:rsidRDefault="00201DED" w:rsidP="003A7870">
            <w:pPr>
              <w:jc w:val="center"/>
              <w:rPr>
                <w:color w:val="000000"/>
              </w:rPr>
            </w:pPr>
            <w:r w:rsidRPr="004C7218">
              <w:rPr>
                <w:color w:val="000000"/>
              </w:rPr>
              <w:t>İç Denetim ve Eğitim</w:t>
            </w:r>
          </w:p>
          <w:p w14:paraId="03A5C081" w14:textId="3AFB5F00" w:rsidR="00887BB1" w:rsidRPr="00201DED" w:rsidRDefault="00887BB1" w:rsidP="00E30C21">
            <w:pPr>
              <w:rPr>
                <w:b/>
                <w:color w:val="000000"/>
              </w:rPr>
            </w:pPr>
          </w:p>
        </w:tc>
      </w:tr>
      <w:tr w:rsidR="00E30C21" w:rsidRPr="00854A84" w14:paraId="39691FFC" w14:textId="77777777" w:rsidTr="00A23B21">
        <w:tc>
          <w:tcPr>
            <w:tcW w:w="1786" w:type="dxa"/>
          </w:tcPr>
          <w:p w14:paraId="27968C7A" w14:textId="77777777" w:rsidR="00052DAB" w:rsidRPr="00854A84" w:rsidRDefault="00052DAB" w:rsidP="003A7870">
            <w:pPr>
              <w:ind w:left="-100"/>
              <w:jc w:val="both"/>
            </w:pPr>
            <w:r w:rsidRPr="00854A84">
              <w:rPr>
                <w:color w:val="000000"/>
              </w:rPr>
              <w:t xml:space="preserve">İç Denetim </w:t>
            </w:r>
          </w:p>
          <w:p w14:paraId="5597FAF0" w14:textId="77777777" w:rsidR="00052DAB" w:rsidRPr="00854A84" w:rsidRDefault="00052DAB" w:rsidP="003A7870">
            <w:pPr>
              <w:ind w:left="-100"/>
              <w:jc w:val="both"/>
              <w:rPr>
                <w:b/>
                <w:color w:val="000000"/>
              </w:rPr>
            </w:pPr>
          </w:p>
        </w:tc>
        <w:tc>
          <w:tcPr>
            <w:tcW w:w="573" w:type="dxa"/>
          </w:tcPr>
          <w:p w14:paraId="4282A221" w14:textId="078F5451" w:rsidR="00052DAB" w:rsidRPr="00854A84" w:rsidRDefault="00052DAB" w:rsidP="003A7870">
            <w:pPr>
              <w:pStyle w:val="Default"/>
              <w:jc w:val="both"/>
              <w:rPr>
                <w:color w:val="auto"/>
                <w:lang w:val="tr-TR"/>
              </w:rPr>
            </w:pPr>
            <w:r w:rsidRPr="00854A84">
              <w:rPr>
                <w:color w:val="auto"/>
                <w:lang w:val="tr-TR"/>
              </w:rPr>
              <w:t>4</w:t>
            </w:r>
            <w:r>
              <w:rPr>
                <w:color w:val="auto"/>
                <w:lang w:val="tr-TR"/>
              </w:rPr>
              <w:t>1</w:t>
            </w:r>
            <w:r w:rsidRPr="00854A84">
              <w:rPr>
                <w:color w:val="auto"/>
                <w:lang w:val="tr-TR"/>
              </w:rPr>
              <w:t>.</w:t>
            </w:r>
          </w:p>
        </w:tc>
        <w:tc>
          <w:tcPr>
            <w:tcW w:w="568" w:type="dxa"/>
          </w:tcPr>
          <w:p w14:paraId="289296C5" w14:textId="77777777" w:rsidR="00052DAB" w:rsidRPr="008A6FF8" w:rsidRDefault="00052DAB" w:rsidP="003A7870">
            <w:pPr>
              <w:autoSpaceDE w:val="0"/>
              <w:autoSpaceDN w:val="0"/>
              <w:adjustRightInd w:val="0"/>
              <w:jc w:val="both"/>
              <w:rPr>
                <w:color w:val="000000"/>
              </w:rPr>
            </w:pPr>
            <w:r w:rsidRPr="008A6FF8">
              <w:rPr>
                <w:color w:val="000000"/>
              </w:rPr>
              <w:t>(1)</w:t>
            </w:r>
          </w:p>
        </w:tc>
        <w:tc>
          <w:tcPr>
            <w:tcW w:w="7240" w:type="dxa"/>
            <w:gridSpan w:val="2"/>
          </w:tcPr>
          <w:p w14:paraId="3D49204E" w14:textId="06B7AA7A" w:rsidR="00052DAB" w:rsidRPr="008A6FF8" w:rsidRDefault="00052DAB" w:rsidP="00A51C4F">
            <w:pPr>
              <w:ind w:left="-93"/>
              <w:jc w:val="both"/>
              <w:rPr>
                <w:color w:val="000000"/>
              </w:rPr>
            </w:pPr>
            <w:r w:rsidRPr="008A6FF8">
              <w:rPr>
                <w:color w:val="000000"/>
              </w:rPr>
              <w:t xml:space="preserve">Bankalar, finansal  kuruluşlar, şans oyunu salonları ve  Birimin önerisi ile Bakanlık tarafından yayımlanacak genelgede yer alan yükümlüler;  </w:t>
            </w:r>
          </w:p>
        </w:tc>
      </w:tr>
      <w:tr w:rsidR="00E30C21" w:rsidRPr="00854A84" w14:paraId="5812F0ED" w14:textId="77777777" w:rsidTr="00A23B21">
        <w:tc>
          <w:tcPr>
            <w:tcW w:w="1786" w:type="dxa"/>
          </w:tcPr>
          <w:p w14:paraId="631420C3" w14:textId="77777777" w:rsidR="00052DAB" w:rsidRPr="00854A84" w:rsidRDefault="00052DAB" w:rsidP="003A7870">
            <w:pPr>
              <w:ind w:left="-100"/>
              <w:jc w:val="both"/>
              <w:rPr>
                <w:color w:val="000000"/>
              </w:rPr>
            </w:pPr>
          </w:p>
        </w:tc>
        <w:tc>
          <w:tcPr>
            <w:tcW w:w="573" w:type="dxa"/>
          </w:tcPr>
          <w:p w14:paraId="1639C976" w14:textId="77777777" w:rsidR="00052DAB" w:rsidRPr="00854A84" w:rsidRDefault="00052DAB" w:rsidP="003A7870">
            <w:pPr>
              <w:pStyle w:val="Default"/>
              <w:jc w:val="both"/>
              <w:rPr>
                <w:color w:val="auto"/>
                <w:lang w:val="tr-TR"/>
              </w:rPr>
            </w:pPr>
          </w:p>
        </w:tc>
        <w:tc>
          <w:tcPr>
            <w:tcW w:w="568" w:type="dxa"/>
          </w:tcPr>
          <w:p w14:paraId="41F26791" w14:textId="77777777" w:rsidR="00052DAB" w:rsidRPr="00854A84" w:rsidRDefault="00052DAB" w:rsidP="003A7870">
            <w:pPr>
              <w:autoSpaceDE w:val="0"/>
              <w:autoSpaceDN w:val="0"/>
              <w:adjustRightInd w:val="0"/>
              <w:jc w:val="both"/>
              <w:rPr>
                <w:color w:val="000000"/>
              </w:rPr>
            </w:pPr>
          </w:p>
        </w:tc>
        <w:tc>
          <w:tcPr>
            <w:tcW w:w="585" w:type="dxa"/>
          </w:tcPr>
          <w:p w14:paraId="0B7C0C42" w14:textId="70B2E6BF" w:rsidR="00052DAB" w:rsidRPr="00854A84" w:rsidRDefault="00052DAB" w:rsidP="003A7870">
            <w:pPr>
              <w:jc w:val="both"/>
              <w:rPr>
                <w:color w:val="000000"/>
              </w:rPr>
            </w:pPr>
            <w:r>
              <w:rPr>
                <w:color w:val="000000"/>
              </w:rPr>
              <w:t>(A)</w:t>
            </w:r>
          </w:p>
        </w:tc>
        <w:tc>
          <w:tcPr>
            <w:tcW w:w="6655" w:type="dxa"/>
          </w:tcPr>
          <w:p w14:paraId="30EEE6A4" w14:textId="561E2B67" w:rsidR="00052DAB" w:rsidRPr="00A51C4F" w:rsidRDefault="00052DAB" w:rsidP="00A51C4F">
            <w:pPr>
              <w:ind w:left="-93"/>
              <w:jc w:val="both"/>
              <w:rPr>
                <w:color w:val="000000"/>
              </w:rPr>
            </w:pPr>
            <w:r>
              <w:rPr>
                <w:color w:val="000000"/>
              </w:rPr>
              <w:t>K</w:t>
            </w:r>
            <w:r w:rsidRPr="00854A84">
              <w:rPr>
                <w:color w:val="000000"/>
              </w:rPr>
              <w:t>urum politika ve prosedürlerinin, risk yönetimi, izleme ve kontrol faaliyetleri ile eğitim faaliyetlerinin yeterli ve verimli olup olmadığı, risk politikasının yeterli</w:t>
            </w:r>
            <w:r>
              <w:rPr>
                <w:color w:val="000000"/>
              </w:rPr>
              <w:t>li</w:t>
            </w:r>
            <w:r w:rsidRPr="00854A84">
              <w:rPr>
                <w:color w:val="000000"/>
              </w:rPr>
              <w:t xml:space="preserve">ği ve etkinliği, işlemlerin bu Yasa ve </w:t>
            </w:r>
            <w:r w:rsidR="00B42F8E">
              <w:rPr>
                <w:color w:val="000000"/>
              </w:rPr>
              <w:t xml:space="preserve">bu </w:t>
            </w:r>
            <w:r w:rsidRPr="00854A84">
              <w:rPr>
                <w:color w:val="000000"/>
              </w:rPr>
              <w:t xml:space="preserve">Yasa </w:t>
            </w:r>
            <w:r w:rsidR="00BF0216">
              <w:rPr>
                <w:color w:val="000000"/>
              </w:rPr>
              <w:t>tahtında</w:t>
            </w:r>
            <w:r w:rsidRPr="00854A84">
              <w:rPr>
                <w:color w:val="000000"/>
              </w:rPr>
              <w:t xml:space="preserve"> çıkarılan tüzük</w:t>
            </w:r>
            <w:r>
              <w:rPr>
                <w:color w:val="000000"/>
              </w:rPr>
              <w:t xml:space="preserve">ler </w:t>
            </w:r>
            <w:r w:rsidRPr="00854A84">
              <w:rPr>
                <w:color w:val="000000"/>
              </w:rPr>
              <w:t>ile kurum politika ve prosedürlerine uygun olarak yürütülüp yürütülmediği hususlarının yıllık olarak ve risk temelli bir yaklaşımla incelenmesini ve denetlenmesini sağlar.</w:t>
            </w:r>
          </w:p>
        </w:tc>
      </w:tr>
      <w:tr w:rsidR="00E30C21" w:rsidRPr="00854A84" w14:paraId="74C6C3ED" w14:textId="77777777" w:rsidTr="00A23B21">
        <w:tc>
          <w:tcPr>
            <w:tcW w:w="1786" w:type="dxa"/>
          </w:tcPr>
          <w:p w14:paraId="72F5EF98" w14:textId="77777777" w:rsidR="00052DAB" w:rsidRPr="00854A84" w:rsidRDefault="00052DAB" w:rsidP="003A7870">
            <w:pPr>
              <w:ind w:left="-100"/>
              <w:jc w:val="both"/>
              <w:rPr>
                <w:color w:val="000000"/>
              </w:rPr>
            </w:pPr>
          </w:p>
        </w:tc>
        <w:tc>
          <w:tcPr>
            <w:tcW w:w="573" w:type="dxa"/>
          </w:tcPr>
          <w:p w14:paraId="5FF5A044" w14:textId="77777777" w:rsidR="00052DAB" w:rsidRPr="00854A84" w:rsidRDefault="00052DAB" w:rsidP="003A7870">
            <w:pPr>
              <w:pStyle w:val="Default"/>
              <w:jc w:val="both"/>
              <w:rPr>
                <w:color w:val="auto"/>
                <w:lang w:val="tr-TR"/>
              </w:rPr>
            </w:pPr>
          </w:p>
        </w:tc>
        <w:tc>
          <w:tcPr>
            <w:tcW w:w="568" w:type="dxa"/>
          </w:tcPr>
          <w:p w14:paraId="6D1228E4" w14:textId="77777777" w:rsidR="00052DAB" w:rsidRPr="00854A84" w:rsidRDefault="00052DAB" w:rsidP="003A7870">
            <w:pPr>
              <w:ind w:left="-100"/>
              <w:jc w:val="both"/>
              <w:rPr>
                <w:color w:val="000000"/>
              </w:rPr>
            </w:pPr>
          </w:p>
        </w:tc>
        <w:tc>
          <w:tcPr>
            <w:tcW w:w="585" w:type="dxa"/>
          </w:tcPr>
          <w:p w14:paraId="6CB7AB03" w14:textId="4CFBE494" w:rsidR="00052DAB" w:rsidRPr="00854A84" w:rsidRDefault="00052DAB" w:rsidP="003A7870">
            <w:pPr>
              <w:jc w:val="both"/>
              <w:rPr>
                <w:color w:val="000000"/>
              </w:rPr>
            </w:pPr>
            <w:r w:rsidRPr="00854A84">
              <w:rPr>
                <w:color w:val="000000"/>
              </w:rPr>
              <w:t>(B)</w:t>
            </w:r>
          </w:p>
        </w:tc>
        <w:tc>
          <w:tcPr>
            <w:tcW w:w="6655" w:type="dxa"/>
          </w:tcPr>
          <w:p w14:paraId="5D28796A" w14:textId="72014080" w:rsidR="00052DAB" w:rsidRPr="00854A84" w:rsidRDefault="00052DAB" w:rsidP="00A51C4F">
            <w:pPr>
              <w:ind w:left="-93"/>
              <w:jc w:val="both"/>
              <w:rPr>
                <w:color w:val="000000"/>
              </w:rPr>
            </w:pPr>
            <w:r w:rsidRPr="00854A84">
              <w:rPr>
                <w:color w:val="000000"/>
              </w:rPr>
              <w:t xml:space="preserve">İç denetim </w:t>
            </w:r>
            <w:r w:rsidR="00E43D20">
              <w:rPr>
                <w:color w:val="000000"/>
              </w:rPr>
              <w:t>sonucunda</w:t>
            </w:r>
            <w:r w:rsidRPr="00854A84">
              <w:rPr>
                <w:color w:val="000000"/>
              </w:rPr>
              <w:t xml:space="preserve"> ortaya çıkarılan eksiklik, hata ve suistimaller ile bunların yeniden ortaya çıkmasının önlenmesine yönelik görüş ve önerileri içeren iç denetim raporu yükümlünün yönetim kurulu tarafından onaylanır.</w:t>
            </w:r>
          </w:p>
        </w:tc>
      </w:tr>
      <w:tr w:rsidR="00E30C21" w:rsidRPr="00854A84" w14:paraId="1C19BD98" w14:textId="77777777" w:rsidTr="00A23B21">
        <w:tc>
          <w:tcPr>
            <w:tcW w:w="1786" w:type="dxa"/>
          </w:tcPr>
          <w:p w14:paraId="6C3FD33C" w14:textId="77777777" w:rsidR="00052DAB" w:rsidRPr="00854A84" w:rsidRDefault="00052DAB" w:rsidP="003A7870">
            <w:pPr>
              <w:ind w:left="-100"/>
              <w:jc w:val="both"/>
              <w:rPr>
                <w:color w:val="000000"/>
              </w:rPr>
            </w:pPr>
          </w:p>
        </w:tc>
        <w:tc>
          <w:tcPr>
            <w:tcW w:w="573" w:type="dxa"/>
          </w:tcPr>
          <w:p w14:paraId="6797A5BF" w14:textId="77777777" w:rsidR="00052DAB" w:rsidRPr="00854A84" w:rsidRDefault="00052DAB" w:rsidP="003A7870">
            <w:pPr>
              <w:pStyle w:val="Default"/>
              <w:jc w:val="both"/>
              <w:rPr>
                <w:color w:val="auto"/>
                <w:lang w:val="tr-TR"/>
              </w:rPr>
            </w:pPr>
          </w:p>
        </w:tc>
        <w:tc>
          <w:tcPr>
            <w:tcW w:w="568" w:type="dxa"/>
          </w:tcPr>
          <w:p w14:paraId="3FBE8174" w14:textId="1AEB8D7C" w:rsidR="00052DAB" w:rsidRPr="00854A84" w:rsidRDefault="00052DAB" w:rsidP="003A7870">
            <w:pPr>
              <w:autoSpaceDE w:val="0"/>
              <w:autoSpaceDN w:val="0"/>
              <w:adjustRightInd w:val="0"/>
              <w:jc w:val="both"/>
              <w:rPr>
                <w:color w:val="000000"/>
              </w:rPr>
            </w:pPr>
            <w:r w:rsidRPr="00854A84">
              <w:rPr>
                <w:color w:val="000000"/>
              </w:rPr>
              <w:t>(2)</w:t>
            </w:r>
          </w:p>
        </w:tc>
        <w:tc>
          <w:tcPr>
            <w:tcW w:w="7240" w:type="dxa"/>
            <w:gridSpan w:val="2"/>
          </w:tcPr>
          <w:p w14:paraId="634D0084" w14:textId="28FE34B3" w:rsidR="00E30C21" w:rsidRPr="00854A84" w:rsidRDefault="00052DAB" w:rsidP="00A51C4F">
            <w:pPr>
              <w:ind w:left="-93"/>
              <w:jc w:val="both"/>
              <w:rPr>
                <w:color w:val="000000"/>
              </w:rPr>
            </w:pPr>
            <w:r w:rsidRPr="00854A84">
              <w:rPr>
                <w:color w:val="000000"/>
              </w:rPr>
              <w:t>Denetimin kapsamı</w:t>
            </w:r>
            <w:r w:rsidR="00E43D20">
              <w:rPr>
                <w:color w:val="000000"/>
              </w:rPr>
              <w:t>,</w:t>
            </w:r>
            <w:r w:rsidRPr="00854A84">
              <w:rPr>
                <w:color w:val="000000"/>
              </w:rPr>
              <w:t xml:space="preserve"> izleme ve kontrol çalışmalarında tespit edilen aksaklıklar</w:t>
            </w:r>
            <w:r w:rsidR="00141702">
              <w:rPr>
                <w:color w:val="000000"/>
              </w:rPr>
              <w:t>,</w:t>
            </w:r>
            <w:r w:rsidRPr="00854A84">
              <w:rPr>
                <w:color w:val="000000"/>
              </w:rPr>
              <w:t xml:space="preserve"> risk içeren müşteriler, hizmetler ve işlemler </w:t>
            </w:r>
            <w:r w:rsidR="00E43D20">
              <w:rPr>
                <w:color w:val="000000"/>
              </w:rPr>
              <w:t>dikkate alınmak suretiyle belirlenir.</w:t>
            </w:r>
          </w:p>
        </w:tc>
      </w:tr>
      <w:tr w:rsidR="00E30C21" w:rsidRPr="00854A84" w14:paraId="25A650ED" w14:textId="77777777" w:rsidTr="00A23B21">
        <w:tc>
          <w:tcPr>
            <w:tcW w:w="1786" w:type="dxa"/>
          </w:tcPr>
          <w:p w14:paraId="1EC5FD15" w14:textId="77777777" w:rsidR="00052DAB" w:rsidRPr="00854A84" w:rsidRDefault="00052DAB" w:rsidP="003A7870">
            <w:pPr>
              <w:ind w:left="-100"/>
              <w:jc w:val="both"/>
              <w:rPr>
                <w:color w:val="000000"/>
              </w:rPr>
            </w:pPr>
          </w:p>
        </w:tc>
        <w:tc>
          <w:tcPr>
            <w:tcW w:w="573" w:type="dxa"/>
          </w:tcPr>
          <w:p w14:paraId="2C8ADFC7" w14:textId="77777777" w:rsidR="00052DAB" w:rsidRPr="00854A84" w:rsidRDefault="00052DAB" w:rsidP="003A7870">
            <w:pPr>
              <w:pStyle w:val="Default"/>
              <w:jc w:val="both"/>
              <w:rPr>
                <w:color w:val="auto"/>
                <w:lang w:val="tr-TR"/>
              </w:rPr>
            </w:pPr>
          </w:p>
        </w:tc>
        <w:tc>
          <w:tcPr>
            <w:tcW w:w="568" w:type="dxa"/>
          </w:tcPr>
          <w:p w14:paraId="66B7AFC4" w14:textId="7AF8E10D" w:rsidR="00052DAB" w:rsidRPr="00854A84" w:rsidRDefault="00052DAB" w:rsidP="003A7870">
            <w:pPr>
              <w:autoSpaceDE w:val="0"/>
              <w:autoSpaceDN w:val="0"/>
              <w:adjustRightInd w:val="0"/>
              <w:jc w:val="both"/>
              <w:rPr>
                <w:color w:val="000000"/>
              </w:rPr>
            </w:pPr>
            <w:r w:rsidRPr="00854A84">
              <w:rPr>
                <w:color w:val="000000"/>
              </w:rPr>
              <w:t>(3)</w:t>
            </w:r>
          </w:p>
        </w:tc>
        <w:tc>
          <w:tcPr>
            <w:tcW w:w="7240" w:type="dxa"/>
            <w:gridSpan w:val="2"/>
          </w:tcPr>
          <w:p w14:paraId="160DACAE" w14:textId="509C333F" w:rsidR="00E30C21" w:rsidRPr="00854A84" w:rsidRDefault="00052DAB" w:rsidP="007A0C62">
            <w:pPr>
              <w:ind w:left="-93"/>
              <w:jc w:val="both"/>
              <w:rPr>
                <w:color w:val="000000"/>
              </w:rPr>
            </w:pPr>
            <w:r w:rsidRPr="00854A84">
              <w:rPr>
                <w:color w:val="000000"/>
              </w:rPr>
              <w:t>Denetlenecek birimler ve işlemler belirlenirken yükümlünün işletme büyüklüğü ve işlem hacmi göz önünde bulundurulur. Bu kapsamda, yükümlü tarafından gerçekleştirilen işlemlerin tamamını temsil edebilecek nicelik ve nitelikte birim ve işlemin denetlenmesi sağlanır.</w:t>
            </w:r>
          </w:p>
        </w:tc>
      </w:tr>
      <w:tr w:rsidR="00E30C21" w:rsidRPr="00854A84" w14:paraId="787ED032" w14:textId="77777777" w:rsidTr="00A23B21">
        <w:tc>
          <w:tcPr>
            <w:tcW w:w="1786" w:type="dxa"/>
          </w:tcPr>
          <w:p w14:paraId="585177A6" w14:textId="77777777" w:rsidR="00052DAB" w:rsidRPr="00854A84" w:rsidRDefault="00052DAB" w:rsidP="003A7870">
            <w:pPr>
              <w:ind w:left="-100"/>
              <w:jc w:val="both"/>
              <w:rPr>
                <w:color w:val="000000"/>
              </w:rPr>
            </w:pPr>
          </w:p>
        </w:tc>
        <w:tc>
          <w:tcPr>
            <w:tcW w:w="573" w:type="dxa"/>
          </w:tcPr>
          <w:p w14:paraId="48680208" w14:textId="77777777" w:rsidR="00052DAB" w:rsidRPr="00854A84" w:rsidRDefault="00052DAB" w:rsidP="003A7870">
            <w:pPr>
              <w:pStyle w:val="Default"/>
              <w:jc w:val="both"/>
              <w:rPr>
                <w:color w:val="auto"/>
                <w:lang w:val="tr-TR"/>
              </w:rPr>
            </w:pPr>
          </w:p>
        </w:tc>
        <w:tc>
          <w:tcPr>
            <w:tcW w:w="568" w:type="dxa"/>
          </w:tcPr>
          <w:p w14:paraId="5922C7DE" w14:textId="7D52B761" w:rsidR="00052DAB" w:rsidRPr="00854A84" w:rsidRDefault="00052DAB" w:rsidP="003A7870">
            <w:pPr>
              <w:autoSpaceDE w:val="0"/>
              <w:autoSpaceDN w:val="0"/>
              <w:adjustRightInd w:val="0"/>
              <w:jc w:val="both"/>
              <w:rPr>
                <w:color w:val="000000"/>
              </w:rPr>
            </w:pPr>
            <w:r w:rsidRPr="00854A84">
              <w:rPr>
                <w:color w:val="000000"/>
              </w:rPr>
              <w:t>(4)</w:t>
            </w:r>
          </w:p>
        </w:tc>
        <w:tc>
          <w:tcPr>
            <w:tcW w:w="585" w:type="dxa"/>
          </w:tcPr>
          <w:p w14:paraId="09C8D5EA" w14:textId="32F6F7CE" w:rsidR="00052DAB" w:rsidRPr="00854A84" w:rsidRDefault="00052DAB" w:rsidP="003A7870">
            <w:pPr>
              <w:autoSpaceDE w:val="0"/>
              <w:autoSpaceDN w:val="0"/>
              <w:adjustRightInd w:val="0"/>
              <w:jc w:val="both"/>
              <w:rPr>
                <w:color w:val="000000"/>
              </w:rPr>
            </w:pPr>
            <w:r w:rsidRPr="00854A84">
              <w:rPr>
                <w:color w:val="000000"/>
              </w:rPr>
              <w:t>(A)</w:t>
            </w:r>
          </w:p>
        </w:tc>
        <w:tc>
          <w:tcPr>
            <w:tcW w:w="6655" w:type="dxa"/>
          </w:tcPr>
          <w:p w14:paraId="265A7D1F" w14:textId="77FCD21E" w:rsidR="007A0C62" w:rsidRPr="00854A84" w:rsidRDefault="00052DAB" w:rsidP="00B03776">
            <w:pPr>
              <w:ind w:left="-93"/>
              <w:jc w:val="both"/>
              <w:rPr>
                <w:color w:val="000000"/>
              </w:rPr>
            </w:pPr>
            <w:r w:rsidRPr="00854A84">
              <w:rPr>
                <w:color w:val="000000"/>
              </w:rPr>
              <w:t xml:space="preserve">Yapılan iç denetim sonucu hazırlanan rapor talep edilmesi halinde </w:t>
            </w:r>
            <w:r w:rsidR="00E43D20">
              <w:rPr>
                <w:color w:val="000000"/>
              </w:rPr>
              <w:t xml:space="preserve">talep eden </w:t>
            </w:r>
            <w:r w:rsidRPr="00854A84">
              <w:rPr>
                <w:color w:val="000000"/>
              </w:rPr>
              <w:t>Birime ve</w:t>
            </w:r>
            <w:r w:rsidR="00E43D20">
              <w:rPr>
                <w:color w:val="000000"/>
              </w:rPr>
              <w:t>ya</w:t>
            </w:r>
            <w:r w:rsidRPr="00854A84">
              <w:rPr>
                <w:color w:val="000000"/>
              </w:rPr>
              <w:t xml:space="preserve"> </w:t>
            </w:r>
            <w:r w:rsidR="00E43D20">
              <w:rPr>
                <w:color w:val="000000"/>
              </w:rPr>
              <w:t>y</w:t>
            </w:r>
            <w:r w:rsidRPr="00854A84">
              <w:rPr>
                <w:color w:val="000000"/>
              </w:rPr>
              <w:t xml:space="preserve">etkili </w:t>
            </w:r>
            <w:r w:rsidR="00E43D20">
              <w:rPr>
                <w:color w:val="000000"/>
              </w:rPr>
              <w:t>denetim m</w:t>
            </w:r>
            <w:r w:rsidRPr="00854A84">
              <w:rPr>
                <w:color w:val="000000"/>
              </w:rPr>
              <w:t>akamına verilir ve/veya gönderilir.</w:t>
            </w:r>
          </w:p>
        </w:tc>
      </w:tr>
      <w:tr w:rsidR="00E30C21" w:rsidRPr="00854A84" w14:paraId="0D0B5A73" w14:textId="77777777" w:rsidTr="00A23B21">
        <w:tc>
          <w:tcPr>
            <w:tcW w:w="1786" w:type="dxa"/>
          </w:tcPr>
          <w:p w14:paraId="73DF32BF" w14:textId="77777777" w:rsidR="00052DAB" w:rsidRPr="00854A84" w:rsidRDefault="00052DAB" w:rsidP="003A7870">
            <w:pPr>
              <w:ind w:left="-100"/>
              <w:jc w:val="both"/>
              <w:rPr>
                <w:color w:val="000000"/>
              </w:rPr>
            </w:pPr>
          </w:p>
        </w:tc>
        <w:tc>
          <w:tcPr>
            <w:tcW w:w="573" w:type="dxa"/>
          </w:tcPr>
          <w:p w14:paraId="54AAC22C" w14:textId="77777777" w:rsidR="00052DAB" w:rsidRPr="00854A84" w:rsidRDefault="00052DAB" w:rsidP="003A7870">
            <w:pPr>
              <w:pStyle w:val="Default"/>
              <w:jc w:val="both"/>
              <w:rPr>
                <w:color w:val="auto"/>
                <w:lang w:val="tr-TR"/>
              </w:rPr>
            </w:pPr>
          </w:p>
        </w:tc>
        <w:tc>
          <w:tcPr>
            <w:tcW w:w="568" w:type="dxa"/>
          </w:tcPr>
          <w:p w14:paraId="35E7E455" w14:textId="36B99328" w:rsidR="00052DAB" w:rsidRPr="00854A84" w:rsidRDefault="00052DAB" w:rsidP="003A7870">
            <w:pPr>
              <w:jc w:val="both"/>
              <w:rPr>
                <w:color w:val="000000"/>
              </w:rPr>
            </w:pPr>
          </w:p>
        </w:tc>
        <w:tc>
          <w:tcPr>
            <w:tcW w:w="585" w:type="dxa"/>
          </w:tcPr>
          <w:p w14:paraId="7E1A555A" w14:textId="67F40577" w:rsidR="00052DAB" w:rsidRPr="00854A84" w:rsidRDefault="00052DAB" w:rsidP="003A7870">
            <w:pPr>
              <w:autoSpaceDE w:val="0"/>
              <w:autoSpaceDN w:val="0"/>
              <w:adjustRightInd w:val="0"/>
              <w:jc w:val="both"/>
              <w:rPr>
                <w:color w:val="000000"/>
              </w:rPr>
            </w:pPr>
            <w:r w:rsidRPr="00854A84">
              <w:rPr>
                <w:color w:val="000000"/>
              </w:rPr>
              <w:t>(B)</w:t>
            </w:r>
          </w:p>
        </w:tc>
        <w:tc>
          <w:tcPr>
            <w:tcW w:w="6655" w:type="dxa"/>
          </w:tcPr>
          <w:p w14:paraId="5FF31F79" w14:textId="49829582" w:rsidR="00052DAB" w:rsidRPr="00854A84" w:rsidRDefault="00052DAB" w:rsidP="00A51C4F">
            <w:pPr>
              <w:ind w:left="-93"/>
              <w:jc w:val="both"/>
              <w:rPr>
                <w:color w:val="000000"/>
              </w:rPr>
            </w:pPr>
            <w:r w:rsidRPr="00854A84">
              <w:rPr>
                <w:color w:val="000000"/>
              </w:rPr>
              <w:t>İç denetim faaliyeti kapsamında gerçekleştirilen çalışmalara ilişkin olarak</w:t>
            </w:r>
            <w:r w:rsidR="00CF2BAA">
              <w:rPr>
                <w:color w:val="000000"/>
              </w:rPr>
              <w:t>,</w:t>
            </w:r>
            <w:r w:rsidRPr="00854A84">
              <w:rPr>
                <w:color w:val="000000"/>
              </w:rPr>
              <w:t xml:space="preserve"> yükümlünün yıllık işlem hacmi, toplam personel sayısı ve toplam şube, acente ve benzeri bağlı birimlerinin sayısı, denetlenen şube, acente ve benzeri birimlerin sayısı, bu birimlerde yapılan denetimlerin tarihleri, toplam denetim süresi, denetimde çalıştırılan personel ve denetlenen işlem sayısına ilişkin bilgileri içeren istatistikler, her yılın Mart ayı sonuna kadar uyum görevlisi tarafından Birime </w:t>
            </w:r>
            <w:r w:rsidR="00225B78">
              <w:rPr>
                <w:color w:val="000000"/>
              </w:rPr>
              <w:t>gönderilir</w:t>
            </w:r>
            <w:r w:rsidRPr="00854A84">
              <w:rPr>
                <w:color w:val="000000"/>
              </w:rPr>
              <w:t>.</w:t>
            </w:r>
          </w:p>
        </w:tc>
      </w:tr>
      <w:tr w:rsidR="00E30C21" w:rsidRPr="00854A84" w14:paraId="43F79215" w14:textId="77777777" w:rsidTr="00A23B21">
        <w:tc>
          <w:tcPr>
            <w:tcW w:w="1786" w:type="dxa"/>
          </w:tcPr>
          <w:p w14:paraId="36653C80" w14:textId="18E3EFBC" w:rsidR="00052DAB" w:rsidRPr="00854A84" w:rsidRDefault="00052DAB" w:rsidP="003A7870">
            <w:pPr>
              <w:ind w:left="-100"/>
              <w:jc w:val="both"/>
              <w:rPr>
                <w:b/>
                <w:color w:val="000000"/>
              </w:rPr>
            </w:pPr>
          </w:p>
        </w:tc>
        <w:tc>
          <w:tcPr>
            <w:tcW w:w="573" w:type="dxa"/>
          </w:tcPr>
          <w:p w14:paraId="64CEC80D" w14:textId="77777777" w:rsidR="00052DAB" w:rsidRPr="00854A84" w:rsidRDefault="00052DAB" w:rsidP="003A7870">
            <w:pPr>
              <w:pStyle w:val="Default"/>
              <w:jc w:val="both"/>
              <w:rPr>
                <w:color w:val="auto"/>
                <w:lang w:val="tr-TR"/>
              </w:rPr>
            </w:pPr>
          </w:p>
        </w:tc>
        <w:tc>
          <w:tcPr>
            <w:tcW w:w="568" w:type="dxa"/>
          </w:tcPr>
          <w:p w14:paraId="6BDD747C" w14:textId="0FD63E05" w:rsidR="00052DAB" w:rsidRPr="00854A84" w:rsidRDefault="00225B78" w:rsidP="003A7870">
            <w:pPr>
              <w:autoSpaceDE w:val="0"/>
              <w:autoSpaceDN w:val="0"/>
              <w:adjustRightInd w:val="0"/>
              <w:jc w:val="both"/>
              <w:rPr>
                <w:color w:val="000000"/>
              </w:rPr>
            </w:pPr>
            <w:r>
              <w:rPr>
                <w:color w:val="000000"/>
              </w:rPr>
              <w:t>(5</w:t>
            </w:r>
            <w:r w:rsidR="00052DAB" w:rsidRPr="00854A84">
              <w:rPr>
                <w:color w:val="000000"/>
              </w:rPr>
              <w:t>)</w:t>
            </w:r>
          </w:p>
        </w:tc>
        <w:tc>
          <w:tcPr>
            <w:tcW w:w="7240" w:type="dxa"/>
            <w:gridSpan w:val="2"/>
          </w:tcPr>
          <w:p w14:paraId="5EECF81E" w14:textId="1F5C9D47" w:rsidR="00052DAB" w:rsidRPr="00854A84" w:rsidRDefault="00052DAB" w:rsidP="00A51C4F">
            <w:pPr>
              <w:ind w:left="-93"/>
              <w:jc w:val="both"/>
              <w:rPr>
                <w:color w:val="000000"/>
              </w:rPr>
            </w:pPr>
            <w:r w:rsidRPr="00854A84">
              <w:rPr>
                <w:color w:val="000000"/>
              </w:rPr>
              <w:t xml:space="preserve">Birim veya </w:t>
            </w:r>
            <w:r w:rsidR="00225B78">
              <w:rPr>
                <w:color w:val="000000"/>
              </w:rPr>
              <w:t>y</w:t>
            </w:r>
            <w:r w:rsidRPr="00854A84">
              <w:rPr>
                <w:color w:val="000000"/>
              </w:rPr>
              <w:t xml:space="preserve">etkili </w:t>
            </w:r>
            <w:r w:rsidR="00225B78">
              <w:rPr>
                <w:color w:val="000000"/>
              </w:rPr>
              <w:t>d</w:t>
            </w:r>
            <w:r w:rsidRPr="00854A84">
              <w:rPr>
                <w:color w:val="000000"/>
              </w:rPr>
              <w:t xml:space="preserve">enetim </w:t>
            </w:r>
            <w:r w:rsidR="00225B78">
              <w:rPr>
                <w:color w:val="000000"/>
              </w:rPr>
              <w:t>m</w:t>
            </w:r>
            <w:r w:rsidRPr="00854A84">
              <w:rPr>
                <w:color w:val="000000"/>
              </w:rPr>
              <w:t>akamı, gözetim ve denetim esnasında önemli veya tekrarlanan eksiklikler tespit etmesi h</w:t>
            </w:r>
            <w:r w:rsidR="001D2E2B">
              <w:rPr>
                <w:color w:val="000000"/>
              </w:rPr>
              <w:t xml:space="preserve">alinde, masrafları yükümlülere </w:t>
            </w:r>
            <w:r w:rsidRPr="00854A84">
              <w:rPr>
                <w:color w:val="000000"/>
              </w:rPr>
              <w:t xml:space="preserve">ait olmak </w:t>
            </w:r>
            <w:r w:rsidR="00225B78">
              <w:rPr>
                <w:color w:val="000000"/>
              </w:rPr>
              <w:t>koşuluyla</w:t>
            </w:r>
            <w:r w:rsidR="00963498">
              <w:rPr>
                <w:color w:val="000000"/>
              </w:rPr>
              <w:t xml:space="preserve"> dış denetim </w:t>
            </w:r>
            <w:r w:rsidRPr="00854A84">
              <w:rPr>
                <w:color w:val="000000"/>
              </w:rPr>
              <w:t xml:space="preserve">yapılmasını isteyebilir.  </w:t>
            </w:r>
          </w:p>
        </w:tc>
      </w:tr>
      <w:tr w:rsidR="00E30C21" w:rsidRPr="00854A84" w14:paraId="2416EFB6" w14:textId="77777777" w:rsidTr="00A23B21">
        <w:tc>
          <w:tcPr>
            <w:tcW w:w="1786" w:type="dxa"/>
          </w:tcPr>
          <w:p w14:paraId="50C7EDD3" w14:textId="77777777" w:rsidR="00052DAB" w:rsidRPr="00854A84" w:rsidRDefault="00052DAB" w:rsidP="003A7870">
            <w:pPr>
              <w:ind w:left="-100"/>
              <w:jc w:val="both"/>
              <w:rPr>
                <w:b/>
                <w:color w:val="000000"/>
              </w:rPr>
            </w:pPr>
          </w:p>
        </w:tc>
        <w:tc>
          <w:tcPr>
            <w:tcW w:w="573" w:type="dxa"/>
          </w:tcPr>
          <w:p w14:paraId="20FB9624" w14:textId="77777777" w:rsidR="00052DAB" w:rsidRPr="00854A84" w:rsidRDefault="00052DAB" w:rsidP="003A7870">
            <w:pPr>
              <w:pStyle w:val="Default"/>
              <w:jc w:val="both"/>
              <w:rPr>
                <w:color w:val="auto"/>
                <w:lang w:val="tr-TR"/>
              </w:rPr>
            </w:pPr>
          </w:p>
        </w:tc>
        <w:tc>
          <w:tcPr>
            <w:tcW w:w="568" w:type="dxa"/>
          </w:tcPr>
          <w:p w14:paraId="6EBB986D" w14:textId="77777777" w:rsidR="00052DAB" w:rsidRPr="00854A84" w:rsidRDefault="00052DAB" w:rsidP="003A7870">
            <w:pPr>
              <w:autoSpaceDE w:val="0"/>
              <w:autoSpaceDN w:val="0"/>
              <w:adjustRightInd w:val="0"/>
              <w:jc w:val="both"/>
              <w:rPr>
                <w:color w:val="000000"/>
              </w:rPr>
            </w:pPr>
          </w:p>
        </w:tc>
        <w:tc>
          <w:tcPr>
            <w:tcW w:w="7240" w:type="dxa"/>
            <w:gridSpan w:val="2"/>
          </w:tcPr>
          <w:p w14:paraId="2DD37407" w14:textId="77777777" w:rsidR="00887BB1" w:rsidRPr="00854A84" w:rsidRDefault="00887BB1" w:rsidP="003A7870">
            <w:pPr>
              <w:jc w:val="both"/>
              <w:rPr>
                <w:color w:val="000000"/>
              </w:rPr>
            </w:pPr>
          </w:p>
        </w:tc>
      </w:tr>
    </w:tbl>
    <w:p w14:paraId="4CDB7628" w14:textId="77777777" w:rsidR="002B1F90" w:rsidRDefault="002B1F9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574"/>
        <w:gridCol w:w="6081"/>
      </w:tblGrid>
      <w:tr w:rsidR="00E30C21" w:rsidRPr="00854A84" w14:paraId="11271DCC" w14:textId="77777777" w:rsidTr="00A23B21">
        <w:tc>
          <w:tcPr>
            <w:tcW w:w="1786" w:type="dxa"/>
          </w:tcPr>
          <w:p w14:paraId="7AD5A136" w14:textId="0AB49597" w:rsidR="00052DAB" w:rsidRPr="00854A84" w:rsidRDefault="00052DAB" w:rsidP="003A7870">
            <w:pPr>
              <w:pStyle w:val="Default"/>
              <w:rPr>
                <w:b/>
                <w:lang w:val="tr-TR"/>
              </w:rPr>
            </w:pPr>
            <w:r w:rsidRPr="00854A84">
              <w:rPr>
                <w:lang w:val="tr-TR"/>
              </w:rPr>
              <w:lastRenderedPageBreak/>
              <w:t>Eğitim Yükümlülüğü</w:t>
            </w:r>
          </w:p>
        </w:tc>
        <w:tc>
          <w:tcPr>
            <w:tcW w:w="573" w:type="dxa"/>
          </w:tcPr>
          <w:p w14:paraId="70967D4A" w14:textId="72D4EF21" w:rsidR="00052DAB" w:rsidRPr="00854A84" w:rsidRDefault="00052DAB" w:rsidP="003A7870">
            <w:pPr>
              <w:pStyle w:val="Default"/>
              <w:jc w:val="both"/>
              <w:rPr>
                <w:color w:val="auto"/>
                <w:lang w:val="tr-TR"/>
              </w:rPr>
            </w:pPr>
            <w:r w:rsidRPr="00854A84">
              <w:rPr>
                <w:color w:val="auto"/>
                <w:lang w:val="tr-TR"/>
              </w:rPr>
              <w:t>4</w:t>
            </w:r>
            <w:r>
              <w:rPr>
                <w:color w:val="auto"/>
                <w:lang w:val="tr-TR"/>
              </w:rPr>
              <w:t>2</w:t>
            </w:r>
            <w:r w:rsidRPr="00854A84">
              <w:rPr>
                <w:color w:val="auto"/>
                <w:lang w:val="tr-TR"/>
              </w:rPr>
              <w:t>.</w:t>
            </w:r>
          </w:p>
        </w:tc>
        <w:tc>
          <w:tcPr>
            <w:tcW w:w="568" w:type="dxa"/>
          </w:tcPr>
          <w:p w14:paraId="585176A5" w14:textId="2B433E51" w:rsidR="00052DAB" w:rsidRPr="00854A84" w:rsidRDefault="00052DAB" w:rsidP="003A7870">
            <w:pPr>
              <w:autoSpaceDE w:val="0"/>
              <w:autoSpaceDN w:val="0"/>
              <w:adjustRightInd w:val="0"/>
              <w:jc w:val="both"/>
              <w:rPr>
                <w:color w:val="000000"/>
              </w:rPr>
            </w:pPr>
            <w:r w:rsidRPr="00854A84">
              <w:rPr>
                <w:color w:val="000000"/>
              </w:rPr>
              <w:t>(1)</w:t>
            </w:r>
          </w:p>
        </w:tc>
        <w:tc>
          <w:tcPr>
            <w:tcW w:w="7240" w:type="dxa"/>
            <w:gridSpan w:val="3"/>
          </w:tcPr>
          <w:p w14:paraId="48416E09" w14:textId="5C9B2773" w:rsidR="00052DAB" w:rsidRPr="00854A84" w:rsidRDefault="00052DAB" w:rsidP="00A51C4F">
            <w:pPr>
              <w:ind w:left="-93"/>
              <w:jc w:val="both"/>
              <w:rPr>
                <w:color w:val="000000"/>
              </w:rPr>
            </w:pPr>
            <w:r w:rsidRPr="00104C49">
              <w:rPr>
                <w:color w:val="000000"/>
              </w:rPr>
              <w:t>Bankalar, finansal  kuruluşlar, şans oyunu salonları ve  Birimin önerisi ile Bakanlık tarafından yayımlanaca</w:t>
            </w:r>
            <w:r w:rsidR="00225B78">
              <w:rPr>
                <w:color w:val="000000"/>
              </w:rPr>
              <w:t>k genelgede yer alan yükümlüler:</w:t>
            </w:r>
            <w:r w:rsidRPr="00854A84">
              <w:rPr>
                <w:color w:val="000000"/>
              </w:rPr>
              <w:t xml:space="preserve">  </w:t>
            </w:r>
          </w:p>
        </w:tc>
      </w:tr>
      <w:tr w:rsidR="00E30C21" w:rsidRPr="00854A84" w14:paraId="2E531B49" w14:textId="77777777" w:rsidTr="00A23B21">
        <w:tc>
          <w:tcPr>
            <w:tcW w:w="1786" w:type="dxa"/>
          </w:tcPr>
          <w:p w14:paraId="101733B2" w14:textId="41E3C91C" w:rsidR="00052DAB" w:rsidRPr="00854A84" w:rsidRDefault="00052DAB" w:rsidP="003A7870">
            <w:pPr>
              <w:pStyle w:val="Default"/>
              <w:rPr>
                <w:lang w:val="tr-TR"/>
              </w:rPr>
            </w:pPr>
          </w:p>
        </w:tc>
        <w:tc>
          <w:tcPr>
            <w:tcW w:w="573" w:type="dxa"/>
          </w:tcPr>
          <w:p w14:paraId="6526F17A" w14:textId="77777777" w:rsidR="00052DAB" w:rsidRPr="00854A84" w:rsidRDefault="00052DAB" w:rsidP="003A7870">
            <w:pPr>
              <w:pStyle w:val="Default"/>
              <w:jc w:val="both"/>
              <w:rPr>
                <w:color w:val="auto"/>
                <w:lang w:val="tr-TR"/>
              </w:rPr>
            </w:pPr>
          </w:p>
        </w:tc>
        <w:tc>
          <w:tcPr>
            <w:tcW w:w="568" w:type="dxa"/>
          </w:tcPr>
          <w:p w14:paraId="220ACFE8" w14:textId="77777777" w:rsidR="00052DAB" w:rsidRPr="00854A84" w:rsidRDefault="00052DAB" w:rsidP="003A7870">
            <w:pPr>
              <w:ind w:left="-100"/>
              <w:jc w:val="both"/>
              <w:rPr>
                <w:color w:val="000000"/>
              </w:rPr>
            </w:pPr>
          </w:p>
        </w:tc>
        <w:tc>
          <w:tcPr>
            <w:tcW w:w="585" w:type="dxa"/>
          </w:tcPr>
          <w:p w14:paraId="5B63D23E" w14:textId="48F2C2A9" w:rsidR="00052DAB" w:rsidRPr="00854A84" w:rsidRDefault="00052DAB" w:rsidP="003A7870">
            <w:pPr>
              <w:autoSpaceDE w:val="0"/>
              <w:autoSpaceDN w:val="0"/>
              <w:adjustRightInd w:val="0"/>
              <w:jc w:val="both"/>
              <w:rPr>
                <w:color w:val="000000"/>
              </w:rPr>
            </w:pPr>
            <w:r w:rsidRPr="00854A84">
              <w:rPr>
                <w:color w:val="000000"/>
              </w:rPr>
              <w:t>(A)</w:t>
            </w:r>
          </w:p>
        </w:tc>
        <w:tc>
          <w:tcPr>
            <w:tcW w:w="6655" w:type="dxa"/>
            <w:gridSpan w:val="2"/>
          </w:tcPr>
          <w:p w14:paraId="13D6B10E" w14:textId="32A25E2C" w:rsidR="00052DAB" w:rsidRPr="00A51C4F" w:rsidRDefault="00963498" w:rsidP="00A51C4F">
            <w:pPr>
              <w:ind w:left="-93"/>
              <w:jc w:val="both"/>
              <w:rPr>
                <w:color w:val="000000"/>
              </w:rPr>
            </w:pPr>
            <w:r>
              <w:rPr>
                <w:color w:val="000000"/>
              </w:rPr>
              <w:t xml:space="preserve">Suç geliri </w:t>
            </w:r>
            <w:r w:rsidR="00052DAB" w:rsidRPr="00A51C4F">
              <w:rPr>
                <w:color w:val="000000"/>
              </w:rPr>
              <w:t xml:space="preserve">aklama veya  terörizmin finansmanı veya </w:t>
            </w:r>
            <w:r>
              <w:rPr>
                <w:color w:val="000000"/>
              </w:rPr>
              <w:t xml:space="preserve">kitle imha silahlarının </w:t>
            </w:r>
            <w:r w:rsidR="00052DAB">
              <w:rPr>
                <w:color w:val="000000"/>
              </w:rPr>
              <w:t>yaygınlaşmasının finansmanı</w:t>
            </w:r>
            <w:r w:rsidR="00052DAB" w:rsidRPr="00854A84">
              <w:rPr>
                <w:color w:val="000000"/>
              </w:rPr>
              <w:t xml:space="preserve">nın önlenmesinde sorumluluk taşıyacak ve profesyonel görevini yerine getirdiği </w:t>
            </w:r>
            <w:r w:rsidR="00225B78">
              <w:rPr>
                <w:color w:val="000000"/>
              </w:rPr>
              <w:t>sırada</w:t>
            </w:r>
            <w:r w:rsidR="00052DAB" w:rsidRPr="00854A84">
              <w:rPr>
                <w:color w:val="000000"/>
              </w:rPr>
              <w:t xml:space="preserve"> şüpheli işlemlerle temas içinde bulunabilecek çalışanlarının yeterli eği</w:t>
            </w:r>
            <w:r>
              <w:rPr>
                <w:color w:val="000000"/>
              </w:rPr>
              <w:t xml:space="preserve">time sahip olmalarını sağlamak </w:t>
            </w:r>
            <w:r w:rsidR="00052DAB" w:rsidRPr="00854A84">
              <w:rPr>
                <w:color w:val="000000"/>
              </w:rPr>
              <w:t>amacıyla, bu alanda yeterli düzeyde</w:t>
            </w:r>
            <w:r w:rsidR="00052DAB" w:rsidRPr="00A51C4F">
              <w:rPr>
                <w:color w:val="000000"/>
              </w:rPr>
              <w:t xml:space="preserve"> eğitim verilmesini ve bünyelerinde göreve başlayan her çalışanın, görevini yerine getirmeye başlamadan önce meslek içi eğitimini sağlamak zorundadırlar.</w:t>
            </w:r>
          </w:p>
        </w:tc>
      </w:tr>
      <w:tr w:rsidR="00875363" w:rsidRPr="00854A84" w14:paraId="12A9EE5F" w14:textId="77777777" w:rsidTr="00A23B21">
        <w:tc>
          <w:tcPr>
            <w:tcW w:w="1786" w:type="dxa"/>
          </w:tcPr>
          <w:p w14:paraId="2DF5A182" w14:textId="35ACC7BB" w:rsidR="00052DAB" w:rsidRPr="00854A84" w:rsidRDefault="00052DAB" w:rsidP="003A7870">
            <w:pPr>
              <w:pStyle w:val="Default"/>
              <w:rPr>
                <w:lang w:val="tr-TR"/>
              </w:rPr>
            </w:pPr>
          </w:p>
        </w:tc>
        <w:tc>
          <w:tcPr>
            <w:tcW w:w="573" w:type="dxa"/>
          </w:tcPr>
          <w:p w14:paraId="4341CB52" w14:textId="77777777" w:rsidR="00052DAB" w:rsidRPr="00854A84" w:rsidRDefault="00052DAB" w:rsidP="003A7870">
            <w:pPr>
              <w:pStyle w:val="Default"/>
              <w:jc w:val="both"/>
              <w:rPr>
                <w:color w:val="auto"/>
                <w:lang w:val="tr-TR"/>
              </w:rPr>
            </w:pPr>
          </w:p>
        </w:tc>
        <w:tc>
          <w:tcPr>
            <w:tcW w:w="568" w:type="dxa"/>
          </w:tcPr>
          <w:p w14:paraId="4E21F37D" w14:textId="77777777" w:rsidR="00052DAB" w:rsidRPr="00854A84" w:rsidRDefault="00052DAB" w:rsidP="003A7870">
            <w:pPr>
              <w:ind w:left="-100"/>
              <w:jc w:val="both"/>
              <w:rPr>
                <w:color w:val="000000"/>
              </w:rPr>
            </w:pPr>
          </w:p>
        </w:tc>
        <w:tc>
          <w:tcPr>
            <w:tcW w:w="585" w:type="dxa"/>
          </w:tcPr>
          <w:p w14:paraId="0786CF11" w14:textId="32B9A9F7" w:rsidR="00052DAB" w:rsidRPr="00854A84" w:rsidRDefault="00052DAB" w:rsidP="003A7870">
            <w:pPr>
              <w:autoSpaceDE w:val="0"/>
              <w:autoSpaceDN w:val="0"/>
              <w:adjustRightInd w:val="0"/>
              <w:jc w:val="both"/>
              <w:rPr>
                <w:color w:val="000000"/>
              </w:rPr>
            </w:pPr>
            <w:r w:rsidRPr="00854A84">
              <w:rPr>
                <w:color w:val="000000"/>
              </w:rPr>
              <w:t>(B)</w:t>
            </w:r>
          </w:p>
        </w:tc>
        <w:tc>
          <w:tcPr>
            <w:tcW w:w="574" w:type="dxa"/>
          </w:tcPr>
          <w:p w14:paraId="39951470" w14:textId="42F586CB" w:rsidR="00052DAB" w:rsidRPr="00854A84" w:rsidRDefault="00052DAB" w:rsidP="003A7870">
            <w:pPr>
              <w:ind w:left="-100"/>
              <w:jc w:val="both"/>
            </w:pPr>
            <w:r w:rsidRPr="00854A84">
              <w:t xml:space="preserve"> (a)</w:t>
            </w:r>
          </w:p>
        </w:tc>
        <w:tc>
          <w:tcPr>
            <w:tcW w:w="6081" w:type="dxa"/>
          </w:tcPr>
          <w:p w14:paraId="59C26BAF" w14:textId="7A1D22CF" w:rsidR="004C7218" w:rsidRPr="00A51C4F" w:rsidRDefault="00052DAB" w:rsidP="00A51C4F">
            <w:pPr>
              <w:ind w:left="-93"/>
              <w:jc w:val="both"/>
              <w:rPr>
                <w:color w:val="000000"/>
              </w:rPr>
            </w:pPr>
            <w:r w:rsidRPr="00A51C4F">
              <w:rPr>
                <w:color w:val="000000"/>
              </w:rPr>
              <w:t xml:space="preserve">Bu Yasa ve bu Yasa </w:t>
            </w:r>
            <w:r w:rsidR="00225B78" w:rsidRPr="00A51C4F">
              <w:rPr>
                <w:color w:val="000000"/>
              </w:rPr>
              <w:t>tahtında</w:t>
            </w:r>
            <w:r w:rsidR="000B1AF7">
              <w:rPr>
                <w:color w:val="000000"/>
              </w:rPr>
              <w:t xml:space="preserve"> çıkarılan tüzük </w:t>
            </w:r>
            <w:r w:rsidRPr="00A51C4F">
              <w:rPr>
                <w:color w:val="000000"/>
              </w:rPr>
              <w:t>ve genelgelere uyumun sağlanması, personelin kurum politikası ve prosedürleri ile risk temelli yaklaşım hususunda sorumluluk bilincinin artırılarak bir kurum kültürü oluşturulması ve personelin bilgilerinin sürekli olarak güncellenmesi am</w:t>
            </w:r>
            <w:r w:rsidR="00213E4A">
              <w:rPr>
                <w:color w:val="000000"/>
              </w:rPr>
              <w:t>acıyla</w:t>
            </w:r>
            <w:r w:rsidRPr="00A51C4F">
              <w:rPr>
                <w:color w:val="000000"/>
              </w:rPr>
              <w:t xml:space="preserve"> işletme büyüklüklerine, iş hacimlerine ve değişen koşullara uyumlu olacak şekilde bir eğitim politikası oluştururlar.</w:t>
            </w:r>
          </w:p>
        </w:tc>
      </w:tr>
      <w:tr w:rsidR="00875363" w:rsidRPr="00854A84" w14:paraId="09E102DD" w14:textId="77777777" w:rsidTr="00A23B21">
        <w:tc>
          <w:tcPr>
            <w:tcW w:w="1786" w:type="dxa"/>
          </w:tcPr>
          <w:p w14:paraId="30C840EE" w14:textId="77777777" w:rsidR="00052DAB" w:rsidRPr="00854A84" w:rsidRDefault="00052DAB" w:rsidP="003A7870">
            <w:pPr>
              <w:pStyle w:val="Default"/>
              <w:rPr>
                <w:lang w:val="tr-TR"/>
              </w:rPr>
            </w:pPr>
          </w:p>
        </w:tc>
        <w:tc>
          <w:tcPr>
            <w:tcW w:w="573" w:type="dxa"/>
          </w:tcPr>
          <w:p w14:paraId="0D6FAF06" w14:textId="77777777" w:rsidR="00052DAB" w:rsidRPr="00854A84" w:rsidRDefault="00052DAB" w:rsidP="003A7870">
            <w:pPr>
              <w:pStyle w:val="Default"/>
              <w:jc w:val="both"/>
              <w:rPr>
                <w:color w:val="auto"/>
                <w:lang w:val="tr-TR"/>
              </w:rPr>
            </w:pPr>
          </w:p>
        </w:tc>
        <w:tc>
          <w:tcPr>
            <w:tcW w:w="568" w:type="dxa"/>
          </w:tcPr>
          <w:p w14:paraId="109A3460" w14:textId="77777777" w:rsidR="00052DAB" w:rsidRPr="00854A84" w:rsidRDefault="00052DAB" w:rsidP="003A7870">
            <w:pPr>
              <w:ind w:left="-100"/>
              <w:jc w:val="both"/>
              <w:rPr>
                <w:color w:val="000000"/>
              </w:rPr>
            </w:pPr>
          </w:p>
        </w:tc>
        <w:tc>
          <w:tcPr>
            <w:tcW w:w="585" w:type="dxa"/>
          </w:tcPr>
          <w:p w14:paraId="06D80D63" w14:textId="77777777" w:rsidR="00052DAB" w:rsidRPr="00854A84" w:rsidRDefault="00052DAB" w:rsidP="003A7870">
            <w:pPr>
              <w:ind w:left="-100"/>
              <w:jc w:val="both"/>
            </w:pPr>
          </w:p>
        </w:tc>
        <w:tc>
          <w:tcPr>
            <w:tcW w:w="574" w:type="dxa"/>
          </w:tcPr>
          <w:p w14:paraId="29863F85" w14:textId="08166C23" w:rsidR="00052DAB" w:rsidRPr="00854A84" w:rsidRDefault="00052DAB" w:rsidP="003A7870">
            <w:pPr>
              <w:ind w:left="-100"/>
              <w:jc w:val="both"/>
            </w:pPr>
            <w:r w:rsidRPr="00854A84">
              <w:t xml:space="preserve"> (b)</w:t>
            </w:r>
          </w:p>
        </w:tc>
        <w:tc>
          <w:tcPr>
            <w:tcW w:w="6081" w:type="dxa"/>
          </w:tcPr>
          <w:p w14:paraId="1E3F9FC5" w14:textId="48ED24F5" w:rsidR="00052DAB" w:rsidRPr="00A51C4F" w:rsidRDefault="00225B78" w:rsidP="00A51C4F">
            <w:pPr>
              <w:ind w:left="-93"/>
              <w:jc w:val="both"/>
              <w:rPr>
                <w:color w:val="000000"/>
              </w:rPr>
            </w:pPr>
            <w:r w:rsidRPr="00A51C4F">
              <w:rPr>
                <w:color w:val="000000"/>
              </w:rPr>
              <w:t>Eğitim politikası;</w:t>
            </w:r>
            <w:r w:rsidR="00052DAB" w:rsidRPr="00A51C4F">
              <w:rPr>
                <w:color w:val="000000"/>
              </w:rPr>
              <w:t xml:space="preserve"> eğitim faaliyetlerinin işleyişi, </w:t>
            </w:r>
            <w:r w:rsidRPr="00A51C4F">
              <w:rPr>
                <w:color w:val="000000"/>
              </w:rPr>
              <w:t xml:space="preserve">eğitimin </w:t>
            </w:r>
            <w:r w:rsidR="00052DAB" w:rsidRPr="00A51C4F">
              <w:rPr>
                <w:color w:val="000000"/>
              </w:rPr>
              <w:t>gerçekleştirilmesi</w:t>
            </w:r>
            <w:r w:rsidRPr="00A51C4F">
              <w:rPr>
                <w:color w:val="000000"/>
              </w:rPr>
              <w:t>,</w:t>
            </w:r>
            <w:r w:rsidR="00052DAB" w:rsidRPr="00A51C4F">
              <w:rPr>
                <w:color w:val="000000"/>
              </w:rPr>
              <w:t xml:space="preserve"> eğitim faaliyetlerine katılacak personelin ve eğiticilerin belirlenmesi, yetiştirilmesi</w:t>
            </w:r>
            <w:r w:rsidRPr="00A51C4F">
              <w:rPr>
                <w:color w:val="000000"/>
              </w:rPr>
              <w:t>,</w:t>
            </w:r>
            <w:r w:rsidR="00052DAB" w:rsidRPr="00A51C4F">
              <w:rPr>
                <w:color w:val="000000"/>
              </w:rPr>
              <w:t xml:space="preserve"> eğitim yöntemleri </w:t>
            </w:r>
            <w:r w:rsidRPr="00A51C4F">
              <w:rPr>
                <w:color w:val="000000"/>
              </w:rPr>
              <w:t>ve benzeri konuları</w:t>
            </w:r>
            <w:r w:rsidR="00052DAB" w:rsidRPr="00A51C4F">
              <w:rPr>
                <w:color w:val="000000"/>
              </w:rPr>
              <w:t xml:space="preserve"> içerir.</w:t>
            </w:r>
          </w:p>
        </w:tc>
      </w:tr>
      <w:tr w:rsidR="00E30C21" w:rsidRPr="00854A84" w14:paraId="5A89BC4E" w14:textId="77777777" w:rsidTr="00A23B21">
        <w:tc>
          <w:tcPr>
            <w:tcW w:w="1786" w:type="dxa"/>
          </w:tcPr>
          <w:p w14:paraId="75F29DFB" w14:textId="77777777" w:rsidR="00052DAB" w:rsidRPr="00854A84" w:rsidRDefault="00052DAB" w:rsidP="003A7870">
            <w:pPr>
              <w:pStyle w:val="Default"/>
              <w:rPr>
                <w:lang w:val="tr-TR"/>
              </w:rPr>
            </w:pPr>
          </w:p>
        </w:tc>
        <w:tc>
          <w:tcPr>
            <w:tcW w:w="573" w:type="dxa"/>
          </w:tcPr>
          <w:p w14:paraId="77A3A3C3" w14:textId="77777777" w:rsidR="00052DAB" w:rsidRPr="00854A84" w:rsidRDefault="00052DAB" w:rsidP="003A7870">
            <w:pPr>
              <w:pStyle w:val="Default"/>
              <w:jc w:val="both"/>
              <w:rPr>
                <w:color w:val="auto"/>
                <w:lang w:val="tr-TR"/>
              </w:rPr>
            </w:pPr>
          </w:p>
        </w:tc>
        <w:tc>
          <w:tcPr>
            <w:tcW w:w="568" w:type="dxa"/>
          </w:tcPr>
          <w:p w14:paraId="5BCE5A29" w14:textId="24BA9D51" w:rsidR="00052DAB" w:rsidRPr="00854A84" w:rsidRDefault="00052DAB" w:rsidP="003A7870">
            <w:pPr>
              <w:ind w:left="-100"/>
              <w:jc w:val="both"/>
              <w:rPr>
                <w:color w:val="000000"/>
              </w:rPr>
            </w:pPr>
            <w:r w:rsidRPr="00854A84">
              <w:rPr>
                <w:color w:val="000000"/>
              </w:rPr>
              <w:t xml:space="preserve"> (2)</w:t>
            </w:r>
          </w:p>
        </w:tc>
        <w:tc>
          <w:tcPr>
            <w:tcW w:w="7240" w:type="dxa"/>
            <w:gridSpan w:val="3"/>
          </w:tcPr>
          <w:p w14:paraId="1665CD82" w14:textId="6E14F55F" w:rsidR="00455061" w:rsidRPr="007A0C62" w:rsidRDefault="00052DAB" w:rsidP="007A0C62">
            <w:pPr>
              <w:ind w:left="-93"/>
              <w:jc w:val="both"/>
              <w:rPr>
                <w:color w:val="000000"/>
              </w:rPr>
            </w:pPr>
            <w:r w:rsidRPr="00A51C4F">
              <w:rPr>
                <w:color w:val="000000"/>
              </w:rPr>
              <w:t>Eğitim faaliyetleri uyum görevlisi gözetiminde ve koordinasyonunda yürütülür. Bu maddenin (1)’</w:t>
            </w:r>
            <w:r w:rsidR="00225B78" w:rsidRPr="00A51C4F">
              <w:rPr>
                <w:color w:val="000000"/>
              </w:rPr>
              <w:t>i</w:t>
            </w:r>
            <w:r w:rsidRPr="00A51C4F">
              <w:rPr>
                <w:color w:val="000000"/>
              </w:rPr>
              <w:t>nci fıkrasında belirtilen yükümlüler eğitim faaliyetlerini, belirli bir eğitim programı d</w:t>
            </w:r>
            <w:r w:rsidR="00AA18ED" w:rsidRPr="00A51C4F">
              <w:rPr>
                <w:color w:val="000000"/>
              </w:rPr>
              <w:t>a</w:t>
            </w:r>
            <w:r w:rsidRPr="00A51C4F">
              <w:rPr>
                <w:color w:val="000000"/>
              </w:rPr>
              <w:t>hilinde yürütürler. Eğitim programı uyum görevlisi tarafından ilgili bölüm ve/veya birimlerin katılımıyla hazırlanır. Eğitim programının etkin bir şekilde uygulanması uyum görevlisi tarafından gözetilir.</w:t>
            </w:r>
          </w:p>
        </w:tc>
      </w:tr>
      <w:tr w:rsidR="00E30C21" w:rsidRPr="00854A84" w14:paraId="01B41DAC" w14:textId="77777777" w:rsidTr="00A23B21">
        <w:tc>
          <w:tcPr>
            <w:tcW w:w="1786" w:type="dxa"/>
          </w:tcPr>
          <w:p w14:paraId="6F315E50" w14:textId="77777777" w:rsidR="00052DAB" w:rsidRPr="00854A84" w:rsidRDefault="00052DAB" w:rsidP="003A7870">
            <w:pPr>
              <w:pStyle w:val="Default"/>
              <w:rPr>
                <w:lang w:val="tr-TR"/>
              </w:rPr>
            </w:pPr>
          </w:p>
        </w:tc>
        <w:tc>
          <w:tcPr>
            <w:tcW w:w="573" w:type="dxa"/>
          </w:tcPr>
          <w:p w14:paraId="53FC0D63" w14:textId="77777777" w:rsidR="00052DAB" w:rsidRPr="00854A84" w:rsidRDefault="00052DAB" w:rsidP="003A7870">
            <w:pPr>
              <w:pStyle w:val="Default"/>
              <w:jc w:val="both"/>
              <w:rPr>
                <w:color w:val="auto"/>
                <w:lang w:val="tr-TR"/>
              </w:rPr>
            </w:pPr>
          </w:p>
        </w:tc>
        <w:tc>
          <w:tcPr>
            <w:tcW w:w="568" w:type="dxa"/>
          </w:tcPr>
          <w:p w14:paraId="079A5F38" w14:textId="40B8C584" w:rsidR="00052DAB" w:rsidRPr="00854A84" w:rsidRDefault="00052DAB" w:rsidP="003A7870">
            <w:pPr>
              <w:ind w:left="-100"/>
              <w:jc w:val="both"/>
              <w:rPr>
                <w:color w:val="000000"/>
              </w:rPr>
            </w:pPr>
            <w:r w:rsidRPr="00854A84">
              <w:rPr>
                <w:color w:val="000000"/>
              </w:rPr>
              <w:t xml:space="preserve"> (3)</w:t>
            </w:r>
          </w:p>
        </w:tc>
        <w:tc>
          <w:tcPr>
            <w:tcW w:w="585" w:type="dxa"/>
          </w:tcPr>
          <w:p w14:paraId="231F3FE8" w14:textId="12FA37CF" w:rsidR="00052DAB" w:rsidRPr="00854A84" w:rsidRDefault="00052DAB" w:rsidP="003A7870">
            <w:pPr>
              <w:jc w:val="both"/>
            </w:pPr>
            <w:r w:rsidRPr="00854A84">
              <w:t>(A)</w:t>
            </w:r>
          </w:p>
        </w:tc>
        <w:tc>
          <w:tcPr>
            <w:tcW w:w="6655" w:type="dxa"/>
            <w:gridSpan w:val="2"/>
          </w:tcPr>
          <w:p w14:paraId="61EDFA9C" w14:textId="5992FB99" w:rsidR="00052DAB" w:rsidRPr="00A51C4F" w:rsidRDefault="00052DAB" w:rsidP="00A51C4F">
            <w:pPr>
              <w:ind w:left="-93"/>
              <w:jc w:val="both"/>
              <w:rPr>
                <w:color w:val="000000"/>
              </w:rPr>
            </w:pPr>
            <w:r w:rsidRPr="00A51C4F">
              <w:rPr>
                <w:color w:val="000000"/>
              </w:rPr>
              <w:t>Bu maddenin (1)’</w:t>
            </w:r>
            <w:r w:rsidR="00AA18ED" w:rsidRPr="00A51C4F">
              <w:rPr>
                <w:color w:val="000000"/>
              </w:rPr>
              <w:t>i</w:t>
            </w:r>
            <w:r w:rsidRPr="00A51C4F">
              <w:rPr>
                <w:color w:val="000000"/>
              </w:rPr>
              <w:t>nci fıkrasında belirtilen yükümlüler, bu maddenin (1)’inci fıkrasının (A) bendinde belirtilen çalışanlarını, sorumluluklarıyla ilgili bilgi sahibi</w:t>
            </w:r>
            <w:r w:rsidR="00AA18ED" w:rsidRPr="00A51C4F">
              <w:rPr>
                <w:color w:val="000000"/>
              </w:rPr>
              <w:t xml:space="preserve"> olmaları ve alanlarındaki gelişimlerini sağlamak amacıyla</w:t>
            </w:r>
            <w:r w:rsidRPr="00A51C4F">
              <w:rPr>
                <w:color w:val="000000"/>
              </w:rPr>
              <w:t xml:space="preserve"> periyodik olarak eğitime ve sınava tabi tutarlar.</w:t>
            </w:r>
          </w:p>
        </w:tc>
      </w:tr>
      <w:tr w:rsidR="00E30C21" w:rsidRPr="00854A84" w14:paraId="5F313113" w14:textId="77777777" w:rsidTr="00A23B21">
        <w:tc>
          <w:tcPr>
            <w:tcW w:w="1786" w:type="dxa"/>
          </w:tcPr>
          <w:p w14:paraId="77325E6A" w14:textId="77777777" w:rsidR="00052DAB" w:rsidRPr="00854A84" w:rsidRDefault="00052DAB" w:rsidP="003A7870">
            <w:pPr>
              <w:pStyle w:val="Default"/>
              <w:rPr>
                <w:lang w:val="tr-TR"/>
              </w:rPr>
            </w:pPr>
          </w:p>
        </w:tc>
        <w:tc>
          <w:tcPr>
            <w:tcW w:w="573" w:type="dxa"/>
          </w:tcPr>
          <w:p w14:paraId="625CEEA2" w14:textId="77777777" w:rsidR="00052DAB" w:rsidRPr="00854A84" w:rsidRDefault="00052DAB" w:rsidP="003A7870">
            <w:pPr>
              <w:pStyle w:val="Default"/>
              <w:jc w:val="both"/>
              <w:rPr>
                <w:color w:val="auto"/>
                <w:lang w:val="tr-TR"/>
              </w:rPr>
            </w:pPr>
          </w:p>
        </w:tc>
        <w:tc>
          <w:tcPr>
            <w:tcW w:w="568" w:type="dxa"/>
          </w:tcPr>
          <w:p w14:paraId="223BACDF" w14:textId="77777777" w:rsidR="00052DAB" w:rsidRPr="00854A84" w:rsidRDefault="00052DAB" w:rsidP="003A7870">
            <w:pPr>
              <w:ind w:left="-100"/>
              <w:jc w:val="both"/>
              <w:rPr>
                <w:color w:val="000000"/>
              </w:rPr>
            </w:pPr>
          </w:p>
        </w:tc>
        <w:tc>
          <w:tcPr>
            <w:tcW w:w="585" w:type="dxa"/>
          </w:tcPr>
          <w:p w14:paraId="6663AFB1" w14:textId="06902067" w:rsidR="00052DAB" w:rsidRPr="00854A84" w:rsidRDefault="00052DAB" w:rsidP="003A7870">
            <w:pPr>
              <w:jc w:val="both"/>
            </w:pPr>
            <w:r w:rsidRPr="00854A84">
              <w:t>(B)</w:t>
            </w:r>
          </w:p>
        </w:tc>
        <w:tc>
          <w:tcPr>
            <w:tcW w:w="6655" w:type="dxa"/>
            <w:gridSpan w:val="2"/>
          </w:tcPr>
          <w:p w14:paraId="1957FA7C" w14:textId="5E93A732" w:rsidR="00887BB1" w:rsidRPr="00A51C4F" w:rsidRDefault="00052DAB" w:rsidP="00A51C4F">
            <w:pPr>
              <w:ind w:left="-93"/>
              <w:jc w:val="both"/>
              <w:rPr>
                <w:color w:val="000000"/>
              </w:rPr>
            </w:pPr>
            <w:r w:rsidRPr="00A51C4F">
              <w:rPr>
                <w:color w:val="000000"/>
              </w:rPr>
              <w:t>Eğitim faaliyetleri, ölçme ve değerlendirme sonuçlarına göre ilgili birimlerin de katılımıyla gözden geçirilir ve ihtiyaca göre tekrarlanır.</w:t>
            </w:r>
          </w:p>
        </w:tc>
      </w:tr>
      <w:tr w:rsidR="00E30C21" w:rsidRPr="00854A84" w14:paraId="01C893C9" w14:textId="77777777" w:rsidTr="00A23B21">
        <w:tc>
          <w:tcPr>
            <w:tcW w:w="1786" w:type="dxa"/>
          </w:tcPr>
          <w:p w14:paraId="71C1C310" w14:textId="77777777" w:rsidR="00052DAB" w:rsidRPr="00854A84" w:rsidRDefault="00052DAB" w:rsidP="003A7870">
            <w:pPr>
              <w:pStyle w:val="Default"/>
              <w:rPr>
                <w:lang w:val="tr-TR"/>
              </w:rPr>
            </w:pPr>
          </w:p>
        </w:tc>
        <w:tc>
          <w:tcPr>
            <w:tcW w:w="573" w:type="dxa"/>
          </w:tcPr>
          <w:p w14:paraId="31651F7F" w14:textId="77777777" w:rsidR="00052DAB" w:rsidRPr="00854A84" w:rsidRDefault="00052DAB" w:rsidP="003A7870">
            <w:pPr>
              <w:pStyle w:val="Default"/>
              <w:jc w:val="both"/>
              <w:rPr>
                <w:color w:val="auto"/>
                <w:lang w:val="tr-TR"/>
              </w:rPr>
            </w:pPr>
          </w:p>
        </w:tc>
        <w:tc>
          <w:tcPr>
            <w:tcW w:w="568" w:type="dxa"/>
          </w:tcPr>
          <w:p w14:paraId="0F760728" w14:textId="0A80C042" w:rsidR="00052DAB" w:rsidRPr="00854A84" w:rsidRDefault="00052DAB" w:rsidP="003A7870">
            <w:pPr>
              <w:ind w:left="-100"/>
              <w:jc w:val="both"/>
              <w:rPr>
                <w:color w:val="000000"/>
              </w:rPr>
            </w:pPr>
            <w:r w:rsidRPr="00854A84">
              <w:rPr>
                <w:color w:val="000000"/>
              </w:rPr>
              <w:t xml:space="preserve"> (4)</w:t>
            </w:r>
          </w:p>
        </w:tc>
        <w:tc>
          <w:tcPr>
            <w:tcW w:w="7240" w:type="dxa"/>
            <w:gridSpan w:val="3"/>
          </w:tcPr>
          <w:p w14:paraId="39F186AE" w14:textId="6DC00C7E" w:rsidR="00052DAB" w:rsidRPr="00A51C4F" w:rsidRDefault="00052DAB" w:rsidP="00A51C4F">
            <w:pPr>
              <w:ind w:left="-93"/>
              <w:jc w:val="both"/>
              <w:rPr>
                <w:color w:val="000000"/>
              </w:rPr>
            </w:pPr>
            <w:r w:rsidRPr="00A51C4F">
              <w:rPr>
                <w:color w:val="000000"/>
              </w:rPr>
              <w:t xml:space="preserve">Birim ve/veya </w:t>
            </w:r>
            <w:r w:rsidR="0030355C" w:rsidRPr="00A51C4F">
              <w:rPr>
                <w:color w:val="000000"/>
              </w:rPr>
              <w:t>y</w:t>
            </w:r>
            <w:r w:rsidRPr="00A51C4F">
              <w:rPr>
                <w:color w:val="000000"/>
              </w:rPr>
              <w:t xml:space="preserve">etkili </w:t>
            </w:r>
            <w:r w:rsidR="0030355C" w:rsidRPr="00A51C4F">
              <w:rPr>
                <w:color w:val="000000"/>
              </w:rPr>
              <w:t>d</w:t>
            </w:r>
            <w:r w:rsidRPr="00A51C4F">
              <w:rPr>
                <w:color w:val="000000"/>
              </w:rPr>
              <w:t>enetim</w:t>
            </w:r>
            <w:r w:rsidR="0030355C" w:rsidRPr="00A51C4F">
              <w:rPr>
                <w:color w:val="000000"/>
              </w:rPr>
              <w:t xml:space="preserve"> m</w:t>
            </w:r>
            <w:r w:rsidRPr="00A51C4F">
              <w:rPr>
                <w:color w:val="000000"/>
              </w:rPr>
              <w:t xml:space="preserve">akamları, </w:t>
            </w:r>
            <w:r w:rsidR="0030355C" w:rsidRPr="00A51C4F">
              <w:rPr>
                <w:color w:val="000000"/>
              </w:rPr>
              <w:t>b</w:t>
            </w:r>
            <w:r w:rsidRPr="00A51C4F">
              <w:rPr>
                <w:color w:val="000000"/>
              </w:rPr>
              <w:t>u maddenin (1)’</w:t>
            </w:r>
            <w:r w:rsidR="0030355C" w:rsidRPr="00A51C4F">
              <w:rPr>
                <w:color w:val="000000"/>
              </w:rPr>
              <w:t>i</w:t>
            </w:r>
            <w:r w:rsidRPr="00A51C4F">
              <w:rPr>
                <w:color w:val="000000"/>
              </w:rPr>
              <w:t>nci fıkrasında belirtilen yükümlülerin çalışanlarına yönelik düzenledikleri eğitim programlarına katkı sağlayabilir veya yükümlüler için eğitim seminerleri düzenleyebilir</w:t>
            </w:r>
            <w:r w:rsidR="00BD0F54" w:rsidRPr="00A51C4F">
              <w:rPr>
                <w:color w:val="000000"/>
              </w:rPr>
              <w:t>ler</w:t>
            </w:r>
            <w:r w:rsidRPr="00A51C4F">
              <w:rPr>
                <w:color w:val="000000"/>
              </w:rPr>
              <w:t xml:space="preserve">. Birim, düzenlediği eğitim seminerleri ile ilgili eğitim sertifikası vermeye yetkilidir. </w:t>
            </w:r>
          </w:p>
        </w:tc>
      </w:tr>
      <w:tr w:rsidR="00E30C21" w:rsidRPr="00854A84" w14:paraId="7C6D4CF9" w14:textId="77777777" w:rsidTr="00A23B21">
        <w:tc>
          <w:tcPr>
            <w:tcW w:w="1786" w:type="dxa"/>
          </w:tcPr>
          <w:p w14:paraId="02CBFE4D" w14:textId="5F5534A0" w:rsidR="00052DAB" w:rsidRPr="00854A84" w:rsidRDefault="00052DAB" w:rsidP="003A7870">
            <w:pPr>
              <w:pStyle w:val="Default"/>
              <w:rPr>
                <w:lang w:val="tr-TR"/>
              </w:rPr>
            </w:pPr>
          </w:p>
        </w:tc>
        <w:tc>
          <w:tcPr>
            <w:tcW w:w="573" w:type="dxa"/>
          </w:tcPr>
          <w:p w14:paraId="66E78F36" w14:textId="77777777" w:rsidR="00052DAB" w:rsidRPr="00854A84" w:rsidRDefault="00052DAB" w:rsidP="003A7870">
            <w:pPr>
              <w:pStyle w:val="Default"/>
              <w:jc w:val="both"/>
              <w:rPr>
                <w:color w:val="auto"/>
                <w:lang w:val="tr-TR"/>
              </w:rPr>
            </w:pPr>
          </w:p>
        </w:tc>
        <w:tc>
          <w:tcPr>
            <w:tcW w:w="568" w:type="dxa"/>
          </w:tcPr>
          <w:p w14:paraId="5C6DF025" w14:textId="424561E8" w:rsidR="00052DAB" w:rsidRPr="00854A84" w:rsidRDefault="00052DAB" w:rsidP="003A7870">
            <w:pPr>
              <w:ind w:left="-100"/>
              <w:jc w:val="both"/>
              <w:rPr>
                <w:color w:val="000000"/>
              </w:rPr>
            </w:pPr>
            <w:r w:rsidRPr="00854A84">
              <w:rPr>
                <w:color w:val="000000"/>
              </w:rPr>
              <w:t xml:space="preserve"> (5)</w:t>
            </w:r>
          </w:p>
        </w:tc>
        <w:tc>
          <w:tcPr>
            <w:tcW w:w="7240" w:type="dxa"/>
            <w:gridSpan w:val="3"/>
          </w:tcPr>
          <w:p w14:paraId="00A2B102" w14:textId="219A86DC" w:rsidR="00052DAB" w:rsidRPr="00A51C4F" w:rsidRDefault="00052DAB" w:rsidP="00A51C4F">
            <w:pPr>
              <w:ind w:left="-93"/>
              <w:jc w:val="both"/>
              <w:rPr>
                <w:color w:val="000000"/>
              </w:rPr>
            </w:pPr>
            <w:r w:rsidRPr="00A51C4F">
              <w:rPr>
                <w:color w:val="000000"/>
              </w:rPr>
              <w:t>Bu maddenin (1)’</w:t>
            </w:r>
            <w:r w:rsidR="003570B2" w:rsidRPr="00A51C4F">
              <w:rPr>
                <w:color w:val="000000"/>
              </w:rPr>
              <w:t>i</w:t>
            </w:r>
            <w:r w:rsidRPr="00A51C4F">
              <w:rPr>
                <w:color w:val="000000"/>
              </w:rPr>
              <w:t xml:space="preserve">nci fıkrasında belirtilen yükümlüler, uyguladıkları eğitim faaliyetlerine ilişkin bilgi ve istatistikleri her yılın Mart ayı sonuna kadar uyum görevlisi </w:t>
            </w:r>
            <w:r w:rsidR="00050151" w:rsidRPr="00A51C4F">
              <w:rPr>
                <w:color w:val="000000"/>
              </w:rPr>
              <w:t>aracılığıyla</w:t>
            </w:r>
            <w:r w:rsidRPr="00A51C4F">
              <w:rPr>
                <w:color w:val="000000"/>
              </w:rPr>
              <w:t xml:space="preserve"> Birime bildirir.</w:t>
            </w:r>
          </w:p>
        </w:tc>
      </w:tr>
    </w:tbl>
    <w:p w14:paraId="2434FA69" w14:textId="77777777" w:rsidR="002B1F90" w:rsidRDefault="002B1F9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138"/>
        <w:gridCol w:w="6517"/>
      </w:tblGrid>
      <w:tr w:rsidR="00E30C21" w:rsidRPr="00854A84" w14:paraId="13874241" w14:textId="77777777" w:rsidTr="00A23B21">
        <w:tc>
          <w:tcPr>
            <w:tcW w:w="1786" w:type="dxa"/>
          </w:tcPr>
          <w:p w14:paraId="5D1BD9CB" w14:textId="1A50AE21" w:rsidR="00052DAB" w:rsidRPr="00854A84" w:rsidRDefault="00052DAB" w:rsidP="003A7870">
            <w:pPr>
              <w:pStyle w:val="Default"/>
              <w:rPr>
                <w:lang w:val="tr-TR"/>
              </w:rPr>
            </w:pPr>
          </w:p>
        </w:tc>
        <w:tc>
          <w:tcPr>
            <w:tcW w:w="573" w:type="dxa"/>
          </w:tcPr>
          <w:p w14:paraId="107F30C4" w14:textId="77777777" w:rsidR="00052DAB" w:rsidRPr="00854A84" w:rsidRDefault="00052DAB" w:rsidP="003A7870">
            <w:pPr>
              <w:pStyle w:val="Default"/>
              <w:jc w:val="both"/>
              <w:rPr>
                <w:color w:val="auto"/>
                <w:lang w:val="tr-TR"/>
              </w:rPr>
            </w:pPr>
          </w:p>
        </w:tc>
        <w:tc>
          <w:tcPr>
            <w:tcW w:w="568" w:type="dxa"/>
          </w:tcPr>
          <w:p w14:paraId="7A7E97E1" w14:textId="7B4CE589" w:rsidR="00052DAB" w:rsidRPr="00854A84" w:rsidRDefault="00052DAB" w:rsidP="003A7870">
            <w:pPr>
              <w:ind w:left="-100"/>
              <w:jc w:val="both"/>
              <w:rPr>
                <w:color w:val="000000"/>
              </w:rPr>
            </w:pPr>
            <w:r w:rsidRPr="00854A84">
              <w:rPr>
                <w:color w:val="000000"/>
              </w:rPr>
              <w:t xml:space="preserve"> (6)</w:t>
            </w:r>
          </w:p>
        </w:tc>
        <w:tc>
          <w:tcPr>
            <w:tcW w:w="7240" w:type="dxa"/>
            <w:gridSpan w:val="3"/>
          </w:tcPr>
          <w:p w14:paraId="374CACA0" w14:textId="668B4103" w:rsidR="00052DAB" w:rsidRPr="00A51C4F" w:rsidRDefault="00052DAB" w:rsidP="00A51C4F">
            <w:pPr>
              <w:ind w:left="-93"/>
              <w:jc w:val="both"/>
              <w:rPr>
                <w:color w:val="000000"/>
              </w:rPr>
            </w:pPr>
            <w:r w:rsidRPr="00A51C4F">
              <w:rPr>
                <w:color w:val="000000"/>
              </w:rPr>
              <w:t>Eğitim yükümlülüğü yerine getirilirken uygulanacak eğitim yöntemleri, verilecek asgari eğitim konuları, eğitim istatistikleri</w:t>
            </w:r>
            <w:r w:rsidR="00864777" w:rsidRPr="00A51C4F">
              <w:rPr>
                <w:color w:val="000000"/>
              </w:rPr>
              <w:t>nin</w:t>
            </w:r>
            <w:r w:rsidR="00050151" w:rsidRPr="00A51C4F">
              <w:rPr>
                <w:color w:val="000000"/>
              </w:rPr>
              <w:t xml:space="preserve"> bildirilmesi, yapılacak sınavlar ile ölçme ve değerlendirmeye ilişkin</w:t>
            </w:r>
            <w:r w:rsidRPr="00A51C4F">
              <w:rPr>
                <w:color w:val="000000"/>
              </w:rPr>
              <w:t xml:space="preserve"> usul ve esaslar Bakanlık tarafından hazırlanıp </w:t>
            </w:r>
            <w:r w:rsidR="00050151" w:rsidRPr="00A51C4F">
              <w:rPr>
                <w:color w:val="000000"/>
              </w:rPr>
              <w:t xml:space="preserve">Bakanlar Kurulunca onaylanarak </w:t>
            </w:r>
            <w:r w:rsidRPr="00A51C4F">
              <w:rPr>
                <w:color w:val="000000"/>
              </w:rPr>
              <w:t>Resmi Gazete'de yayı</w:t>
            </w:r>
            <w:r w:rsidR="00050151" w:rsidRPr="00A51C4F">
              <w:rPr>
                <w:color w:val="000000"/>
              </w:rPr>
              <w:t>m</w:t>
            </w:r>
            <w:r w:rsidRPr="00A51C4F">
              <w:rPr>
                <w:color w:val="000000"/>
              </w:rPr>
              <w:t xml:space="preserve">lanacak bir tüzükle belirlenir. </w:t>
            </w:r>
          </w:p>
        </w:tc>
      </w:tr>
      <w:tr w:rsidR="00E30C21" w:rsidRPr="00854A84" w14:paraId="4D55F335" w14:textId="77777777" w:rsidTr="00A23B21">
        <w:tc>
          <w:tcPr>
            <w:tcW w:w="1786" w:type="dxa"/>
          </w:tcPr>
          <w:p w14:paraId="0F529FC5" w14:textId="77777777" w:rsidR="00052DAB" w:rsidRPr="00854A84" w:rsidRDefault="00052DAB" w:rsidP="003A7870">
            <w:pPr>
              <w:pStyle w:val="Default"/>
              <w:rPr>
                <w:lang w:val="tr-TR"/>
              </w:rPr>
            </w:pPr>
          </w:p>
        </w:tc>
        <w:tc>
          <w:tcPr>
            <w:tcW w:w="573" w:type="dxa"/>
          </w:tcPr>
          <w:p w14:paraId="6FC814FE" w14:textId="77777777" w:rsidR="00052DAB" w:rsidRPr="00854A84" w:rsidRDefault="00052DAB" w:rsidP="003A7870">
            <w:pPr>
              <w:pStyle w:val="Default"/>
              <w:jc w:val="both"/>
              <w:rPr>
                <w:color w:val="auto"/>
                <w:lang w:val="tr-TR"/>
              </w:rPr>
            </w:pPr>
          </w:p>
        </w:tc>
        <w:tc>
          <w:tcPr>
            <w:tcW w:w="568" w:type="dxa"/>
          </w:tcPr>
          <w:p w14:paraId="69DA389A" w14:textId="77777777" w:rsidR="00052DAB" w:rsidRPr="00854A84" w:rsidRDefault="00052DAB" w:rsidP="003A7870">
            <w:pPr>
              <w:ind w:left="-100"/>
              <w:jc w:val="both"/>
              <w:rPr>
                <w:color w:val="000000"/>
              </w:rPr>
            </w:pPr>
          </w:p>
        </w:tc>
        <w:tc>
          <w:tcPr>
            <w:tcW w:w="7240" w:type="dxa"/>
            <w:gridSpan w:val="3"/>
          </w:tcPr>
          <w:p w14:paraId="73BA4E2C" w14:textId="77777777" w:rsidR="00052DAB" w:rsidRPr="00854A84" w:rsidRDefault="00052DAB" w:rsidP="003A7870">
            <w:pPr>
              <w:jc w:val="both"/>
            </w:pPr>
          </w:p>
        </w:tc>
      </w:tr>
      <w:tr w:rsidR="00052DAB" w:rsidRPr="00854A84" w14:paraId="10C7DE3F" w14:textId="77777777" w:rsidTr="00A23B21">
        <w:tc>
          <w:tcPr>
            <w:tcW w:w="10167" w:type="dxa"/>
            <w:gridSpan w:val="6"/>
          </w:tcPr>
          <w:p w14:paraId="41C3D4CF" w14:textId="3915CD26" w:rsidR="00052DAB" w:rsidRPr="004C7218" w:rsidRDefault="00052DAB" w:rsidP="003A7870">
            <w:pPr>
              <w:jc w:val="center"/>
              <w:rPr>
                <w:color w:val="000000"/>
              </w:rPr>
            </w:pPr>
            <w:r w:rsidRPr="004C7218">
              <w:rPr>
                <w:color w:val="000000"/>
              </w:rPr>
              <w:t>ONÜÇÜNCÜ KISIM</w:t>
            </w:r>
          </w:p>
        </w:tc>
      </w:tr>
      <w:tr w:rsidR="00052DAB" w:rsidRPr="00854A84" w14:paraId="199E6DD2" w14:textId="77777777" w:rsidTr="00A23B21">
        <w:tc>
          <w:tcPr>
            <w:tcW w:w="10167" w:type="dxa"/>
            <w:gridSpan w:val="6"/>
          </w:tcPr>
          <w:p w14:paraId="1A3FB8BA" w14:textId="1EF6D151" w:rsidR="00052DAB" w:rsidRPr="004C7218" w:rsidRDefault="00052DAB" w:rsidP="003A7870">
            <w:pPr>
              <w:ind w:left="-100"/>
              <w:jc w:val="center"/>
              <w:rPr>
                <w:color w:val="000000"/>
              </w:rPr>
            </w:pPr>
            <w:r w:rsidRPr="004C7218">
              <w:rPr>
                <w:color w:val="000000"/>
              </w:rPr>
              <w:t>Yetkili Denetim Makamları ve Yükümlülük Denetimi</w:t>
            </w:r>
          </w:p>
        </w:tc>
      </w:tr>
      <w:tr w:rsidR="00052DAB" w:rsidRPr="00854A84" w14:paraId="51E5B758" w14:textId="77777777" w:rsidTr="00A23B21">
        <w:tc>
          <w:tcPr>
            <w:tcW w:w="10167" w:type="dxa"/>
            <w:gridSpan w:val="6"/>
          </w:tcPr>
          <w:p w14:paraId="1B637755" w14:textId="77777777" w:rsidR="00052DAB" w:rsidRPr="00854A84" w:rsidRDefault="00052DAB" w:rsidP="003A7870">
            <w:pPr>
              <w:ind w:left="-100"/>
              <w:jc w:val="center"/>
              <w:rPr>
                <w:b/>
                <w:color w:val="000000"/>
              </w:rPr>
            </w:pPr>
          </w:p>
        </w:tc>
      </w:tr>
      <w:tr w:rsidR="00E30C21" w:rsidRPr="00854A84" w14:paraId="32C9A67D" w14:textId="77777777" w:rsidTr="00A23B21">
        <w:tc>
          <w:tcPr>
            <w:tcW w:w="1786" w:type="dxa"/>
          </w:tcPr>
          <w:p w14:paraId="725FC33F" w14:textId="680B9E17" w:rsidR="003D4792" w:rsidRPr="009F78D8" w:rsidRDefault="003D4792" w:rsidP="003A7870">
            <w:pPr>
              <w:pStyle w:val="Default"/>
              <w:rPr>
                <w:color w:val="auto"/>
                <w:lang w:val="tr-TR"/>
              </w:rPr>
            </w:pPr>
            <w:r w:rsidRPr="00854A84">
              <w:rPr>
                <w:color w:val="auto"/>
                <w:lang w:val="tr-TR"/>
              </w:rPr>
              <w:t>Yetkili Denetim Makamları</w:t>
            </w:r>
          </w:p>
        </w:tc>
        <w:tc>
          <w:tcPr>
            <w:tcW w:w="573" w:type="dxa"/>
          </w:tcPr>
          <w:p w14:paraId="5ED24A7C" w14:textId="760BF642" w:rsidR="003D4792" w:rsidRPr="009F78D8" w:rsidRDefault="00AD0FF9" w:rsidP="003A7870">
            <w:pPr>
              <w:pStyle w:val="Default"/>
              <w:jc w:val="both"/>
              <w:rPr>
                <w:color w:val="auto"/>
                <w:lang w:val="tr-TR"/>
              </w:rPr>
            </w:pPr>
            <w:r>
              <w:rPr>
                <w:color w:val="auto"/>
                <w:lang w:val="tr-TR"/>
              </w:rPr>
              <w:t>43.</w:t>
            </w:r>
          </w:p>
        </w:tc>
        <w:tc>
          <w:tcPr>
            <w:tcW w:w="568" w:type="dxa"/>
          </w:tcPr>
          <w:p w14:paraId="448067F7" w14:textId="3CDA7763" w:rsidR="003D4792" w:rsidRPr="009F78D8" w:rsidRDefault="003D4792" w:rsidP="003A7870">
            <w:pPr>
              <w:ind w:left="-100"/>
              <w:jc w:val="center"/>
              <w:rPr>
                <w:color w:val="000000"/>
              </w:rPr>
            </w:pPr>
            <w:r w:rsidRPr="00854A84">
              <w:rPr>
                <w:color w:val="000000"/>
              </w:rPr>
              <w:t>(1)</w:t>
            </w:r>
          </w:p>
        </w:tc>
        <w:tc>
          <w:tcPr>
            <w:tcW w:w="7240" w:type="dxa"/>
            <w:gridSpan w:val="3"/>
          </w:tcPr>
          <w:p w14:paraId="4F600C6E" w14:textId="67974C0A" w:rsidR="003D4792" w:rsidRPr="00F965F9" w:rsidRDefault="003D4792" w:rsidP="00A51C4F">
            <w:pPr>
              <w:ind w:left="-111"/>
              <w:jc w:val="both"/>
              <w:rPr>
                <w:b/>
                <w:color w:val="000000"/>
                <w:highlight w:val="yellow"/>
              </w:rPr>
            </w:pPr>
            <w:r w:rsidRPr="00854A84">
              <w:rPr>
                <w:color w:val="000000"/>
              </w:rPr>
              <w:t>Bu Yasa kurallarına uyulup uyulmadı</w:t>
            </w:r>
            <w:r>
              <w:rPr>
                <w:color w:val="000000"/>
              </w:rPr>
              <w:t>ğının denetimi aşağıda sayılan yetkili denetim m</w:t>
            </w:r>
            <w:r w:rsidRPr="00854A84">
              <w:rPr>
                <w:color w:val="000000"/>
              </w:rPr>
              <w:t>akamları tar</w:t>
            </w:r>
            <w:r>
              <w:rPr>
                <w:color w:val="000000"/>
              </w:rPr>
              <w:t>afından yerine getirilir:</w:t>
            </w:r>
          </w:p>
        </w:tc>
      </w:tr>
      <w:tr w:rsidR="00E30C21" w:rsidRPr="00854A84" w14:paraId="4190EFB9" w14:textId="77777777" w:rsidTr="00A23B21">
        <w:tc>
          <w:tcPr>
            <w:tcW w:w="1786" w:type="dxa"/>
          </w:tcPr>
          <w:p w14:paraId="63A6CF5E" w14:textId="77777777" w:rsidR="003D4792" w:rsidRPr="00854A84" w:rsidRDefault="003D4792" w:rsidP="003A7870">
            <w:pPr>
              <w:pStyle w:val="Default"/>
              <w:jc w:val="right"/>
              <w:rPr>
                <w:color w:val="auto"/>
                <w:lang w:val="tr-TR"/>
              </w:rPr>
            </w:pPr>
          </w:p>
        </w:tc>
        <w:tc>
          <w:tcPr>
            <w:tcW w:w="573" w:type="dxa"/>
          </w:tcPr>
          <w:p w14:paraId="116E27DC" w14:textId="77777777" w:rsidR="003D4792" w:rsidRPr="009F78D8" w:rsidRDefault="003D4792" w:rsidP="003A7870">
            <w:pPr>
              <w:pStyle w:val="Default"/>
              <w:jc w:val="both"/>
              <w:rPr>
                <w:color w:val="auto"/>
                <w:lang w:val="tr-TR"/>
              </w:rPr>
            </w:pPr>
          </w:p>
        </w:tc>
        <w:tc>
          <w:tcPr>
            <w:tcW w:w="568" w:type="dxa"/>
          </w:tcPr>
          <w:p w14:paraId="49FBED2D" w14:textId="77777777" w:rsidR="003D4792" w:rsidRPr="00854A84" w:rsidRDefault="003D4792" w:rsidP="003A7870">
            <w:pPr>
              <w:ind w:left="-100"/>
              <w:jc w:val="center"/>
              <w:rPr>
                <w:color w:val="000000"/>
              </w:rPr>
            </w:pPr>
          </w:p>
        </w:tc>
        <w:tc>
          <w:tcPr>
            <w:tcW w:w="585" w:type="dxa"/>
          </w:tcPr>
          <w:p w14:paraId="4765DD51" w14:textId="40C1E4DA" w:rsidR="003D4792" w:rsidRPr="00854A84" w:rsidRDefault="003D4792" w:rsidP="003A7870">
            <w:pPr>
              <w:jc w:val="both"/>
              <w:rPr>
                <w:color w:val="000000"/>
              </w:rPr>
            </w:pPr>
            <w:r w:rsidRPr="00854A84">
              <w:rPr>
                <w:color w:val="000000"/>
              </w:rPr>
              <w:t>(A)</w:t>
            </w:r>
          </w:p>
        </w:tc>
        <w:tc>
          <w:tcPr>
            <w:tcW w:w="6655" w:type="dxa"/>
            <w:gridSpan w:val="2"/>
          </w:tcPr>
          <w:p w14:paraId="60C6B169" w14:textId="000D3DA7" w:rsidR="003D4792" w:rsidRPr="00854A84" w:rsidRDefault="003D4792" w:rsidP="00A51C4F">
            <w:pPr>
              <w:ind w:left="-111"/>
              <w:jc w:val="both"/>
              <w:rPr>
                <w:color w:val="000000"/>
              </w:rPr>
            </w:pPr>
            <w:r w:rsidRPr="00854A84">
              <w:rPr>
                <w:color w:val="000000"/>
              </w:rPr>
              <w:t>Bankalar</w:t>
            </w:r>
            <w:r>
              <w:rPr>
                <w:color w:val="000000"/>
              </w:rPr>
              <w:t xml:space="preserve"> ile bu Yasanın 10’uncu maddesinde yer alan ve  aşağıda</w:t>
            </w:r>
            <w:r w:rsidR="00873207">
              <w:rPr>
                <w:color w:val="000000"/>
              </w:rPr>
              <w:t>ki</w:t>
            </w:r>
            <w:r>
              <w:rPr>
                <w:color w:val="000000"/>
              </w:rPr>
              <w:t xml:space="preserve"> (B) bendinde belirtilen</w:t>
            </w:r>
            <w:r w:rsidRPr="00854A84">
              <w:rPr>
                <w:color w:val="000000"/>
              </w:rPr>
              <w:t xml:space="preserve"> finansal k</w:t>
            </w:r>
            <w:r>
              <w:rPr>
                <w:color w:val="000000"/>
              </w:rPr>
              <w:t xml:space="preserve">uruluşlar dışındaki finansal kuruluşların denetimi konusunda yetkili denetim makamı </w:t>
            </w:r>
            <w:r w:rsidRPr="00854A84">
              <w:rPr>
                <w:color w:val="000000"/>
              </w:rPr>
              <w:t xml:space="preserve">Kuzey Kıbrıs </w:t>
            </w:r>
            <w:r>
              <w:rPr>
                <w:color w:val="000000"/>
              </w:rPr>
              <w:t>Türk Cumhuriyeti Merkez Bankası</w:t>
            </w:r>
            <w:r w:rsidRPr="00854A84">
              <w:rPr>
                <w:color w:val="000000"/>
              </w:rPr>
              <w:t>dır.</w:t>
            </w:r>
          </w:p>
        </w:tc>
      </w:tr>
      <w:tr w:rsidR="00E30C21" w:rsidRPr="00854A84" w14:paraId="4607B5A0" w14:textId="77777777" w:rsidTr="00A23B21">
        <w:tc>
          <w:tcPr>
            <w:tcW w:w="1786" w:type="dxa"/>
          </w:tcPr>
          <w:p w14:paraId="694A425A" w14:textId="77777777" w:rsidR="003D4792" w:rsidRPr="00854A84" w:rsidRDefault="003D4792" w:rsidP="003A7870">
            <w:pPr>
              <w:pStyle w:val="Default"/>
              <w:jc w:val="right"/>
              <w:rPr>
                <w:color w:val="auto"/>
                <w:lang w:val="tr-TR"/>
              </w:rPr>
            </w:pPr>
          </w:p>
        </w:tc>
        <w:tc>
          <w:tcPr>
            <w:tcW w:w="573" w:type="dxa"/>
          </w:tcPr>
          <w:p w14:paraId="60E07685" w14:textId="77777777" w:rsidR="003D4792" w:rsidRPr="009F78D8" w:rsidRDefault="003D4792" w:rsidP="003A7870">
            <w:pPr>
              <w:pStyle w:val="Default"/>
              <w:jc w:val="both"/>
              <w:rPr>
                <w:color w:val="auto"/>
                <w:lang w:val="tr-TR"/>
              </w:rPr>
            </w:pPr>
          </w:p>
        </w:tc>
        <w:tc>
          <w:tcPr>
            <w:tcW w:w="568" w:type="dxa"/>
          </w:tcPr>
          <w:p w14:paraId="1E2FC7E0" w14:textId="77777777" w:rsidR="003D4792" w:rsidRPr="00854A84" w:rsidRDefault="003D4792" w:rsidP="003A7870">
            <w:pPr>
              <w:ind w:left="-100"/>
              <w:jc w:val="center"/>
              <w:rPr>
                <w:color w:val="000000"/>
              </w:rPr>
            </w:pPr>
          </w:p>
        </w:tc>
        <w:tc>
          <w:tcPr>
            <w:tcW w:w="585" w:type="dxa"/>
          </w:tcPr>
          <w:p w14:paraId="2A13A402" w14:textId="5519691F" w:rsidR="003D4792" w:rsidRPr="00854A84" w:rsidRDefault="003D4792" w:rsidP="003A7870">
            <w:pPr>
              <w:jc w:val="both"/>
              <w:rPr>
                <w:color w:val="000000"/>
              </w:rPr>
            </w:pPr>
            <w:r w:rsidRPr="00854A84">
              <w:rPr>
                <w:color w:val="000000"/>
              </w:rPr>
              <w:t>(B)</w:t>
            </w:r>
          </w:p>
        </w:tc>
        <w:tc>
          <w:tcPr>
            <w:tcW w:w="6655" w:type="dxa"/>
            <w:gridSpan w:val="2"/>
          </w:tcPr>
          <w:p w14:paraId="4E87AD14" w14:textId="4AE2BBB4" w:rsidR="003D4792" w:rsidRPr="00854A84" w:rsidRDefault="003D4792" w:rsidP="00A51C4F">
            <w:pPr>
              <w:ind w:left="-111"/>
              <w:jc w:val="both"/>
              <w:rPr>
                <w:color w:val="000000"/>
              </w:rPr>
            </w:pPr>
            <w:r w:rsidRPr="00854A84">
              <w:rPr>
                <w:color w:val="000000"/>
              </w:rPr>
              <w:t>Döviz büroları, sigorta ve reasürans şirketleri ve sigorta a</w:t>
            </w:r>
            <w:r>
              <w:rPr>
                <w:color w:val="000000"/>
              </w:rPr>
              <w:t>racılarının denetimi konusunda yetkili denetim m</w:t>
            </w:r>
            <w:r w:rsidRPr="00854A84">
              <w:rPr>
                <w:color w:val="000000"/>
              </w:rPr>
              <w:t xml:space="preserve">akamı Dairedir. </w:t>
            </w:r>
          </w:p>
        </w:tc>
      </w:tr>
      <w:tr w:rsidR="00E30C21" w:rsidRPr="00854A84" w14:paraId="7C47B2AE" w14:textId="77777777" w:rsidTr="00A23B21">
        <w:tc>
          <w:tcPr>
            <w:tcW w:w="1786" w:type="dxa"/>
          </w:tcPr>
          <w:p w14:paraId="60C2DD16" w14:textId="77777777" w:rsidR="003D4792" w:rsidRPr="00854A84" w:rsidRDefault="003D4792" w:rsidP="003A7870">
            <w:pPr>
              <w:pStyle w:val="Default"/>
              <w:jc w:val="right"/>
              <w:rPr>
                <w:color w:val="auto"/>
                <w:lang w:val="tr-TR"/>
              </w:rPr>
            </w:pPr>
          </w:p>
        </w:tc>
        <w:tc>
          <w:tcPr>
            <w:tcW w:w="573" w:type="dxa"/>
          </w:tcPr>
          <w:p w14:paraId="2EA873ED" w14:textId="77777777" w:rsidR="003D4792" w:rsidRPr="009F78D8" w:rsidRDefault="003D4792" w:rsidP="003A7870">
            <w:pPr>
              <w:pStyle w:val="Default"/>
              <w:jc w:val="both"/>
              <w:rPr>
                <w:color w:val="auto"/>
                <w:lang w:val="tr-TR"/>
              </w:rPr>
            </w:pPr>
          </w:p>
        </w:tc>
        <w:tc>
          <w:tcPr>
            <w:tcW w:w="568" w:type="dxa"/>
          </w:tcPr>
          <w:p w14:paraId="0F742A43" w14:textId="77777777" w:rsidR="003D4792" w:rsidRPr="00854A84" w:rsidRDefault="003D4792" w:rsidP="003A7870">
            <w:pPr>
              <w:ind w:left="-100"/>
              <w:jc w:val="center"/>
              <w:rPr>
                <w:color w:val="000000"/>
              </w:rPr>
            </w:pPr>
          </w:p>
        </w:tc>
        <w:tc>
          <w:tcPr>
            <w:tcW w:w="585" w:type="dxa"/>
          </w:tcPr>
          <w:p w14:paraId="7685F3AD" w14:textId="7747C260" w:rsidR="003D4792" w:rsidRPr="00854A84" w:rsidRDefault="003D4792" w:rsidP="003A7870">
            <w:pPr>
              <w:jc w:val="both"/>
              <w:rPr>
                <w:color w:val="000000"/>
              </w:rPr>
            </w:pPr>
            <w:r w:rsidRPr="00854A84">
              <w:rPr>
                <w:color w:val="000000"/>
              </w:rPr>
              <w:t>(C)</w:t>
            </w:r>
          </w:p>
        </w:tc>
        <w:tc>
          <w:tcPr>
            <w:tcW w:w="6655" w:type="dxa"/>
            <w:gridSpan w:val="2"/>
          </w:tcPr>
          <w:p w14:paraId="0BE21B8D" w14:textId="16F8E2DA" w:rsidR="003D4792" w:rsidRPr="00854A84" w:rsidRDefault="003D4792" w:rsidP="00A51C4F">
            <w:pPr>
              <w:ind w:left="-111"/>
              <w:jc w:val="both"/>
              <w:rPr>
                <w:color w:val="000000"/>
              </w:rPr>
            </w:pPr>
            <w:r w:rsidRPr="00D021FE">
              <w:rPr>
                <w:color w:val="000000"/>
              </w:rPr>
              <w:t>Şans oyunu sa</w:t>
            </w:r>
            <w:r>
              <w:rPr>
                <w:color w:val="000000"/>
              </w:rPr>
              <w:t>lonlarının denetimi konusunda yetkili denetim m</w:t>
            </w:r>
            <w:r w:rsidRPr="00D021FE">
              <w:rPr>
                <w:color w:val="000000"/>
              </w:rPr>
              <w:t xml:space="preserve">akamı </w:t>
            </w:r>
            <w:r>
              <w:rPr>
                <w:color w:val="000000"/>
              </w:rPr>
              <w:t>Devlet Emlak ve Malzeme Dairesi</w:t>
            </w:r>
            <w:r w:rsidRPr="00D021FE">
              <w:rPr>
                <w:color w:val="000000"/>
              </w:rPr>
              <w:t xml:space="preserve">dir. </w:t>
            </w:r>
          </w:p>
        </w:tc>
      </w:tr>
      <w:tr w:rsidR="00E30C21" w:rsidRPr="00854A84" w14:paraId="4CF0767C" w14:textId="77777777" w:rsidTr="00A23B21">
        <w:tc>
          <w:tcPr>
            <w:tcW w:w="1786" w:type="dxa"/>
          </w:tcPr>
          <w:p w14:paraId="47BE1449" w14:textId="77777777" w:rsidR="003D4792" w:rsidRPr="00854A84" w:rsidRDefault="003D4792" w:rsidP="003A7870">
            <w:pPr>
              <w:pStyle w:val="Default"/>
              <w:jc w:val="right"/>
              <w:rPr>
                <w:color w:val="auto"/>
                <w:lang w:val="tr-TR"/>
              </w:rPr>
            </w:pPr>
          </w:p>
        </w:tc>
        <w:tc>
          <w:tcPr>
            <w:tcW w:w="573" w:type="dxa"/>
          </w:tcPr>
          <w:p w14:paraId="621D21FD" w14:textId="77777777" w:rsidR="003D4792" w:rsidRPr="009F78D8" w:rsidRDefault="003D4792" w:rsidP="003A7870">
            <w:pPr>
              <w:pStyle w:val="Default"/>
              <w:jc w:val="both"/>
              <w:rPr>
                <w:color w:val="auto"/>
                <w:lang w:val="tr-TR"/>
              </w:rPr>
            </w:pPr>
          </w:p>
        </w:tc>
        <w:tc>
          <w:tcPr>
            <w:tcW w:w="568" w:type="dxa"/>
          </w:tcPr>
          <w:p w14:paraId="12ADCF37" w14:textId="77777777" w:rsidR="003D4792" w:rsidRPr="00854A84" w:rsidRDefault="003D4792" w:rsidP="003A7870">
            <w:pPr>
              <w:ind w:left="-100"/>
              <w:jc w:val="center"/>
              <w:rPr>
                <w:color w:val="000000"/>
              </w:rPr>
            </w:pPr>
          </w:p>
        </w:tc>
        <w:tc>
          <w:tcPr>
            <w:tcW w:w="585" w:type="dxa"/>
          </w:tcPr>
          <w:p w14:paraId="30F31E77" w14:textId="65236FFA" w:rsidR="003D4792" w:rsidRPr="00854A84" w:rsidRDefault="003D4792" w:rsidP="003A7870">
            <w:pPr>
              <w:jc w:val="both"/>
              <w:rPr>
                <w:color w:val="000000"/>
              </w:rPr>
            </w:pPr>
            <w:r w:rsidRPr="00854A84">
              <w:rPr>
                <w:color w:val="000000"/>
              </w:rPr>
              <w:t>(Ç)</w:t>
            </w:r>
          </w:p>
        </w:tc>
        <w:tc>
          <w:tcPr>
            <w:tcW w:w="6655" w:type="dxa"/>
            <w:gridSpan w:val="2"/>
          </w:tcPr>
          <w:p w14:paraId="79E47885" w14:textId="1B8BBF29" w:rsidR="003D4792" w:rsidRPr="00854A84" w:rsidRDefault="003D4792" w:rsidP="00A51C4F">
            <w:pPr>
              <w:ind w:left="-111"/>
              <w:jc w:val="both"/>
              <w:rPr>
                <w:color w:val="000000"/>
              </w:rPr>
            </w:pPr>
            <w:r w:rsidRPr="00D021FE">
              <w:rPr>
                <w:color w:val="000000"/>
              </w:rPr>
              <w:t>Bahis hizmeti sağla</w:t>
            </w:r>
            <w:r>
              <w:rPr>
                <w:color w:val="000000"/>
              </w:rPr>
              <w:t>yıcılarının denetimi konusunda y</w:t>
            </w:r>
            <w:r w:rsidRPr="00D021FE">
              <w:rPr>
                <w:color w:val="000000"/>
              </w:rPr>
              <w:t>etk</w:t>
            </w:r>
            <w:r>
              <w:rPr>
                <w:color w:val="000000"/>
              </w:rPr>
              <w:t>ili denetim makamı Spor Dairesi</w:t>
            </w:r>
            <w:r w:rsidRPr="00D021FE">
              <w:rPr>
                <w:color w:val="000000"/>
              </w:rPr>
              <w:t xml:space="preserve">dir. </w:t>
            </w:r>
          </w:p>
        </w:tc>
      </w:tr>
      <w:tr w:rsidR="00E30C21" w:rsidRPr="00854A84" w14:paraId="41ED4AC3" w14:textId="77777777" w:rsidTr="00A23B21">
        <w:tc>
          <w:tcPr>
            <w:tcW w:w="1786" w:type="dxa"/>
          </w:tcPr>
          <w:p w14:paraId="3D919EE3" w14:textId="77777777" w:rsidR="003D4792" w:rsidRPr="00854A84" w:rsidRDefault="003D4792" w:rsidP="003A7870">
            <w:pPr>
              <w:pStyle w:val="Default"/>
              <w:jc w:val="right"/>
              <w:rPr>
                <w:color w:val="auto"/>
                <w:lang w:val="tr-TR"/>
              </w:rPr>
            </w:pPr>
          </w:p>
        </w:tc>
        <w:tc>
          <w:tcPr>
            <w:tcW w:w="573" w:type="dxa"/>
          </w:tcPr>
          <w:p w14:paraId="16893180" w14:textId="77777777" w:rsidR="003D4792" w:rsidRPr="009F78D8" w:rsidRDefault="003D4792" w:rsidP="003A7870">
            <w:pPr>
              <w:pStyle w:val="Default"/>
              <w:jc w:val="both"/>
              <w:rPr>
                <w:color w:val="auto"/>
                <w:lang w:val="tr-TR"/>
              </w:rPr>
            </w:pPr>
          </w:p>
        </w:tc>
        <w:tc>
          <w:tcPr>
            <w:tcW w:w="568" w:type="dxa"/>
          </w:tcPr>
          <w:p w14:paraId="283CB678" w14:textId="77777777" w:rsidR="003D4792" w:rsidRPr="00854A84" w:rsidRDefault="003D4792" w:rsidP="003A7870">
            <w:pPr>
              <w:ind w:left="-100"/>
              <w:jc w:val="center"/>
              <w:rPr>
                <w:color w:val="000000"/>
              </w:rPr>
            </w:pPr>
          </w:p>
        </w:tc>
        <w:tc>
          <w:tcPr>
            <w:tcW w:w="585" w:type="dxa"/>
          </w:tcPr>
          <w:p w14:paraId="3C30F18F" w14:textId="5B314C9A" w:rsidR="003D4792" w:rsidRPr="00854A84" w:rsidRDefault="003D4792" w:rsidP="003A7870">
            <w:pPr>
              <w:jc w:val="both"/>
              <w:rPr>
                <w:color w:val="000000"/>
              </w:rPr>
            </w:pPr>
            <w:r w:rsidRPr="00854A84">
              <w:rPr>
                <w:color w:val="000000"/>
              </w:rPr>
              <w:t>(D)</w:t>
            </w:r>
          </w:p>
        </w:tc>
        <w:tc>
          <w:tcPr>
            <w:tcW w:w="6655" w:type="dxa"/>
            <w:gridSpan w:val="2"/>
          </w:tcPr>
          <w:p w14:paraId="3CAFDE3B" w14:textId="0D549F71" w:rsidR="003D4792" w:rsidRPr="00854A84" w:rsidRDefault="003D4792" w:rsidP="00A51C4F">
            <w:pPr>
              <w:ind w:left="-111"/>
              <w:jc w:val="both"/>
              <w:rPr>
                <w:color w:val="000000"/>
              </w:rPr>
            </w:pPr>
            <w:r w:rsidRPr="00854A84">
              <w:rPr>
                <w:color w:val="000000"/>
              </w:rPr>
              <w:t>Muhasipler, murakıplar ve vergi danı</w:t>
            </w:r>
            <w:r>
              <w:rPr>
                <w:color w:val="000000"/>
              </w:rPr>
              <w:t>şmanlarının denetimi konusunda yetkili denetim makamı Maliye İşleriyle Görevli Bakanlık</w:t>
            </w:r>
            <w:r w:rsidRPr="00854A84">
              <w:rPr>
                <w:color w:val="000000"/>
              </w:rPr>
              <w:t xml:space="preserve">tır. </w:t>
            </w:r>
          </w:p>
        </w:tc>
      </w:tr>
      <w:tr w:rsidR="00E30C21" w:rsidRPr="00854A84" w14:paraId="296E76FE" w14:textId="77777777" w:rsidTr="00A23B21">
        <w:tc>
          <w:tcPr>
            <w:tcW w:w="1786" w:type="dxa"/>
          </w:tcPr>
          <w:p w14:paraId="31946117" w14:textId="77777777" w:rsidR="003D4792" w:rsidRPr="00854A84" w:rsidRDefault="003D4792" w:rsidP="003A7870">
            <w:pPr>
              <w:pStyle w:val="Default"/>
              <w:jc w:val="right"/>
              <w:rPr>
                <w:color w:val="auto"/>
                <w:lang w:val="tr-TR"/>
              </w:rPr>
            </w:pPr>
          </w:p>
        </w:tc>
        <w:tc>
          <w:tcPr>
            <w:tcW w:w="573" w:type="dxa"/>
          </w:tcPr>
          <w:p w14:paraId="245D8FCA" w14:textId="77777777" w:rsidR="003D4792" w:rsidRPr="009F78D8" w:rsidRDefault="003D4792" w:rsidP="003A7870">
            <w:pPr>
              <w:pStyle w:val="Default"/>
              <w:jc w:val="both"/>
              <w:rPr>
                <w:color w:val="auto"/>
                <w:lang w:val="tr-TR"/>
              </w:rPr>
            </w:pPr>
          </w:p>
        </w:tc>
        <w:tc>
          <w:tcPr>
            <w:tcW w:w="568" w:type="dxa"/>
          </w:tcPr>
          <w:p w14:paraId="34620975" w14:textId="77777777" w:rsidR="003D4792" w:rsidRPr="00854A84" w:rsidRDefault="003D4792" w:rsidP="003A7870">
            <w:pPr>
              <w:ind w:left="-100"/>
              <w:jc w:val="center"/>
              <w:rPr>
                <w:color w:val="000000"/>
              </w:rPr>
            </w:pPr>
          </w:p>
        </w:tc>
        <w:tc>
          <w:tcPr>
            <w:tcW w:w="585" w:type="dxa"/>
          </w:tcPr>
          <w:p w14:paraId="30119583" w14:textId="02757052" w:rsidR="003D4792" w:rsidRPr="00854A84" w:rsidRDefault="003D4792" w:rsidP="003A7870">
            <w:pPr>
              <w:jc w:val="both"/>
              <w:rPr>
                <w:color w:val="000000"/>
              </w:rPr>
            </w:pPr>
            <w:r w:rsidRPr="00854A84">
              <w:rPr>
                <w:color w:val="000000"/>
              </w:rPr>
              <w:t>(E)</w:t>
            </w:r>
          </w:p>
        </w:tc>
        <w:tc>
          <w:tcPr>
            <w:tcW w:w="6655" w:type="dxa"/>
            <w:gridSpan w:val="2"/>
          </w:tcPr>
          <w:p w14:paraId="2DA18B6C" w14:textId="35163F5D" w:rsidR="00455061" w:rsidRPr="00854A84" w:rsidRDefault="003D4792" w:rsidP="007A0C62">
            <w:pPr>
              <w:ind w:left="-111"/>
              <w:jc w:val="both"/>
              <w:rPr>
                <w:color w:val="000000"/>
              </w:rPr>
            </w:pPr>
            <w:r>
              <w:rPr>
                <w:color w:val="000000"/>
              </w:rPr>
              <w:t xml:space="preserve">Emlakçı ve/veya emlak şirketleri ve/veya ticari amaçla gayrimenkul yapan, satan, aracılık eden gerçek veya tüzel kişilerin denetimi konusunda yetkili denetim makamı  </w:t>
            </w:r>
            <w:r w:rsidRPr="00854A84">
              <w:rPr>
                <w:color w:val="000000"/>
              </w:rPr>
              <w:t xml:space="preserve"> Tapu ve Kadastro Da</w:t>
            </w:r>
            <w:r>
              <w:rPr>
                <w:color w:val="000000"/>
              </w:rPr>
              <w:t>iresinin bağlı olduğu Bakanlık</w:t>
            </w:r>
            <w:r w:rsidRPr="00854A84">
              <w:rPr>
                <w:color w:val="000000"/>
              </w:rPr>
              <w:t xml:space="preserve">tır.  </w:t>
            </w:r>
          </w:p>
        </w:tc>
      </w:tr>
      <w:tr w:rsidR="00E30C21" w:rsidRPr="00854A84" w14:paraId="28CD141F" w14:textId="77777777" w:rsidTr="00A23B21">
        <w:tc>
          <w:tcPr>
            <w:tcW w:w="1786" w:type="dxa"/>
          </w:tcPr>
          <w:p w14:paraId="6E7C724E" w14:textId="77777777" w:rsidR="003D4792" w:rsidRPr="00854A84" w:rsidRDefault="003D4792" w:rsidP="003A7870">
            <w:pPr>
              <w:pStyle w:val="Default"/>
              <w:jc w:val="right"/>
              <w:rPr>
                <w:color w:val="auto"/>
                <w:lang w:val="tr-TR"/>
              </w:rPr>
            </w:pPr>
          </w:p>
        </w:tc>
        <w:tc>
          <w:tcPr>
            <w:tcW w:w="573" w:type="dxa"/>
          </w:tcPr>
          <w:p w14:paraId="373A1080" w14:textId="77777777" w:rsidR="003D4792" w:rsidRPr="009F78D8" w:rsidRDefault="003D4792" w:rsidP="003A7870">
            <w:pPr>
              <w:pStyle w:val="Default"/>
              <w:jc w:val="both"/>
              <w:rPr>
                <w:color w:val="auto"/>
                <w:lang w:val="tr-TR"/>
              </w:rPr>
            </w:pPr>
          </w:p>
        </w:tc>
        <w:tc>
          <w:tcPr>
            <w:tcW w:w="568" w:type="dxa"/>
          </w:tcPr>
          <w:p w14:paraId="4997C336" w14:textId="77777777" w:rsidR="003D4792" w:rsidRPr="00854A84" w:rsidRDefault="003D4792" w:rsidP="003A7870">
            <w:pPr>
              <w:ind w:left="-100"/>
              <w:jc w:val="center"/>
              <w:rPr>
                <w:color w:val="000000"/>
              </w:rPr>
            </w:pPr>
          </w:p>
        </w:tc>
        <w:tc>
          <w:tcPr>
            <w:tcW w:w="585" w:type="dxa"/>
          </w:tcPr>
          <w:p w14:paraId="5E28B7BF" w14:textId="5A4A7F20" w:rsidR="003D4792" w:rsidRPr="00854A84" w:rsidRDefault="003D4792" w:rsidP="003A7870">
            <w:pPr>
              <w:jc w:val="both"/>
              <w:rPr>
                <w:color w:val="000000"/>
              </w:rPr>
            </w:pPr>
            <w:r>
              <w:rPr>
                <w:color w:val="000000"/>
              </w:rPr>
              <w:t>(F)</w:t>
            </w:r>
          </w:p>
        </w:tc>
        <w:tc>
          <w:tcPr>
            <w:tcW w:w="6655" w:type="dxa"/>
            <w:gridSpan w:val="2"/>
          </w:tcPr>
          <w:p w14:paraId="5B1DFF04" w14:textId="1D33514C" w:rsidR="00E30C21" w:rsidRPr="00854A84" w:rsidRDefault="003D4792" w:rsidP="00A51C4F">
            <w:pPr>
              <w:ind w:left="-111"/>
              <w:jc w:val="both"/>
              <w:rPr>
                <w:color w:val="000000"/>
              </w:rPr>
            </w:pPr>
            <w:r>
              <w:rPr>
                <w:color w:val="000000"/>
              </w:rPr>
              <w:t>Yukarıdaki bendlerde sayılan yükümlüler dışındaki yükümlülerin denetimi konusunda yetkili denetim makamı, ilgili yükümlüye lisans veren ve/veya denetleyen ve/veya bağlı olduğu ku</w:t>
            </w:r>
            <w:r w:rsidR="00E30C21">
              <w:rPr>
                <w:color w:val="000000"/>
              </w:rPr>
              <w:t xml:space="preserve">rum, kuruluş veya Bakanlıktır. </w:t>
            </w:r>
          </w:p>
        </w:tc>
      </w:tr>
      <w:tr w:rsidR="00E30C21" w:rsidRPr="00854A84" w14:paraId="47E4D8C4" w14:textId="77777777" w:rsidTr="00A23B21">
        <w:tc>
          <w:tcPr>
            <w:tcW w:w="1786" w:type="dxa"/>
          </w:tcPr>
          <w:p w14:paraId="6E307EB3" w14:textId="19DCDBF7" w:rsidR="003D4792" w:rsidRPr="00F965F9" w:rsidRDefault="003D4792" w:rsidP="003A7870">
            <w:pPr>
              <w:pStyle w:val="Default"/>
              <w:jc w:val="both"/>
              <w:rPr>
                <w:b/>
                <w:highlight w:val="yellow"/>
                <w:lang w:val="tr-TR"/>
              </w:rPr>
            </w:pPr>
          </w:p>
        </w:tc>
        <w:tc>
          <w:tcPr>
            <w:tcW w:w="573" w:type="dxa"/>
          </w:tcPr>
          <w:p w14:paraId="55798C57" w14:textId="77777777" w:rsidR="003D4792" w:rsidRPr="00F965F9" w:rsidRDefault="003D4792" w:rsidP="003A7870">
            <w:pPr>
              <w:pStyle w:val="Default"/>
              <w:jc w:val="both"/>
              <w:rPr>
                <w:color w:val="auto"/>
                <w:highlight w:val="yellow"/>
                <w:lang w:val="tr-TR"/>
              </w:rPr>
            </w:pPr>
          </w:p>
        </w:tc>
        <w:tc>
          <w:tcPr>
            <w:tcW w:w="568" w:type="dxa"/>
          </w:tcPr>
          <w:p w14:paraId="3309D46D" w14:textId="77777777" w:rsidR="003D4792" w:rsidRPr="00CD3D75" w:rsidRDefault="003D4792" w:rsidP="003A7870">
            <w:pPr>
              <w:ind w:left="-100"/>
              <w:jc w:val="center"/>
              <w:rPr>
                <w:color w:val="000000"/>
              </w:rPr>
            </w:pPr>
            <w:r w:rsidRPr="00CD3D75">
              <w:rPr>
                <w:color w:val="000000"/>
              </w:rPr>
              <w:t>(2)</w:t>
            </w:r>
          </w:p>
        </w:tc>
        <w:tc>
          <w:tcPr>
            <w:tcW w:w="7240" w:type="dxa"/>
            <w:gridSpan w:val="3"/>
          </w:tcPr>
          <w:p w14:paraId="2B2915F2" w14:textId="77777777" w:rsidR="003D4792" w:rsidRDefault="003D4792" w:rsidP="00A51C4F">
            <w:pPr>
              <w:ind w:left="-93"/>
              <w:jc w:val="both"/>
              <w:rPr>
                <w:color w:val="000000"/>
              </w:rPr>
            </w:pPr>
            <w:r>
              <w:rPr>
                <w:color w:val="000000"/>
              </w:rPr>
              <w:t>Birim, yetkili denetim makamlarının talebi üzerine yetkili denetim makamları ile birlikte ve/veya tek başına yükümlülük denetimi açısından müşterek ve/veya münferit kontroller ve denetimler yapar.</w:t>
            </w:r>
          </w:p>
          <w:p w14:paraId="1B2725E1" w14:textId="5C2FD786" w:rsidR="003D4792" w:rsidRPr="00CD3D75" w:rsidRDefault="003D4792" w:rsidP="00A51C4F">
            <w:pPr>
              <w:ind w:left="-93"/>
              <w:jc w:val="both"/>
              <w:rPr>
                <w:color w:val="000000"/>
              </w:rPr>
            </w:pPr>
            <w:r>
              <w:rPr>
                <w:color w:val="000000"/>
              </w:rPr>
              <w:t xml:space="preserve">       </w:t>
            </w:r>
            <w:r w:rsidR="009D1002">
              <w:rPr>
                <w:color w:val="000000"/>
              </w:rPr>
              <w:t xml:space="preserve">   </w:t>
            </w:r>
            <w:r>
              <w:rPr>
                <w:color w:val="000000"/>
              </w:rPr>
              <w:t xml:space="preserve">Ancak Birim yöneticisinin </w:t>
            </w:r>
            <w:r w:rsidRPr="00854A84">
              <w:rPr>
                <w:color w:val="000000"/>
              </w:rPr>
              <w:t xml:space="preserve">gerekli görmesi </w:t>
            </w:r>
            <w:r w:rsidR="007608CE">
              <w:rPr>
                <w:color w:val="000000"/>
              </w:rPr>
              <w:t>halinde</w:t>
            </w:r>
            <w:r>
              <w:rPr>
                <w:color w:val="000000"/>
              </w:rPr>
              <w:t>, bu Yasanın 44’ü</w:t>
            </w:r>
            <w:r w:rsidRPr="00854A84">
              <w:rPr>
                <w:color w:val="000000"/>
              </w:rPr>
              <w:t>nc</w:t>
            </w:r>
            <w:r>
              <w:rPr>
                <w:color w:val="000000"/>
              </w:rPr>
              <w:t>ü</w:t>
            </w:r>
            <w:r w:rsidRPr="00854A84">
              <w:rPr>
                <w:color w:val="000000"/>
              </w:rPr>
              <w:t xml:space="preserve"> madde</w:t>
            </w:r>
            <w:r>
              <w:rPr>
                <w:color w:val="000000"/>
              </w:rPr>
              <w:t>sin</w:t>
            </w:r>
            <w:r w:rsidRPr="00854A84">
              <w:rPr>
                <w:color w:val="000000"/>
              </w:rPr>
              <w:t>de belirtilen yükümlülük denetimi, Birimin önerisi üzerine Bakanlık tarafından görevlendirilen personel tarafından da yapılabilir.</w:t>
            </w:r>
          </w:p>
        </w:tc>
      </w:tr>
      <w:tr w:rsidR="00E30C21" w:rsidRPr="00854A84" w14:paraId="2B922C18" w14:textId="77777777" w:rsidTr="00A23B21">
        <w:tc>
          <w:tcPr>
            <w:tcW w:w="1786" w:type="dxa"/>
          </w:tcPr>
          <w:p w14:paraId="4D5A32D7" w14:textId="77777777" w:rsidR="003D4792" w:rsidRPr="00854A84" w:rsidRDefault="003D4792" w:rsidP="003A7870">
            <w:pPr>
              <w:pStyle w:val="Default"/>
              <w:jc w:val="both"/>
              <w:rPr>
                <w:lang w:val="tr-TR"/>
              </w:rPr>
            </w:pPr>
            <w:r w:rsidRPr="00854A84">
              <w:rPr>
                <w:lang w:val="tr-TR"/>
              </w:rPr>
              <w:t>Yükümlülük Denetimi</w:t>
            </w:r>
          </w:p>
          <w:p w14:paraId="185D477C" w14:textId="62D18069" w:rsidR="003D4792" w:rsidRPr="00854A84" w:rsidRDefault="003D4792" w:rsidP="003A7870">
            <w:pPr>
              <w:pStyle w:val="Default"/>
              <w:jc w:val="both"/>
              <w:rPr>
                <w:b/>
                <w:lang w:val="tr-TR"/>
              </w:rPr>
            </w:pPr>
          </w:p>
        </w:tc>
        <w:tc>
          <w:tcPr>
            <w:tcW w:w="573" w:type="dxa"/>
          </w:tcPr>
          <w:p w14:paraId="4D8C30AB" w14:textId="57B88CF5" w:rsidR="003D4792" w:rsidRPr="00854A84" w:rsidRDefault="003D4792" w:rsidP="003A7870">
            <w:pPr>
              <w:pStyle w:val="Default"/>
              <w:jc w:val="both"/>
              <w:rPr>
                <w:color w:val="auto"/>
                <w:lang w:val="tr-TR"/>
              </w:rPr>
            </w:pPr>
            <w:r w:rsidRPr="00854A84">
              <w:rPr>
                <w:color w:val="auto"/>
                <w:lang w:val="tr-TR"/>
              </w:rPr>
              <w:t>4</w:t>
            </w:r>
            <w:r>
              <w:rPr>
                <w:color w:val="auto"/>
                <w:lang w:val="tr-TR"/>
              </w:rPr>
              <w:t>4</w:t>
            </w:r>
            <w:r w:rsidRPr="00854A84">
              <w:rPr>
                <w:color w:val="auto"/>
                <w:lang w:val="tr-TR"/>
              </w:rPr>
              <w:t>.</w:t>
            </w:r>
          </w:p>
        </w:tc>
        <w:tc>
          <w:tcPr>
            <w:tcW w:w="568" w:type="dxa"/>
          </w:tcPr>
          <w:p w14:paraId="1633FB0C" w14:textId="77777777" w:rsidR="003D4792" w:rsidRPr="00854A84" w:rsidRDefault="003D4792" w:rsidP="003A7870">
            <w:pPr>
              <w:ind w:left="-100"/>
              <w:jc w:val="center"/>
              <w:rPr>
                <w:color w:val="000000"/>
              </w:rPr>
            </w:pPr>
            <w:r w:rsidRPr="00854A84">
              <w:rPr>
                <w:color w:val="000000"/>
              </w:rPr>
              <w:t>(1)</w:t>
            </w:r>
          </w:p>
        </w:tc>
        <w:tc>
          <w:tcPr>
            <w:tcW w:w="7240" w:type="dxa"/>
            <w:gridSpan w:val="3"/>
          </w:tcPr>
          <w:p w14:paraId="6332B68D" w14:textId="7A133A33" w:rsidR="003D4792" w:rsidRPr="00BB6207" w:rsidRDefault="003D4792" w:rsidP="00A51C4F">
            <w:pPr>
              <w:ind w:left="-93"/>
              <w:jc w:val="both"/>
            </w:pPr>
            <w:r w:rsidRPr="00BB6207">
              <w:t xml:space="preserve">Yetkili </w:t>
            </w:r>
            <w:r>
              <w:t>d</w:t>
            </w:r>
            <w:r w:rsidRPr="00BB6207">
              <w:t xml:space="preserve">enetim </w:t>
            </w:r>
            <w:r>
              <w:t>m</w:t>
            </w:r>
            <w:r w:rsidRPr="00BB6207">
              <w:t xml:space="preserve">akamları, bu Yasa ile getirilen yükümlülüklere ve </w:t>
            </w:r>
            <w:r>
              <w:t xml:space="preserve">bu </w:t>
            </w:r>
            <w:r w:rsidRPr="00BB6207">
              <w:t xml:space="preserve">Yasa kurallarına uyulup uyulmadığını değerlendirmek için, yerinde denetim de dahil olmak üzere yükümlüleri denetler. </w:t>
            </w:r>
          </w:p>
        </w:tc>
      </w:tr>
      <w:tr w:rsidR="00E30C21" w:rsidRPr="00854A84" w14:paraId="6C5B4B0D" w14:textId="77777777" w:rsidTr="00A23B21">
        <w:tc>
          <w:tcPr>
            <w:tcW w:w="1786" w:type="dxa"/>
          </w:tcPr>
          <w:p w14:paraId="21B26BA3" w14:textId="77777777" w:rsidR="003D4792" w:rsidRPr="00854A84" w:rsidRDefault="003D4792" w:rsidP="003A7870">
            <w:pPr>
              <w:pStyle w:val="Default"/>
              <w:jc w:val="both"/>
              <w:rPr>
                <w:b/>
                <w:lang w:val="tr-TR"/>
              </w:rPr>
            </w:pPr>
          </w:p>
        </w:tc>
        <w:tc>
          <w:tcPr>
            <w:tcW w:w="573" w:type="dxa"/>
          </w:tcPr>
          <w:p w14:paraId="54D81AAA" w14:textId="77777777" w:rsidR="003D4792" w:rsidRPr="00854A84" w:rsidRDefault="003D4792" w:rsidP="003A7870">
            <w:pPr>
              <w:pStyle w:val="Default"/>
              <w:jc w:val="both"/>
              <w:rPr>
                <w:color w:val="auto"/>
                <w:lang w:val="tr-TR"/>
              </w:rPr>
            </w:pPr>
          </w:p>
        </w:tc>
        <w:tc>
          <w:tcPr>
            <w:tcW w:w="568" w:type="dxa"/>
          </w:tcPr>
          <w:p w14:paraId="0183CC6B" w14:textId="77777777" w:rsidR="003D4792" w:rsidRPr="00854A84" w:rsidRDefault="003D4792" w:rsidP="003A7870">
            <w:pPr>
              <w:ind w:left="-100"/>
              <w:jc w:val="center"/>
              <w:rPr>
                <w:color w:val="000000"/>
              </w:rPr>
            </w:pPr>
            <w:r w:rsidRPr="00854A84">
              <w:rPr>
                <w:color w:val="000000"/>
              </w:rPr>
              <w:t>(2)</w:t>
            </w:r>
          </w:p>
        </w:tc>
        <w:tc>
          <w:tcPr>
            <w:tcW w:w="7240" w:type="dxa"/>
            <w:gridSpan w:val="3"/>
          </w:tcPr>
          <w:p w14:paraId="3845E47C" w14:textId="36080456" w:rsidR="003D4792" w:rsidRPr="00A51C4F" w:rsidRDefault="003D4792" w:rsidP="00A51C4F">
            <w:pPr>
              <w:ind w:left="-93"/>
              <w:jc w:val="both"/>
            </w:pPr>
            <w:r w:rsidRPr="00A51C4F">
              <w:t>Yetkili denetim makamları denetimlerde görev alan personeline konuyla ilgili  yeterli düzeyde eğitim verir.</w:t>
            </w:r>
          </w:p>
        </w:tc>
      </w:tr>
      <w:tr w:rsidR="00E30C21" w:rsidRPr="00854A84" w14:paraId="15ECC96B" w14:textId="77777777" w:rsidTr="00A23B21">
        <w:tc>
          <w:tcPr>
            <w:tcW w:w="1786" w:type="dxa"/>
          </w:tcPr>
          <w:p w14:paraId="055B2D82" w14:textId="5BA2DD19" w:rsidR="003D4792" w:rsidRPr="00854A84" w:rsidRDefault="003D4792" w:rsidP="003A7870">
            <w:pPr>
              <w:pStyle w:val="Default"/>
              <w:jc w:val="both"/>
              <w:rPr>
                <w:b/>
                <w:lang w:val="tr-TR"/>
              </w:rPr>
            </w:pPr>
          </w:p>
        </w:tc>
        <w:tc>
          <w:tcPr>
            <w:tcW w:w="573" w:type="dxa"/>
          </w:tcPr>
          <w:p w14:paraId="15ED8A67" w14:textId="77777777" w:rsidR="003D4792" w:rsidRPr="00854A84" w:rsidRDefault="003D4792" w:rsidP="003A7870">
            <w:pPr>
              <w:pStyle w:val="Default"/>
              <w:jc w:val="both"/>
              <w:rPr>
                <w:color w:val="auto"/>
                <w:lang w:val="tr-TR"/>
              </w:rPr>
            </w:pPr>
          </w:p>
        </w:tc>
        <w:tc>
          <w:tcPr>
            <w:tcW w:w="568" w:type="dxa"/>
          </w:tcPr>
          <w:p w14:paraId="54E35168" w14:textId="77777777" w:rsidR="003D4792" w:rsidRPr="00854A84" w:rsidRDefault="003D4792" w:rsidP="003A7870">
            <w:pPr>
              <w:ind w:left="-100"/>
              <w:jc w:val="center"/>
              <w:rPr>
                <w:color w:val="000000"/>
              </w:rPr>
            </w:pPr>
            <w:r w:rsidRPr="00854A84">
              <w:rPr>
                <w:color w:val="000000"/>
              </w:rPr>
              <w:t>(3)</w:t>
            </w:r>
          </w:p>
        </w:tc>
        <w:tc>
          <w:tcPr>
            <w:tcW w:w="7240" w:type="dxa"/>
            <w:gridSpan w:val="3"/>
          </w:tcPr>
          <w:p w14:paraId="2FB6E144" w14:textId="66A55F08" w:rsidR="003D4792" w:rsidRPr="00A51C4F" w:rsidRDefault="003D4792" w:rsidP="00A51C4F">
            <w:pPr>
              <w:ind w:left="-93"/>
              <w:jc w:val="both"/>
            </w:pPr>
            <w:r w:rsidRPr="00A51C4F">
              <w:t>Yetkili denetim makamı tarafından yazılı bir talepte bulunulması halinde, herhang</w:t>
            </w:r>
            <w:r w:rsidR="00873207">
              <w:t xml:space="preserve">i bir mahkeme emri olmaksızın, </w:t>
            </w:r>
            <w:r w:rsidRPr="00A51C4F">
              <w:t xml:space="preserve">yükümlülerin ilgili tüm kayıt, belge veya bilgileri temin etmesi ve/veya vermesi zorunludur.  </w:t>
            </w:r>
          </w:p>
        </w:tc>
      </w:tr>
      <w:tr w:rsidR="00E30C21" w:rsidRPr="00854A84" w14:paraId="15B6FBCA" w14:textId="77777777" w:rsidTr="00A23B21">
        <w:tc>
          <w:tcPr>
            <w:tcW w:w="1786" w:type="dxa"/>
          </w:tcPr>
          <w:p w14:paraId="37F7CDF0" w14:textId="77777777" w:rsidR="003D4792" w:rsidRPr="00854A84" w:rsidRDefault="003D4792" w:rsidP="003A7870">
            <w:pPr>
              <w:pStyle w:val="Default"/>
              <w:jc w:val="both"/>
              <w:rPr>
                <w:b/>
                <w:lang w:val="tr-TR"/>
              </w:rPr>
            </w:pPr>
          </w:p>
        </w:tc>
        <w:tc>
          <w:tcPr>
            <w:tcW w:w="573" w:type="dxa"/>
          </w:tcPr>
          <w:p w14:paraId="38A42F47" w14:textId="77777777" w:rsidR="003D4792" w:rsidRPr="00854A84" w:rsidRDefault="003D4792" w:rsidP="003A7870">
            <w:pPr>
              <w:pStyle w:val="Default"/>
              <w:jc w:val="both"/>
              <w:rPr>
                <w:color w:val="auto"/>
                <w:lang w:val="tr-TR"/>
              </w:rPr>
            </w:pPr>
          </w:p>
          <w:p w14:paraId="0DB68E63" w14:textId="77777777" w:rsidR="003D4792" w:rsidRPr="00854A84" w:rsidRDefault="003D4792" w:rsidP="003A7870">
            <w:pPr>
              <w:pStyle w:val="Default"/>
              <w:jc w:val="both"/>
              <w:rPr>
                <w:color w:val="auto"/>
                <w:lang w:val="tr-TR"/>
              </w:rPr>
            </w:pPr>
          </w:p>
          <w:p w14:paraId="2F812C68" w14:textId="77777777" w:rsidR="003D4792" w:rsidRPr="00854A84" w:rsidRDefault="003D4792" w:rsidP="003A7870">
            <w:pPr>
              <w:pStyle w:val="Default"/>
              <w:jc w:val="both"/>
              <w:rPr>
                <w:color w:val="auto"/>
                <w:lang w:val="tr-TR"/>
              </w:rPr>
            </w:pPr>
          </w:p>
        </w:tc>
        <w:tc>
          <w:tcPr>
            <w:tcW w:w="568" w:type="dxa"/>
          </w:tcPr>
          <w:p w14:paraId="09914D5A" w14:textId="77777777" w:rsidR="003D4792" w:rsidRPr="00854A84" w:rsidRDefault="003D4792" w:rsidP="003A7870">
            <w:pPr>
              <w:ind w:left="-100"/>
              <w:jc w:val="center"/>
              <w:rPr>
                <w:color w:val="000000"/>
              </w:rPr>
            </w:pPr>
            <w:r w:rsidRPr="00854A84">
              <w:rPr>
                <w:color w:val="000000"/>
              </w:rPr>
              <w:t>(4)</w:t>
            </w:r>
          </w:p>
        </w:tc>
        <w:tc>
          <w:tcPr>
            <w:tcW w:w="585" w:type="dxa"/>
          </w:tcPr>
          <w:p w14:paraId="265138AF" w14:textId="77777777" w:rsidR="003D4792" w:rsidRPr="00854A84" w:rsidRDefault="003D4792" w:rsidP="003A7870">
            <w:pPr>
              <w:ind w:left="-100"/>
              <w:jc w:val="both"/>
              <w:rPr>
                <w:color w:val="000000"/>
              </w:rPr>
            </w:pPr>
            <w:r w:rsidRPr="00854A84">
              <w:rPr>
                <w:color w:val="000000"/>
              </w:rPr>
              <w:t xml:space="preserve"> (A)</w:t>
            </w:r>
          </w:p>
        </w:tc>
        <w:tc>
          <w:tcPr>
            <w:tcW w:w="6655" w:type="dxa"/>
            <w:gridSpan w:val="2"/>
          </w:tcPr>
          <w:p w14:paraId="14F853E4" w14:textId="040FA0B5" w:rsidR="003D4792" w:rsidRPr="00A51C4F" w:rsidRDefault="003D4792" w:rsidP="00A51C4F">
            <w:pPr>
              <w:ind w:left="-93"/>
              <w:jc w:val="both"/>
            </w:pPr>
            <w:r w:rsidRPr="00A51C4F">
              <w:t xml:space="preserve">Yetkili denetim makamları, bu Yasaya ve bu Yasa kuralları tahtında çıkarılan tüzük kurallarına uyulmadığını tespit etmeleri halinde, söz konusu ihlalleri kesin bulgularla kanıtlar ve denetlenen yükümlülere veya müdürlerine veya üst düzey yöneticilerine suç geliri aklama veya  terörizmin finansmanı veya kitle imha silahlarının yaygınlaşmasının finansmanı ile mücadele gerekliliklerine uymadıkları veya bunları doğru uygulamadıkları gerekçesiyle idari para cezalarının  uygulanması amacıyla işlem başlatmak üzere durumu hazırladıkları bir rapor ile Birime bildirir.   </w:t>
            </w:r>
          </w:p>
        </w:tc>
      </w:tr>
      <w:tr w:rsidR="00E30C21" w:rsidRPr="00854A84" w14:paraId="593C993F" w14:textId="77777777" w:rsidTr="00A23B21">
        <w:tc>
          <w:tcPr>
            <w:tcW w:w="1786" w:type="dxa"/>
          </w:tcPr>
          <w:p w14:paraId="27E6436F" w14:textId="77777777" w:rsidR="003D4792" w:rsidRPr="00854A84" w:rsidRDefault="003D4792" w:rsidP="003A7870">
            <w:pPr>
              <w:pStyle w:val="Default"/>
              <w:jc w:val="both"/>
              <w:rPr>
                <w:b/>
                <w:lang w:val="tr-TR"/>
              </w:rPr>
            </w:pPr>
          </w:p>
        </w:tc>
        <w:tc>
          <w:tcPr>
            <w:tcW w:w="573" w:type="dxa"/>
          </w:tcPr>
          <w:p w14:paraId="47B5C500" w14:textId="77777777" w:rsidR="003D4792" w:rsidRPr="00854A84" w:rsidRDefault="003D4792" w:rsidP="003A7870">
            <w:pPr>
              <w:pStyle w:val="Default"/>
              <w:jc w:val="both"/>
              <w:rPr>
                <w:color w:val="auto"/>
                <w:lang w:val="tr-TR"/>
              </w:rPr>
            </w:pPr>
          </w:p>
        </w:tc>
        <w:tc>
          <w:tcPr>
            <w:tcW w:w="568" w:type="dxa"/>
          </w:tcPr>
          <w:p w14:paraId="23537C60" w14:textId="77777777" w:rsidR="003D4792" w:rsidRPr="00854A84" w:rsidRDefault="003D4792" w:rsidP="003A7870">
            <w:pPr>
              <w:ind w:left="-100"/>
              <w:jc w:val="center"/>
              <w:rPr>
                <w:color w:val="000000"/>
              </w:rPr>
            </w:pPr>
          </w:p>
        </w:tc>
        <w:tc>
          <w:tcPr>
            <w:tcW w:w="585" w:type="dxa"/>
          </w:tcPr>
          <w:p w14:paraId="54D72D84" w14:textId="77777777" w:rsidR="003D4792" w:rsidRPr="00854A84" w:rsidRDefault="003D4792" w:rsidP="003A7870">
            <w:pPr>
              <w:ind w:left="-100"/>
              <w:jc w:val="both"/>
              <w:rPr>
                <w:color w:val="000000"/>
              </w:rPr>
            </w:pPr>
            <w:r w:rsidRPr="00854A84">
              <w:rPr>
                <w:color w:val="000000"/>
              </w:rPr>
              <w:t xml:space="preserve">  (B)</w:t>
            </w:r>
          </w:p>
        </w:tc>
        <w:tc>
          <w:tcPr>
            <w:tcW w:w="6655" w:type="dxa"/>
            <w:gridSpan w:val="2"/>
          </w:tcPr>
          <w:p w14:paraId="5DF9F519" w14:textId="6EB566B6" w:rsidR="003D4792" w:rsidRPr="00A51C4F" w:rsidRDefault="003D4792" w:rsidP="00A51C4F">
            <w:pPr>
              <w:ind w:left="-93"/>
              <w:jc w:val="both"/>
            </w:pPr>
            <w:r w:rsidRPr="00A51C4F">
              <w:t>Yetkili denetim makamları, denetim sonucu  elde edilen bilgilerin suç geliri aklama veya terörizmin finansmanı veya kitle imha silahlarının yaygınlaşmasının finansmanı ile ilgili şüphe uyandırdığı haller başta olmak üzere, şüpheli işlemlerin bildirilmemesiyle ilgili usulsüzlüklere işaret eden her türlü bulguyu ve bu Yasada belirlenen yükümlülük ihlallerini denetim sonucunda hazırladıkları bir rapor ekinde ortaya çıkarılan ilgili belgenin bir nüshasıyla birlikte idari para cezasının uygulanması amacıyla işlem başlatmak üzere derhal Birime bildirir.</w:t>
            </w:r>
          </w:p>
        </w:tc>
      </w:tr>
      <w:tr w:rsidR="00E30C21" w:rsidRPr="00854A84" w14:paraId="3DD87726" w14:textId="77777777" w:rsidTr="00A23B21">
        <w:tc>
          <w:tcPr>
            <w:tcW w:w="1786" w:type="dxa"/>
          </w:tcPr>
          <w:p w14:paraId="53AF0EFA" w14:textId="77777777" w:rsidR="003D4792" w:rsidRPr="00854A84" w:rsidRDefault="003D4792" w:rsidP="003A7870">
            <w:pPr>
              <w:pStyle w:val="Default"/>
              <w:jc w:val="both"/>
              <w:rPr>
                <w:b/>
                <w:lang w:val="tr-TR"/>
              </w:rPr>
            </w:pPr>
          </w:p>
        </w:tc>
        <w:tc>
          <w:tcPr>
            <w:tcW w:w="573" w:type="dxa"/>
          </w:tcPr>
          <w:p w14:paraId="7DDE6D66" w14:textId="77777777" w:rsidR="003D4792" w:rsidRPr="00854A84" w:rsidRDefault="003D4792" w:rsidP="003A7870">
            <w:pPr>
              <w:pStyle w:val="Default"/>
              <w:jc w:val="both"/>
              <w:rPr>
                <w:color w:val="auto"/>
                <w:lang w:val="tr-TR"/>
              </w:rPr>
            </w:pPr>
          </w:p>
        </w:tc>
        <w:tc>
          <w:tcPr>
            <w:tcW w:w="568" w:type="dxa"/>
          </w:tcPr>
          <w:p w14:paraId="5917E76D" w14:textId="2AC36E44" w:rsidR="003D4792" w:rsidRPr="00854A84" w:rsidRDefault="003D4792" w:rsidP="003A7870">
            <w:pPr>
              <w:ind w:left="-100"/>
              <w:jc w:val="center"/>
              <w:rPr>
                <w:color w:val="000000"/>
              </w:rPr>
            </w:pPr>
            <w:r>
              <w:rPr>
                <w:color w:val="000000"/>
              </w:rPr>
              <w:t>(5</w:t>
            </w:r>
            <w:r w:rsidRPr="00854A84">
              <w:rPr>
                <w:color w:val="000000"/>
              </w:rPr>
              <w:t>)</w:t>
            </w:r>
          </w:p>
        </w:tc>
        <w:tc>
          <w:tcPr>
            <w:tcW w:w="7240" w:type="dxa"/>
            <w:gridSpan w:val="3"/>
          </w:tcPr>
          <w:p w14:paraId="051626BB" w14:textId="53A22284" w:rsidR="00887BB1" w:rsidRPr="00E30C21" w:rsidRDefault="003D4792" w:rsidP="00A51C4F">
            <w:pPr>
              <w:ind w:left="-93"/>
              <w:jc w:val="both"/>
            </w:pPr>
            <w:r w:rsidRPr="00854A84">
              <w:t xml:space="preserve">Yetkili </w:t>
            </w:r>
            <w:r>
              <w:t>denetim m</w:t>
            </w:r>
            <w:r w:rsidRPr="00854A84">
              <w:t xml:space="preserve">akamları suç geliri aklama veya terörizmin finansmanı veya </w:t>
            </w:r>
            <w:r>
              <w:t>kitle imha silahlarının yaygınlaşmasının finansmanı</w:t>
            </w:r>
            <w:r w:rsidRPr="00854A84">
              <w:t>nın denetimini gerçekleştirirken denetledikleri yükümlünün özelliklerine, iş türlerine, faaliyet miktarına, hacmine ve diğer unsurlara bakarak denetim veya izleme  sıklığını risk odaklı yaklaşımla belirlerler.</w:t>
            </w:r>
          </w:p>
        </w:tc>
      </w:tr>
      <w:tr w:rsidR="00E30C21" w:rsidRPr="00854A84" w14:paraId="54F96FB9" w14:textId="77777777" w:rsidTr="00A23B21">
        <w:tc>
          <w:tcPr>
            <w:tcW w:w="1786" w:type="dxa"/>
          </w:tcPr>
          <w:p w14:paraId="345FD4E2" w14:textId="77777777" w:rsidR="003D4792" w:rsidRPr="00854A84" w:rsidRDefault="003D4792" w:rsidP="003A7870">
            <w:pPr>
              <w:pStyle w:val="Default"/>
              <w:jc w:val="both"/>
              <w:rPr>
                <w:b/>
                <w:lang w:val="tr-TR"/>
              </w:rPr>
            </w:pPr>
          </w:p>
        </w:tc>
        <w:tc>
          <w:tcPr>
            <w:tcW w:w="573" w:type="dxa"/>
          </w:tcPr>
          <w:p w14:paraId="5B76A10A" w14:textId="77777777" w:rsidR="003D4792" w:rsidRPr="00854A84" w:rsidRDefault="003D4792" w:rsidP="003A7870">
            <w:pPr>
              <w:pStyle w:val="Default"/>
              <w:jc w:val="both"/>
              <w:rPr>
                <w:color w:val="auto"/>
                <w:lang w:val="tr-TR"/>
              </w:rPr>
            </w:pPr>
          </w:p>
        </w:tc>
        <w:tc>
          <w:tcPr>
            <w:tcW w:w="568" w:type="dxa"/>
          </w:tcPr>
          <w:p w14:paraId="710CECA6" w14:textId="4975FF42" w:rsidR="003D4792" w:rsidRPr="00854A84" w:rsidRDefault="003D4792" w:rsidP="003A7870">
            <w:pPr>
              <w:ind w:left="-100"/>
              <w:jc w:val="center"/>
              <w:rPr>
                <w:color w:val="000000"/>
              </w:rPr>
            </w:pPr>
            <w:r w:rsidRPr="00854A84">
              <w:rPr>
                <w:color w:val="000000"/>
              </w:rPr>
              <w:t>(</w:t>
            </w:r>
            <w:r>
              <w:rPr>
                <w:color w:val="000000"/>
              </w:rPr>
              <w:t>6</w:t>
            </w:r>
            <w:r w:rsidRPr="00854A84">
              <w:rPr>
                <w:color w:val="000000"/>
              </w:rPr>
              <w:t>)</w:t>
            </w:r>
          </w:p>
        </w:tc>
        <w:tc>
          <w:tcPr>
            <w:tcW w:w="7240" w:type="dxa"/>
            <w:gridSpan w:val="3"/>
          </w:tcPr>
          <w:p w14:paraId="75F1B6A9" w14:textId="661676AA" w:rsidR="003D4792" w:rsidRPr="00A51C4F" w:rsidRDefault="003D4792" w:rsidP="00A51C4F">
            <w:pPr>
              <w:ind w:left="-93"/>
              <w:jc w:val="both"/>
            </w:pPr>
            <w:r w:rsidRPr="00A51C4F">
              <w:t>Yükümlülük denetimi ile ilgili usul ve esaslar Bakanlık tarafından hazırlanacak, Bakanlar Kurulu tarafından onaylanarak Resmi Gazete’de  yayımlanacak bir tüzükle belirlenir.</w:t>
            </w:r>
          </w:p>
        </w:tc>
      </w:tr>
      <w:tr w:rsidR="00E30C21" w:rsidRPr="00854A84" w14:paraId="5269BB1B" w14:textId="77777777" w:rsidTr="00A23B21">
        <w:tc>
          <w:tcPr>
            <w:tcW w:w="1786" w:type="dxa"/>
          </w:tcPr>
          <w:p w14:paraId="220F181D" w14:textId="77777777" w:rsidR="003D4792" w:rsidRPr="00854A84" w:rsidRDefault="003D4792" w:rsidP="003A7870">
            <w:pPr>
              <w:pStyle w:val="Default"/>
              <w:jc w:val="both"/>
              <w:rPr>
                <w:b/>
                <w:lang w:val="tr-TR"/>
              </w:rPr>
            </w:pPr>
          </w:p>
        </w:tc>
        <w:tc>
          <w:tcPr>
            <w:tcW w:w="573" w:type="dxa"/>
          </w:tcPr>
          <w:p w14:paraId="381CC549" w14:textId="77777777" w:rsidR="003D4792" w:rsidRPr="00854A84" w:rsidRDefault="003D4792" w:rsidP="003A7870">
            <w:pPr>
              <w:pStyle w:val="Default"/>
              <w:jc w:val="both"/>
              <w:rPr>
                <w:color w:val="auto"/>
                <w:lang w:val="tr-TR"/>
              </w:rPr>
            </w:pPr>
          </w:p>
        </w:tc>
        <w:tc>
          <w:tcPr>
            <w:tcW w:w="568" w:type="dxa"/>
          </w:tcPr>
          <w:p w14:paraId="42C95690" w14:textId="77777777" w:rsidR="003D4792" w:rsidRPr="00854A84" w:rsidRDefault="003D4792" w:rsidP="003A7870">
            <w:pPr>
              <w:ind w:left="-100"/>
              <w:jc w:val="center"/>
              <w:rPr>
                <w:color w:val="000000"/>
              </w:rPr>
            </w:pPr>
          </w:p>
        </w:tc>
        <w:tc>
          <w:tcPr>
            <w:tcW w:w="7240" w:type="dxa"/>
            <w:gridSpan w:val="3"/>
          </w:tcPr>
          <w:p w14:paraId="410AB25F" w14:textId="0A94D897" w:rsidR="00E30C21" w:rsidRPr="00854A84" w:rsidRDefault="00E30C21" w:rsidP="003A7870">
            <w:pPr>
              <w:autoSpaceDE w:val="0"/>
              <w:autoSpaceDN w:val="0"/>
              <w:adjustRightInd w:val="0"/>
              <w:jc w:val="both"/>
              <w:rPr>
                <w:color w:val="000000"/>
              </w:rPr>
            </w:pPr>
          </w:p>
        </w:tc>
      </w:tr>
      <w:tr w:rsidR="003D4792" w:rsidRPr="00854A84" w14:paraId="2FD91B7B" w14:textId="77777777" w:rsidTr="00A23B21">
        <w:tc>
          <w:tcPr>
            <w:tcW w:w="10167" w:type="dxa"/>
            <w:gridSpan w:val="6"/>
          </w:tcPr>
          <w:p w14:paraId="003FEFA4" w14:textId="3D7A4367" w:rsidR="003D4792" w:rsidRPr="004C7218" w:rsidRDefault="003D4792" w:rsidP="003A7870">
            <w:pPr>
              <w:jc w:val="center"/>
              <w:rPr>
                <w:color w:val="000000"/>
              </w:rPr>
            </w:pPr>
            <w:r w:rsidRPr="004C7218">
              <w:rPr>
                <w:color w:val="000000"/>
              </w:rPr>
              <w:t xml:space="preserve">ONDÖRDÜNCÜ KISIM </w:t>
            </w:r>
          </w:p>
        </w:tc>
      </w:tr>
      <w:tr w:rsidR="003D4792" w:rsidRPr="00854A84" w14:paraId="442188E5" w14:textId="77777777" w:rsidTr="00A23B21">
        <w:tc>
          <w:tcPr>
            <w:tcW w:w="10167" w:type="dxa"/>
            <w:gridSpan w:val="6"/>
          </w:tcPr>
          <w:p w14:paraId="48D5BE71" w14:textId="23661C9B" w:rsidR="003D4792" w:rsidRPr="004C7218" w:rsidRDefault="003D4792" w:rsidP="003A7870">
            <w:pPr>
              <w:jc w:val="center"/>
              <w:rPr>
                <w:color w:val="000000"/>
              </w:rPr>
            </w:pPr>
            <w:r w:rsidRPr="004C7218">
              <w:rPr>
                <w:color w:val="000000"/>
              </w:rPr>
              <w:t xml:space="preserve">Birime İlişkin Kurallar </w:t>
            </w:r>
          </w:p>
          <w:p w14:paraId="1532422E" w14:textId="01738C30" w:rsidR="00887BB1" w:rsidRPr="004C7218" w:rsidRDefault="00887BB1" w:rsidP="00E30C21">
            <w:pPr>
              <w:rPr>
                <w:color w:val="000000"/>
              </w:rPr>
            </w:pPr>
          </w:p>
        </w:tc>
      </w:tr>
      <w:tr w:rsidR="00E30C21" w:rsidRPr="00854A84" w14:paraId="12E3230C" w14:textId="77777777" w:rsidTr="00A23B21">
        <w:tc>
          <w:tcPr>
            <w:tcW w:w="1786" w:type="dxa"/>
            <w:vMerge w:val="restart"/>
          </w:tcPr>
          <w:p w14:paraId="558D9D25" w14:textId="2460D243" w:rsidR="003D4792" w:rsidRPr="00854A84" w:rsidRDefault="003D4792" w:rsidP="00935CD2">
            <w:pPr>
              <w:pStyle w:val="Default"/>
              <w:rPr>
                <w:color w:val="auto"/>
                <w:lang w:val="tr-TR"/>
              </w:rPr>
            </w:pPr>
            <w:r w:rsidRPr="00854A84">
              <w:rPr>
                <w:lang w:val="tr-TR"/>
              </w:rPr>
              <w:t>Birimin Oluşumu</w:t>
            </w:r>
            <w:r>
              <w:rPr>
                <w:lang w:val="tr-TR"/>
              </w:rPr>
              <w:t>,</w:t>
            </w:r>
            <w:r w:rsidRPr="00854A84">
              <w:rPr>
                <w:lang w:val="tr-TR"/>
              </w:rPr>
              <w:t xml:space="preserve"> Görev</w:t>
            </w:r>
            <w:r>
              <w:rPr>
                <w:lang w:val="tr-TR"/>
              </w:rPr>
              <w:t xml:space="preserve"> ve</w:t>
            </w:r>
            <w:r w:rsidRPr="00854A84">
              <w:rPr>
                <w:lang w:val="tr-TR"/>
              </w:rPr>
              <w:t xml:space="preserve"> Yetki</w:t>
            </w:r>
            <w:r>
              <w:rPr>
                <w:lang w:val="tr-TR"/>
              </w:rPr>
              <w:t xml:space="preserve">leri </w:t>
            </w:r>
          </w:p>
        </w:tc>
        <w:tc>
          <w:tcPr>
            <w:tcW w:w="573" w:type="dxa"/>
          </w:tcPr>
          <w:p w14:paraId="34D27A1F" w14:textId="4CDE610C" w:rsidR="003D4792" w:rsidRPr="00854A84" w:rsidRDefault="003D4792" w:rsidP="003A7870">
            <w:pPr>
              <w:pStyle w:val="Default"/>
              <w:jc w:val="both"/>
              <w:rPr>
                <w:color w:val="auto"/>
                <w:lang w:val="tr-TR"/>
              </w:rPr>
            </w:pPr>
            <w:r w:rsidRPr="00854A84">
              <w:rPr>
                <w:color w:val="auto"/>
                <w:lang w:val="tr-TR"/>
              </w:rPr>
              <w:t>4</w:t>
            </w:r>
            <w:r>
              <w:rPr>
                <w:color w:val="auto"/>
                <w:lang w:val="tr-TR"/>
              </w:rPr>
              <w:t>5</w:t>
            </w:r>
            <w:r w:rsidRPr="00854A84">
              <w:rPr>
                <w:color w:val="auto"/>
                <w:lang w:val="tr-TR"/>
              </w:rPr>
              <w:t>.</w:t>
            </w:r>
          </w:p>
        </w:tc>
        <w:tc>
          <w:tcPr>
            <w:tcW w:w="568" w:type="dxa"/>
          </w:tcPr>
          <w:p w14:paraId="09A3BD66" w14:textId="77777777" w:rsidR="003D4792" w:rsidRPr="00854A84" w:rsidRDefault="003D4792" w:rsidP="003A7870">
            <w:pPr>
              <w:jc w:val="center"/>
              <w:rPr>
                <w:color w:val="000000"/>
              </w:rPr>
            </w:pPr>
            <w:r w:rsidRPr="00854A84">
              <w:rPr>
                <w:color w:val="000000"/>
              </w:rPr>
              <w:t>(1)</w:t>
            </w:r>
          </w:p>
        </w:tc>
        <w:tc>
          <w:tcPr>
            <w:tcW w:w="7240" w:type="dxa"/>
            <w:gridSpan w:val="3"/>
          </w:tcPr>
          <w:p w14:paraId="69A5A621" w14:textId="0BFAF587" w:rsidR="003D4792" w:rsidRPr="004C7218" w:rsidRDefault="003D4792" w:rsidP="00A51C4F">
            <w:pPr>
              <w:ind w:left="-93"/>
              <w:jc w:val="both"/>
              <w:rPr>
                <w:color w:val="000000"/>
              </w:rPr>
            </w:pPr>
            <w:r w:rsidRPr="00A51C4F">
              <w:t>Bu Yasada yer alan görev ve yetkileri kullanmak üzere Daire altında bir Birim oluşturulur. Birimin</w:t>
            </w:r>
            <w:r w:rsidR="004C7218" w:rsidRPr="00A51C4F">
              <w:t xml:space="preserve"> yöneticisi Daire müdürüdür.</w:t>
            </w:r>
          </w:p>
        </w:tc>
      </w:tr>
      <w:tr w:rsidR="00E30C21" w:rsidRPr="00854A84" w14:paraId="071EE0B1" w14:textId="77777777" w:rsidTr="00A23B21">
        <w:tc>
          <w:tcPr>
            <w:tcW w:w="1786" w:type="dxa"/>
            <w:vMerge/>
          </w:tcPr>
          <w:p w14:paraId="2EC43BC8" w14:textId="77777777" w:rsidR="003D4792" w:rsidRPr="00854A84" w:rsidRDefault="003D4792" w:rsidP="003A7870">
            <w:pPr>
              <w:pStyle w:val="Default"/>
              <w:jc w:val="both"/>
              <w:rPr>
                <w:b/>
                <w:lang w:val="tr-TR"/>
              </w:rPr>
            </w:pPr>
          </w:p>
        </w:tc>
        <w:tc>
          <w:tcPr>
            <w:tcW w:w="573" w:type="dxa"/>
          </w:tcPr>
          <w:p w14:paraId="393638E1" w14:textId="77777777" w:rsidR="003D4792" w:rsidRPr="00854A84" w:rsidRDefault="003D4792" w:rsidP="003A7870">
            <w:pPr>
              <w:pStyle w:val="Default"/>
              <w:jc w:val="both"/>
              <w:rPr>
                <w:color w:val="auto"/>
                <w:lang w:val="tr-TR"/>
              </w:rPr>
            </w:pPr>
          </w:p>
        </w:tc>
        <w:tc>
          <w:tcPr>
            <w:tcW w:w="568" w:type="dxa"/>
          </w:tcPr>
          <w:p w14:paraId="7030E5AE" w14:textId="77777777" w:rsidR="003D4792" w:rsidRPr="00854A84" w:rsidRDefault="003D4792" w:rsidP="003A7870">
            <w:pPr>
              <w:jc w:val="center"/>
              <w:rPr>
                <w:color w:val="000000"/>
              </w:rPr>
            </w:pPr>
          </w:p>
        </w:tc>
        <w:tc>
          <w:tcPr>
            <w:tcW w:w="585" w:type="dxa"/>
          </w:tcPr>
          <w:p w14:paraId="1EE82B2A" w14:textId="77777777" w:rsidR="003D4792" w:rsidRPr="00854A84" w:rsidRDefault="003D4792" w:rsidP="003A7870">
            <w:pPr>
              <w:jc w:val="both"/>
              <w:rPr>
                <w:color w:val="000000"/>
              </w:rPr>
            </w:pPr>
            <w:r w:rsidRPr="00854A84">
              <w:rPr>
                <w:color w:val="000000"/>
              </w:rPr>
              <w:t>(A)</w:t>
            </w:r>
          </w:p>
        </w:tc>
        <w:tc>
          <w:tcPr>
            <w:tcW w:w="6655" w:type="dxa"/>
            <w:gridSpan w:val="2"/>
          </w:tcPr>
          <w:p w14:paraId="4BCCB3E9" w14:textId="1183CDF3" w:rsidR="003D4792" w:rsidRPr="00A51C4F" w:rsidRDefault="003D4792" w:rsidP="00B03776">
            <w:pPr>
              <w:ind w:left="-93"/>
              <w:jc w:val="both"/>
            </w:pPr>
            <w:r w:rsidRPr="00A51C4F">
              <w:t xml:space="preserve">Birim, suç geliri aklama veya  terörizmin  finansmanı veya kitle imha silahlarının yaygınlaşmasının finansmanını önlemek ve mücadele etmek amacıyla çalışmalarında bağımsız, her türlü etki ve müdahaleden bağımsız ve  alanında uzmanlaşmış kişilerden  oluşturulur.  </w:t>
            </w:r>
          </w:p>
        </w:tc>
      </w:tr>
      <w:tr w:rsidR="00E30C21" w:rsidRPr="00854A84" w14:paraId="51EB3BA8" w14:textId="77777777" w:rsidTr="00A23B21">
        <w:tc>
          <w:tcPr>
            <w:tcW w:w="1786" w:type="dxa"/>
          </w:tcPr>
          <w:p w14:paraId="04992BB1" w14:textId="77777777" w:rsidR="003D4792" w:rsidRPr="00854A84" w:rsidRDefault="003D4792" w:rsidP="003A7870">
            <w:pPr>
              <w:pStyle w:val="Default"/>
              <w:jc w:val="both"/>
              <w:rPr>
                <w:b/>
                <w:lang w:val="tr-TR"/>
              </w:rPr>
            </w:pPr>
          </w:p>
        </w:tc>
        <w:tc>
          <w:tcPr>
            <w:tcW w:w="573" w:type="dxa"/>
          </w:tcPr>
          <w:p w14:paraId="032DD017" w14:textId="77777777" w:rsidR="003D4792" w:rsidRPr="00854A84" w:rsidRDefault="003D4792" w:rsidP="003A7870">
            <w:pPr>
              <w:pStyle w:val="Default"/>
              <w:jc w:val="both"/>
              <w:rPr>
                <w:color w:val="auto"/>
                <w:lang w:val="tr-TR"/>
              </w:rPr>
            </w:pPr>
          </w:p>
        </w:tc>
        <w:tc>
          <w:tcPr>
            <w:tcW w:w="568" w:type="dxa"/>
          </w:tcPr>
          <w:p w14:paraId="0F94AAF8" w14:textId="77777777" w:rsidR="003D4792" w:rsidRPr="00854A84" w:rsidRDefault="003D4792" w:rsidP="003A7870">
            <w:pPr>
              <w:jc w:val="center"/>
              <w:rPr>
                <w:color w:val="000000"/>
              </w:rPr>
            </w:pPr>
          </w:p>
        </w:tc>
        <w:tc>
          <w:tcPr>
            <w:tcW w:w="585" w:type="dxa"/>
          </w:tcPr>
          <w:p w14:paraId="556FB0CE" w14:textId="0BCE1A12" w:rsidR="003D4792" w:rsidRPr="00FC4756" w:rsidRDefault="003D4792" w:rsidP="003A7870">
            <w:pPr>
              <w:jc w:val="both"/>
              <w:rPr>
                <w:color w:val="000000"/>
              </w:rPr>
            </w:pPr>
            <w:r w:rsidRPr="00FC4756">
              <w:rPr>
                <w:color w:val="000000"/>
              </w:rPr>
              <w:t>(B)</w:t>
            </w:r>
          </w:p>
        </w:tc>
        <w:tc>
          <w:tcPr>
            <w:tcW w:w="6655" w:type="dxa"/>
            <w:gridSpan w:val="2"/>
          </w:tcPr>
          <w:p w14:paraId="38DEAEF8" w14:textId="1D551310" w:rsidR="003D4792" w:rsidRPr="00A51C4F" w:rsidRDefault="003D4792" w:rsidP="00A51C4F">
            <w:pPr>
              <w:ind w:left="-93"/>
              <w:jc w:val="both"/>
            </w:pPr>
            <w:r w:rsidRPr="00A51C4F">
              <w:t>Birimin görevleri Daire müdürünün görevlendireceği  personel tarafından yürütülür. Birim çalışanlarının, yeterli niteliğe</w:t>
            </w:r>
            <w:r w:rsidR="004C7218" w:rsidRPr="00A51C4F">
              <w:t xml:space="preserve"> </w:t>
            </w:r>
            <w:r w:rsidRPr="00A51C4F">
              <w:t xml:space="preserve">ve uygun mesleki deneyime sahip olması zorunludur.  </w:t>
            </w:r>
          </w:p>
        </w:tc>
      </w:tr>
      <w:tr w:rsidR="00E30C21" w:rsidRPr="00854A84" w14:paraId="034E1E45" w14:textId="77777777" w:rsidTr="00A23B21">
        <w:tc>
          <w:tcPr>
            <w:tcW w:w="1786" w:type="dxa"/>
          </w:tcPr>
          <w:p w14:paraId="485C7485" w14:textId="77777777" w:rsidR="003D4792" w:rsidRPr="00854A84" w:rsidRDefault="003D4792" w:rsidP="003A7870">
            <w:pPr>
              <w:pStyle w:val="Default"/>
              <w:jc w:val="both"/>
              <w:rPr>
                <w:lang w:val="tr-TR"/>
              </w:rPr>
            </w:pPr>
          </w:p>
        </w:tc>
        <w:tc>
          <w:tcPr>
            <w:tcW w:w="573" w:type="dxa"/>
          </w:tcPr>
          <w:p w14:paraId="1DEF0004" w14:textId="77777777" w:rsidR="003D4792" w:rsidRPr="00854A84" w:rsidRDefault="003D4792" w:rsidP="003A7870">
            <w:pPr>
              <w:pStyle w:val="Default"/>
              <w:jc w:val="both"/>
              <w:rPr>
                <w:color w:val="auto"/>
                <w:lang w:val="tr-TR"/>
              </w:rPr>
            </w:pPr>
          </w:p>
        </w:tc>
        <w:tc>
          <w:tcPr>
            <w:tcW w:w="568" w:type="dxa"/>
          </w:tcPr>
          <w:p w14:paraId="74E049EE" w14:textId="77777777" w:rsidR="003D4792" w:rsidRPr="00854A84" w:rsidRDefault="003D4792" w:rsidP="003A7870">
            <w:pPr>
              <w:jc w:val="center"/>
              <w:rPr>
                <w:color w:val="000000"/>
              </w:rPr>
            </w:pPr>
            <w:r w:rsidRPr="00854A84">
              <w:rPr>
                <w:color w:val="000000"/>
              </w:rPr>
              <w:t>(2)</w:t>
            </w:r>
          </w:p>
        </w:tc>
        <w:tc>
          <w:tcPr>
            <w:tcW w:w="7240" w:type="dxa"/>
            <w:gridSpan w:val="3"/>
          </w:tcPr>
          <w:p w14:paraId="5B811D4E" w14:textId="570B3CCB" w:rsidR="003D4792" w:rsidRPr="00854A84" w:rsidRDefault="003D4792" w:rsidP="00A51C4F">
            <w:pPr>
              <w:ind w:left="-93"/>
              <w:jc w:val="both"/>
              <w:rPr>
                <w:color w:val="000000"/>
              </w:rPr>
            </w:pPr>
            <w:r w:rsidRPr="00A51C4F">
              <w:t>Birimin, suç geliri aklama veya terörizmin finansmanı veya kitle imha silahlarının yaygınlaşmasının finansmanını</w:t>
            </w:r>
            <w:r w:rsidR="00FC4756" w:rsidRPr="00A51C4F">
              <w:t>n önlenmesine</w:t>
            </w:r>
            <w:r w:rsidRPr="00A51C4F">
              <w:t xml:space="preserve"> ilişkin </w:t>
            </w:r>
            <w:r w:rsidR="004C7218" w:rsidRPr="00A51C4F">
              <w:t xml:space="preserve"> </w:t>
            </w:r>
            <w:r w:rsidRPr="00A51C4F">
              <w:t>görev ve yetkileri şunlardır:</w:t>
            </w:r>
            <w:r w:rsidRPr="00854A84">
              <w:rPr>
                <w:color w:val="000000"/>
              </w:rPr>
              <w:t xml:space="preserve"> </w:t>
            </w:r>
          </w:p>
        </w:tc>
      </w:tr>
      <w:tr w:rsidR="00E30C21" w:rsidRPr="00854A84" w14:paraId="7DE1C57B" w14:textId="77777777" w:rsidTr="00A23B21">
        <w:tc>
          <w:tcPr>
            <w:tcW w:w="1786" w:type="dxa"/>
          </w:tcPr>
          <w:p w14:paraId="55341645" w14:textId="4B94A14E" w:rsidR="003D4792" w:rsidRPr="000F55E3" w:rsidRDefault="003D4792" w:rsidP="003A7870">
            <w:pPr>
              <w:pStyle w:val="Default"/>
              <w:jc w:val="both"/>
              <w:rPr>
                <w:highlight w:val="yellow"/>
                <w:lang w:val="tr-TR"/>
              </w:rPr>
            </w:pPr>
          </w:p>
        </w:tc>
        <w:tc>
          <w:tcPr>
            <w:tcW w:w="573" w:type="dxa"/>
          </w:tcPr>
          <w:p w14:paraId="4A473067" w14:textId="77777777" w:rsidR="003D4792" w:rsidRPr="000F55E3" w:rsidRDefault="003D4792" w:rsidP="003A7870">
            <w:pPr>
              <w:pStyle w:val="Default"/>
              <w:jc w:val="both"/>
              <w:rPr>
                <w:color w:val="auto"/>
                <w:highlight w:val="yellow"/>
                <w:lang w:val="tr-TR"/>
              </w:rPr>
            </w:pPr>
          </w:p>
        </w:tc>
        <w:tc>
          <w:tcPr>
            <w:tcW w:w="568" w:type="dxa"/>
          </w:tcPr>
          <w:p w14:paraId="2818C95E" w14:textId="77777777" w:rsidR="003D4792" w:rsidRPr="000F55E3" w:rsidRDefault="003D4792" w:rsidP="003A7870">
            <w:pPr>
              <w:jc w:val="center"/>
              <w:rPr>
                <w:color w:val="000000"/>
                <w:highlight w:val="yellow"/>
              </w:rPr>
            </w:pPr>
          </w:p>
        </w:tc>
        <w:tc>
          <w:tcPr>
            <w:tcW w:w="723" w:type="dxa"/>
            <w:gridSpan w:val="2"/>
          </w:tcPr>
          <w:p w14:paraId="59F1EED8" w14:textId="2C444D43" w:rsidR="003D4792" w:rsidRPr="007523B4" w:rsidRDefault="003D4792" w:rsidP="00C93362">
            <w:pPr>
              <w:jc w:val="right"/>
              <w:rPr>
                <w:color w:val="000000"/>
              </w:rPr>
            </w:pPr>
            <w:r w:rsidRPr="007523B4">
              <w:rPr>
                <w:color w:val="000000"/>
              </w:rPr>
              <w:t>(A)</w:t>
            </w:r>
          </w:p>
        </w:tc>
        <w:tc>
          <w:tcPr>
            <w:tcW w:w="6517" w:type="dxa"/>
          </w:tcPr>
          <w:p w14:paraId="3164AA30" w14:textId="11358E23" w:rsidR="003D4792" w:rsidRPr="00A51C4F" w:rsidRDefault="005823A2" w:rsidP="00A51C4F">
            <w:pPr>
              <w:ind w:left="-93"/>
              <w:jc w:val="both"/>
            </w:pPr>
            <w:r>
              <w:t>Suç geliri aklama veya terörizmin</w:t>
            </w:r>
            <w:r w:rsidR="003D4792" w:rsidRPr="00A51C4F">
              <w:t xml:space="preserve"> finansmanı veya kitle imha silahlarının yaygınlaşmasının finansmanının önlenmesine yönelik çalışmalar yapmak, bu konuda alınması gerekli her türlü önlemi almak; bu Yasa ve bu Yasa tahtında çıkaralacak tüzük kurallarına </w:t>
            </w:r>
            <w:r w:rsidR="003D4792" w:rsidRPr="00A51C4F">
              <w:lastRenderedPageBreak/>
              <w:t xml:space="preserve">herhangi bir aykırılık olması halinde ilgilisinden yazılı savunma istemek ve savunma süresi sonunda hazırlanan dosyayı varsa yazılı savunma ile birlikte idari para cezası uygulanmak üzere Kurula aktarmak,  </w:t>
            </w:r>
          </w:p>
        </w:tc>
      </w:tr>
      <w:tr w:rsidR="00E30C21" w:rsidRPr="00854A84" w14:paraId="28A9262A" w14:textId="77777777" w:rsidTr="00A23B21">
        <w:tc>
          <w:tcPr>
            <w:tcW w:w="1786" w:type="dxa"/>
          </w:tcPr>
          <w:p w14:paraId="605E350B" w14:textId="0880B10E" w:rsidR="003D4792" w:rsidRPr="00854A84" w:rsidRDefault="003D4792" w:rsidP="003A7870">
            <w:pPr>
              <w:pStyle w:val="Default"/>
              <w:jc w:val="both"/>
              <w:rPr>
                <w:b/>
                <w:lang w:val="tr-TR"/>
              </w:rPr>
            </w:pPr>
          </w:p>
        </w:tc>
        <w:tc>
          <w:tcPr>
            <w:tcW w:w="573" w:type="dxa"/>
          </w:tcPr>
          <w:p w14:paraId="1925DE6F" w14:textId="77777777" w:rsidR="003D4792" w:rsidRPr="00854A84" w:rsidRDefault="003D4792" w:rsidP="003A7870">
            <w:pPr>
              <w:pStyle w:val="Default"/>
              <w:jc w:val="both"/>
              <w:rPr>
                <w:color w:val="auto"/>
                <w:lang w:val="tr-TR"/>
              </w:rPr>
            </w:pPr>
          </w:p>
        </w:tc>
        <w:tc>
          <w:tcPr>
            <w:tcW w:w="568" w:type="dxa"/>
          </w:tcPr>
          <w:p w14:paraId="5CD31054" w14:textId="77777777" w:rsidR="003D4792" w:rsidRPr="00854A84" w:rsidRDefault="003D4792" w:rsidP="003A7870">
            <w:pPr>
              <w:jc w:val="center"/>
              <w:rPr>
                <w:color w:val="000000"/>
              </w:rPr>
            </w:pPr>
          </w:p>
        </w:tc>
        <w:tc>
          <w:tcPr>
            <w:tcW w:w="723" w:type="dxa"/>
            <w:gridSpan w:val="2"/>
          </w:tcPr>
          <w:p w14:paraId="282655B6" w14:textId="42110E53" w:rsidR="003D4792" w:rsidRPr="00854A84" w:rsidRDefault="003D4792" w:rsidP="00C93362">
            <w:pPr>
              <w:jc w:val="right"/>
              <w:rPr>
                <w:color w:val="000000"/>
              </w:rPr>
            </w:pPr>
            <w:r w:rsidRPr="00854A84">
              <w:rPr>
                <w:color w:val="000000"/>
              </w:rPr>
              <w:t>(B)</w:t>
            </w:r>
          </w:p>
        </w:tc>
        <w:tc>
          <w:tcPr>
            <w:tcW w:w="6517" w:type="dxa"/>
          </w:tcPr>
          <w:p w14:paraId="61B2EFDF" w14:textId="089C827E" w:rsidR="003D4792" w:rsidRPr="00A51C4F" w:rsidRDefault="003D4792" w:rsidP="00A51C4F">
            <w:pPr>
              <w:ind w:left="-93"/>
              <w:jc w:val="both"/>
            </w:pPr>
            <w:r w:rsidRPr="00A51C4F">
              <w:t>Suç geliri aklama veya  terörizmin finansmanı veya kitle imha silahlarının</w:t>
            </w:r>
            <w:r w:rsidR="00873207">
              <w:t xml:space="preserve"> yaygınlaşmasının finansmanıyla </w:t>
            </w:r>
            <w:r w:rsidRPr="00A51C4F">
              <w:t>ilgili olarak yükümlüler, yetkili denetim makamları veya kamu kurum ve kuruluşları tarafından verilen bilgi, veri ve belgeleri toplamak, gereken ek bilgi ve belgeleri talep etmek ve bu Yasanın 26’ncı maddesinin (3)’üncü fıkrası uyarınca şüpheli işlemin yapılmasının geçici olarak bekletilmesi konusunda yükümlülere gerekli talimatları vermek,</w:t>
            </w:r>
          </w:p>
        </w:tc>
      </w:tr>
      <w:tr w:rsidR="00E30C21" w:rsidRPr="00854A84" w14:paraId="66BB43ED" w14:textId="77777777" w:rsidTr="00A23B21">
        <w:tc>
          <w:tcPr>
            <w:tcW w:w="1786" w:type="dxa"/>
          </w:tcPr>
          <w:p w14:paraId="7C29DF2A" w14:textId="77777777" w:rsidR="003D4792" w:rsidRPr="00854A84" w:rsidRDefault="003D4792" w:rsidP="003A7870">
            <w:pPr>
              <w:pStyle w:val="Default"/>
              <w:jc w:val="both"/>
              <w:rPr>
                <w:b/>
                <w:lang w:val="tr-TR"/>
              </w:rPr>
            </w:pPr>
          </w:p>
        </w:tc>
        <w:tc>
          <w:tcPr>
            <w:tcW w:w="573" w:type="dxa"/>
          </w:tcPr>
          <w:p w14:paraId="6D633A27" w14:textId="77777777" w:rsidR="003D4792" w:rsidRPr="00854A84" w:rsidRDefault="003D4792" w:rsidP="003A7870">
            <w:pPr>
              <w:pStyle w:val="Default"/>
              <w:jc w:val="both"/>
              <w:rPr>
                <w:color w:val="auto"/>
                <w:lang w:val="tr-TR"/>
              </w:rPr>
            </w:pPr>
          </w:p>
        </w:tc>
        <w:tc>
          <w:tcPr>
            <w:tcW w:w="568" w:type="dxa"/>
          </w:tcPr>
          <w:p w14:paraId="12BAD997" w14:textId="77777777" w:rsidR="003D4792" w:rsidRPr="00854A84" w:rsidRDefault="003D4792" w:rsidP="003A7870">
            <w:pPr>
              <w:jc w:val="center"/>
              <w:rPr>
                <w:color w:val="000000"/>
              </w:rPr>
            </w:pPr>
          </w:p>
        </w:tc>
        <w:tc>
          <w:tcPr>
            <w:tcW w:w="723" w:type="dxa"/>
            <w:gridSpan w:val="2"/>
          </w:tcPr>
          <w:p w14:paraId="253A2D3B" w14:textId="1B997478" w:rsidR="003D4792" w:rsidRPr="00854A84" w:rsidRDefault="003D4792" w:rsidP="00C93362">
            <w:pPr>
              <w:jc w:val="right"/>
              <w:rPr>
                <w:color w:val="000000"/>
              </w:rPr>
            </w:pPr>
            <w:r w:rsidRPr="00854A84">
              <w:rPr>
                <w:color w:val="000000"/>
              </w:rPr>
              <w:t>(C)</w:t>
            </w:r>
          </w:p>
        </w:tc>
        <w:tc>
          <w:tcPr>
            <w:tcW w:w="6517" w:type="dxa"/>
          </w:tcPr>
          <w:p w14:paraId="43E5ECD3" w14:textId="3567B0E7" w:rsidR="003D4792" w:rsidRPr="00A51C4F" w:rsidRDefault="003D4792" w:rsidP="00A51C4F">
            <w:pPr>
              <w:ind w:left="-93"/>
              <w:jc w:val="both"/>
            </w:pPr>
            <w:r w:rsidRPr="00A51C4F">
              <w:t xml:space="preserve">Suç geliri aklama veya terörizmin finansmanı veya kitle imha silahlarının yaygınlaşmasının finansmanı açısından herhangi bir şüpheli işlemin yapılıp yapılmadığını veya yapılıp yapılmayacağını ortaya çıkarmak amacıyla analiz yapmak ve gerekli </w:t>
            </w:r>
            <w:r w:rsidRPr="00854A84">
              <w:t>gördüğü</w:t>
            </w:r>
            <w:r w:rsidRPr="00A51C4F">
              <w:t xml:space="preserve"> duruml</w:t>
            </w:r>
            <w:r w:rsidR="005823A2">
              <w:t xml:space="preserve">arda ilgili birimlerden </w:t>
            </w:r>
            <w:r w:rsidRPr="00A51C4F">
              <w:t>kendi görev alanları içinde inceleme ve araştırma yapmaları talebinde bulunmak,</w:t>
            </w:r>
          </w:p>
        </w:tc>
      </w:tr>
      <w:tr w:rsidR="00E30C21" w:rsidRPr="00854A84" w14:paraId="06ED083E" w14:textId="77777777" w:rsidTr="00A23B21">
        <w:tc>
          <w:tcPr>
            <w:tcW w:w="1786" w:type="dxa"/>
          </w:tcPr>
          <w:p w14:paraId="3929BCCE" w14:textId="4C0F6B21" w:rsidR="003D4792" w:rsidRPr="00854A84" w:rsidRDefault="003D4792" w:rsidP="003A7870">
            <w:pPr>
              <w:pStyle w:val="Default"/>
              <w:jc w:val="both"/>
              <w:rPr>
                <w:b/>
                <w:lang w:val="tr-TR"/>
              </w:rPr>
            </w:pPr>
          </w:p>
        </w:tc>
        <w:tc>
          <w:tcPr>
            <w:tcW w:w="573" w:type="dxa"/>
          </w:tcPr>
          <w:p w14:paraId="113CFF49" w14:textId="77777777" w:rsidR="003D4792" w:rsidRPr="00854A84" w:rsidRDefault="003D4792" w:rsidP="003A7870">
            <w:pPr>
              <w:pStyle w:val="Default"/>
              <w:jc w:val="both"/>
              <w:rPr>
                <w:color w:val="auto"/>
                <w:lang w:val="tr-TR"/>
              </w:rPr>
            </w:pPr>
          </w:p>
        </w:tc>
        <w:tc>
          <w:tcPr>
            <w:tcW w:w="568" w:type="dxa"/>
          </w:tcPr>
          <w:p w14:paraId="6C1A3BD4" w14:textId="77777777" w:rsidR="003D4792" w:rsidRPr="00854A84" w:rsidRDefault="003D4792" w:rsidP="003A7870">
            <w:pPr>
              <w:jc w:val="center"/>
              <w:rPr>
                <w:color w:val="000000"/>
              </w:rPr>
            </w:pPr>
          </w:p>
        </w:tc>
        <w:tc>
          <w:tcPr>
            <w:tcW w:w="723" w:type="dxa"/>
            <w:gridSpan w:val="2"/>
          </w:tcPr>
          <w:p w14:paraId="45762994" w14:textId="73DAFE61" w:rsidR="003D4792" w:rsidRPr="00854A84" w:rsidRDefault="003D4792" w:rsidP="00C93362">
            <w:pPr>
              <w:jc w:val="right"/>
              <w:rPr>
                <w:color w:val="000000"/>
              </w:rPr>
            </w:pPr>
            <w:r w:rsidRPr="00854A84">
              <w:rPr>
                <w:color w:val="000000"/>
              </w:rPr>
              <w:t>(Ç)</w:t>
            </w:r>
          </w:p>
        </w:tc>
        <w:tc>
          <w:tcPr>
            <w:tcW w:w="6517" w:type="dxa"/>
          </w:tcPr>
          <w:p w14:paraId="6125EC74" w14:textId="52880DDB" w:rsidR="00E30C21" w:rsidRPr="00854A84" w:rsidRDefault="003D4792" w:rsidP="007A0C62">
            <w:pPr>
              <w:ind w:left="-93"/>
              <w:jc w:val="both"/>
            </w:pPr>
            <w:r w:rsidRPr="00854A84">
              <w:t>Yurt içinde veya yurt d</w:t>
            </w:r>
            <w:r w:rsidR="005823A2">
              <w:t>ışındaki bir işlem veya kişiyle</w:t>
            </w:r>
            <w:r w:rsidRPr="00854A84">
              <w:t xml:space="preserve"> ilgili olarak suç geliri aklama veya terörizmin finansmanı veya </w:t>
            </w:r>
            <w:r>
              <w:t>kitle imha silahlarının yaygınlaşmasının finansmanı</w:t>
            </w:r>
            <w:r w:rsidRPr="00E643F5">
              <w:t xml:space="preserve"> </w:t>
            </w:r>
            <w:r w:rsidRPr="00841037">
              <w:t>şüphesi olması</w:t>
            </w:r>
            <w:r w:rsidRPr="00E643F5">
              <w:t xml:space="preserve"> durumunda</w:t>
            </w:r>
            <w:r w:rsidRPr="00854A84">
              <w:t xml:space="preserve"> konuyu Kurula veya Hukuk Dairesi (Başsavcılık)’ne veya Polis Genel Müdürlüğüne veya mütekabiliyet esasına göre yabancı mali istihbarat birimlerine bildirmek,</w:t>
            </w:r>
          </w:p>
        </w:tc>
      </w:tr>
      <w:tr w:rsidR="00E30C21" w:rsidRPr="00854A84" w14:paraId="10711147" w14:textId="77777777" w:rsidTr="00A23B21">
        <w:tc>
          <w:tcPr>
            <w:tcW w:w="1786" w:type="dxa"/>
          </w:tcPr>
          <w:p w14:paraId="4E61EDCB" w14:textId="77777777" w:rsidR="003D4792" w:rsidRPr="00854A84" w:rsidRDefault="003D4792" w:rsidP="003A7870">
            <w:pPr>
              <w:pStyle w:val="Default"/>
              <w:jc w:val="both"/>
              <w:rPr>
                <w:b/>
                <w:lang w:val="tr-TR"/>
              </w:rPr>
            </w:pPr>
          </w:p>
        </w:tc>
        <w:tc>
          <w:tcPr>
            <w:tcW w:w="573" w:type="dxa"/>
          </w:tcPr>
          <w:p w14:paraId="1DEC5239" w14:textId="77777777" w:rsidR="003D4792" w:rsidRPr="00854A84" w:rsidRDefault="003D4792" w:rsidP="003A7870">
            <w:pPr>
              <w:pStyle w:val="Default"/>
              <w:jc w:val="both"/>
              <w:rPr>
                <w:color w:val="auto"/>
                <w:lang w:val="tr-TR"/>
              </w:rPr>
            </w:pPr>
          </w:p>
        </w:tc>
        <w:tc>
          <w:tcPr>
            <w:tcW w:w="568" w:type="dxa"/>
          </w:tcPr>
          <w:p w14:paraId="0E1B2782" w14:textId="77777777" w:rsidR="003D4792" w:rsidRPr="00854A84" w:rsidRDefault="003D4792" w:rsidP="003A7870">
            <w:pPr>
              <w:jc w:val="center"/>
              <w:rPr>
                <w:color w:val="000000"/>
              </w:rPr>
            </w:pPr>
          </w:p>
        </w:tc>
        <w:tc>
          <w:tcPr>
            <w:tcW w:w="723" w:type="dxa"/>
            <w:gridSpan w:val="2"/>
          </w:tcPr>
          <w:p w14:paraId="42C74EB0" w14:textId="2D09608C" w:rsidR="003D4792" w:rsidRPr="00854A84" w:rsidRDefault="003D4792" w:rsidP="00C93362">
            <w:pPr>
              <w:jc w:val="right"/>
              <w:rPr>
                <w:color w:val="000000"/>
              </w:rPr>
            </w:pPr>
            <w:r w:rsidRPr="00854A84">
              <w:rPr>
                <w:color w:val="000000"/>
              </w:rPr>
              <w:t>(D)</w:t>
            </w:r>
          </w:p>
        </w:tc>
        <w:tc>
          <w:tcPr>
            <w:tcW w:w="6517" w:type="dxa"/>
          </w:tcPr>
          <w:p w14:paraId="73229312" w14:textId="77777777" w:rsidR="003D4792" w:rsidRPr="00A51C4F" w:rsidRDefault="003D4792" w:rsidP="00A51C4F">
            <w:pPr>
              <w:ind w:left="-93"/>
              <w:jc w:val="both"/>
            </w:pPr>
            <w:r w:rsidRPr="00A51C4F">
              <w:t>Bu Yasa kurallarının uygulanıp uygulanmadığını denetlemek ve gözlemlenen usulsüzlükleri ortadan kaldırmak için yetkisi dahilinde önlem ve tedbirler almak ve bu amaçla denetim yapmak veya diğer yetkili denetim   makamları  ile ortak denetimlere katılmak,</w:t>
            </w:r>
          </w:p>
        </w:tc>
      </w:tr>
      <w:tr w:rsidR="00E30C21" w:rsidRPr="00854A84" w14:paraId="1E690A0D" w14:textId="77777777" w:rsidTr="00A23B21">
        <w:tc>
          <w:tcPr>
            <w:tcW w:w="1786" w:type="dxa"/>
          </w:tcPr>
          <w:p w14:paraId="5CB08E75" w14:textId="605D34C4" w:rsidR="003D4792" w:rsidRPr="00854A84" w:rsidRDefault="003D4792" w:rsidP="003A7870">
            <w:pPr>
              <w:pStyle w:val="Default"/>
              <w:jc w:val="both"/>
              <w:rPr>
                <w:b/>
                <w:lang w:val="tr-TR"/>
              </w:rPr>
            </w:pPr>
          </w:p>
        </w:tc>
        <w:tc>
          <w:tcPr>
            <w:tcW w:w="573" w:type="dxa"/>
          </w:tcPr>
          <w:p w14:paraId="7C560B26" w14:textId="77777777" w:rsidR="003D4792" w:rsidRPr="00854A84" w:rsidRDefault="003D4792" w:rsidP="003A7870">
            <w:pPr>
              <w:pStyle w:val="Default"/>
              <w:jc w:val="both"/>
              <w:rPr>
                <w:color w:val="auto"/>
                <w:lang w:val="tr-TR"/>
              </w:rPr>
            </w:pPr>
          </w:p>
        </w:tc>
        <w:tc>
          <w:tcPr>
            <w:tcW w:w="568" w:type="dxa"/>
          </w:tcPr>
          <w:p w14:paraId="0BF6992F" w14:textId="77777777" w:rsidR="003D4792" w:rsidRPr="00854A84" w:rsidRDefault="003D4792" w:rsidP="003A7870">
            <w:pPr>
              <w:jc w:val="center"/>
              <w:rPr>
                <w:color w:val="000000"/>
              </w:rPr>
            </w:pPr>
          </w:p>
        </w:tc>
        <w:tc>
          <w:tcPr>
            <w:tcW w:w="723" w:type="dxa"/>
            <w:gridSpan w:val="2"/>
          </w:tcPr>
          <w:p w14:paraId="0E5F549A" w14:textId="277C3B08" w:rsidR="003D4792" w:rsidRPr="00854A84" w:rsidRDefault="003D4792" w:rsidP="00C93362">
            <w:pPr>
              <w:jc w:val="right"/>
              <w:rPr>
                <w:color w:val="000000"/>
              </w:rPr>
            </w:pPr>
            <w:r w:rsidRPr="00854A84">
              <w:rPr>
                <w:color w:val="000000"/>
              </w:rPr>
              <w:t>(E)</w:t>
            </w:r>
          </w:p>
        </w:tc>
        <w:tc>
          <w:tcPr>
            <w:tcW w:w="6517" w:type="dxa"/>
          </w:tcPr>
          <w:p w14:paraId="7A3D5815" w14:textId="772D70DF" w:rsidR="003D4792" w:rsidRPr="00A51C4F" w:rsidRDefault="003D4792" w:rsidP="00A51C4F">
            <w:pPr>
              <w:ind w:left="-93"/>
              <w:jc w:val="both"/>
            </w:pPr>
            <w:r w:rsidRPr="00A51C4F">
              <w:t>Suç geliri aklama veya terörizmin finansmanı veya kitle imha silahlarının yaygınlaşmasının finansmanının önlenmesiyle ilgili yabancı mali istihbarat birimleri ve diğer uluslararası yetkili kurumlarla, mütekabiliyet esasına bağlı olarak, veri, bilgi ve belge alış verişinde bulunmak,</w:t>
            </w:r>
          </w:p>
        </w:tc>
      </w:tr>
      <w:tr w:rsidR="00E30C21" w:rsidRPr="00854A84" w14:paraId="22FD1C2E" w14:textId="77777777" w:rsidTr="00A23B21">
        <w:tc>
          <w:tcPr>
            <w:tcW w:w="1786" w:type="dxa"/>
          </w:tcPr>
          <w:p w14:paraId="3EB36845" w14:textId="77777777" w:rsidR="003D4792" w:rsidRPr="00854A84" w:rsidRDefault="003D4792" w:rsidP="003A7870">
            <w:pPr>
              <w:pStyle w:val="Default"/>
              <w:jc w:val="both"/>
              <w:rPr>
                <w:b/>
                <w:lang w:val="tr-TR"/>
              </w:rPr>
            </w:pPr>
          </w:p>
        </w:tc>
        <w:tc>
          <w:tcPr>
            <w:tcW w:w="573" w:type="dxa"/>
          </w:tcPr>
          <w:p w14:paraId="03B3E6DA" w14:textId="77777777" w:rsidR="003D4792" w:rsidRPr="00854A84" w:rsidRDefault="003D4792" w:rsidP="003A7870">
            <w:pPr>
              <w:pStyle w:val="Default"/>
              <w:jc w:val="both"/>
              <w:rPr>
                <w:color w:val="auto"/>
                <w:lang w:val="tr-TR"/>
              </w:rPr>
            </w:pPr>
          </w:p>
        </w:tc>
        <w:tc>
          <w:tcPr>
            <w:tcW w:w="568" w:type="dxa"/>
          </w:tcPr>
          <w:p w14:paraId="27ABED1F" w14:textId="77777777" w:rsidR="003D4792" w:rsidRPr="00854A84" w:rsidRDefault="003D4792" w:rsidP="003A7870">
            <w:pPr>
              <w:jc w:val="center"/>
              <w:rPr>
                <w:color w:val="000000"/>
              </w:rPr>
            </w:pPr>
          </w:p>
        </w:tc>
        <w:tc>
          <w:tcPr>
            <w:tcW w:w="723" w:type="dxa"/>
            <w:gridSpan w:val="2"/>
          </w:tcPr>
          <w:p w14:paraId="09B49362" w14:textId="36112898" w:rsidR="003D4792" w:rsidRPr="00854A84" w:rsidRDefault="003D4792" w:rsidP="00C93362">
            <w:pPr>
              <w:jc w:val="right"/>
              <w:rPr>
                <w:color w:val="000000"/>
              </w:rPr>
            </w:pPr>
            <w:r w:rsidRPr="00854A84">
              <w:rPr>
                <w:color w:val="000000"/>
              </w:rPr>
              <w:t>(F)</w:t>
            </w:r>
          </w:p>
        </w:tc>
        <w:tc>
          <w:tcPr>
            <w:tcW w:w="6517" w:type="dxa"/>
          </w:tcPr>
          <w:p w14:paraId="6F86D743" w14:textId="54279128" w:rsidR="003D4792" w:rsidRPr="00A51C4F" w:rsidRDefault="003D4792" w:rsidP="00A51C4F">
            <w:pPr>
              <w:ind w:left="-93"/>
              <w:jc w:val="both"/>
            </w:pPr>
            <w:r w:rsidRPr="00A51C4F">
              <w:t xml:space="preserve">Bu Yasanın ve/veya bu </w:t>
            </w:r>
            <w:r w:rsidRPr="00854A84">
              <w:t xml:space="preserve">Yasa </w:t>
            </w:r>
            <w:r>
              <w:t>tahtında</w:t>
            </w:r>
            <w:r w:rsidRPr="00854A84">
              <w:t xml:space="preserve"> çıkarılan </w:t>
            </w:r>
            <w:r w:rsidRPr="00BB50FE">
              <w:t>tüzüklerin değiştirilmesi</w:t>
            </w:r>
            <w:r>
              <w:t>nin gerekli olması halinde</w:t>
            </w:r>
            <w:r w:rsidRPr="00854A84">
              <w:t xml:space="preserve"> çalışmalar yapmak,</w:t>
            </w:r>
          </w:p>
        </w:tc>
      </w:tr>
      <w:tr w:rsidR="00E30C21" w:rsidRPr="00854A84" w14:paraId="01EE63B7" w14:textId="77777777" w:rsidTr="00A23B21">
        <w:tc>
          <w:tcPr>
            <w:tcW w:w="1786" w:type="dxa"/>
          </w:tcPr>
          <w:p w14:paraId="632EC77B" w14:textId="77777777" w:rsidR="003D4792" w:rsidRPr="00854A84" w:rsidRDefault="003D4792" w:rsidP="003A7870">
            <w:pPr>
              <w:pStyle w:val="Default"/>
              <w:jc w:val="both"/>
              <w:rPr>
                <w:b/>
                <w:lang w:val="tr-TR"/>
              </w:rPr>
            </w:pPr>
          </w:p>
        </w:tc>
        <w:tc>
          <w:tcPr>
            <w:tcW w:w="573" w:type="dxa"/>
          </w:tcPr>
          <w:p w14:paraId="14A7B16C" w14:textId="77777777" w:rsidR="003D4792" w:rsidRPr="00854A84" w:rsidRDefault="003D4792" w:rsidP="003A7870">
            <w:pPr>
              <w:pStyle w:val="Default"/>
              <w:jc w:val="both"/>
              <w:rPr>
                <w:color w:val="auto"/>
                <w:lang w:val="tr-TR"/>
              </w:rPr>
            </w:pPr>
          </w:p>
        </w:tc>
        <w:tc>
          <w:tcPr>
            <w:tcW w:w="568" w:type="dxa"/>
          </w:tcPr>
          <w:p w14:paraId="004E39C1" w14:textId="77777777" w:rsidR="003D4792" w:rsidRPr="00854A84" w:rsidRDefault="003D4792" w:rsidP="003A7870">
            <w:pPr>
              <w:jc w:val="center"/>
              <w:rPr>
                <w:color w:val="000000"/>
              </w:rPr>
            </w:pPr>
          </w:p>
        </w:tc>
        <w:tc>
          <w:tcPr>
            <w:tcW w:w="723" w:type="dxa"/>
            <w:gridSpan w:val="2"/>
          </w:tcPr>
          <w:p w14:paraId="540A5975" w14:textId="6CDCE8EE" w:rsidR="003D4792" w:rsidRPr="00854A84" w:rsidRDefault="003D4792" w:rsidP="00C93362">
            <w:pPr>
              <w:jc w:val="right"/>
              <w:rPr>
                <w:color w:val="000000"/>
              </w:rPr>
            </w:pPr>
            <w:r w:rsidRPr="00854A84">
              <w:rPr>
                <w:color w:val="000000"/>
              </w:rPr>
              <w:t>(G)</w:t>
            </w:r>
          </w:p>
        </w:tc>
        <w:tc>
          <w:tcPr>
            <w:tcW w:w="6517" w:type="dxa"/>
          </w:tcPr>
          <w:p w14:paraId="2C16CE20" w14:textId="3430ED43" w:rsidR="003D4792" w:rsidRPr="00A51C4F" w:rsidRDefault="003D4792" w:rsidP="00A51C4F">
            <w:pPr>
              <w:ind w:left="-93"/>
              <w:jc w:val="both"/>
            </w:pPr>
            <w:r w:rsidRPr="00A51C4F">
              <w:t>Suç geliri aklama veya terörizmin finansmanı veya kitle imha silahlarının yaygınlaşmasının finansmanı ile ilgili şüphe uyandıran işlemlerin ve kişilerin tanımlanması için y</w:t>
            </w:r>
            <w:r>
              <w:t>etkili denetim m</w:t>
            </w:r>
            <w:r w:rsidRPr="00854A84">
              <w:t>akamları ile birlikte bir şüpheli kriterler</w:t>
            </w:r>
            <w:r w:rsidRPr="00A51C4F">
              <w:t xml:space="preserve">  listesi oluşturmak,</w:t>
            </w:r>
          </w:p>
        </w:tc>
      </w:tr>
      <w:tr w:rsidR="00E30C21" w:rsidRPr="00854A84" w14:paraId="2515E407" w14:textId="77777777" w:rsidTr="00A23B21">
        <w:tc>
          <w:tcPr>
            <w:tcW w:w="1786" w:type="dxa"/>
          </w:tcPr>
          <w:p w14:paraId="31741EE6" w14:textId="77777777" w:rsidR="003D4792" w:rsidRPr="00854A84" w:rsidRDefault="003D4792" w:rsidP="003A7870">
            <w:pPr>
              <w:pStyle w:val="Default"/>
              <w:jc w:val="both"/>
              <w:rPr>
                <w:b/>
                <w:lang w:val="tr-TR"/>
              </w:rPr>
            </w:pPr>
          </w:p>
        </w:tc>
        <w:tc>
          <w:tcPr>
            <w:tcW w:w="573" w:type="dxa"/>
          </w:tcPr>
          <w:p w14:paraId="4ED238F8" w14:textId="77777777" w:rsidR="003D4792" w:rsidRPr="00854A84" w:rsidRDefault="003D4792" w:rsidP="003A7870">
            <w:pPr>
              <w:pStyle w:val="Default"/>
              <w:jc w:val="both"/>
              <w:rPr>
                <w:color w:val="auto"/>
                <w:lang w:val="tr-TR"/>
              </w:rPr>
            </w:pPr>
          </w:p>
        </w:tc>
        <w:tc>
          <w:tcPr>
            <w:tcW w:w="568" w:type="dxa"/>
          </w:tcPr>
          <w:p w14:paraId="71E063A6" w14:textId="77777777" w:rsidR="003D4792" w:rsidRPr="00854A84" w:rsidRDefault="003D4792" w:rsidP="003A7870">
            <w:pPr>
              <w:jc w:val="center"/>
              <w:rPr>
                <w:color w:val="000000"/>
              </w:rPr>
            </w:pPr>
          </w:p>
        </w:tc>
        <w:tc>
          <w:tcPr>
            <w:tcW w:w="723" w:type="dxa"/>
            <w:gridSpan w:val="2"/>
          </w:tcPr>
          <w:p w14:paraId="485BC42D" w14:textId="44212513" w:rsidR="003D4792" w:rsidRPr="00854A84" w:rsidRDefault="003D4792" w:rsidP="00C93362">
            <w:pPr>
              <w:jc w:val="right"/>
              <w:rPr>
                <w:color w:val="000000"/>
              </w:rPr>
            </w:pPr>
            <w:r>
              <w:rPr>
                <w:color w:val="000000"/>
              </w:rPr>
              <w:t>(H</w:t>
            </w:r>
            <w:r w:rsidRPr="00854A84">
              <w:rPr>
                <w:color w:val="000000"/>
              </w:rPr>
              <w:t>)</w:t>
            </w:r>
          </w:p>
        </w:tc>
        <w:tc>
          <w:tcPr>
            <w:tcW w:w="6517" w:type="dxa"/>
          </w:tcPr>
          <w:p w14:paraId="0381C958" w14:textId="4BFBC2AD" w:rsidR="007523B4" w:rsidRPr="00A51C4F" w:rsidRDefault="003D4792" w:rsidP="00A51C4F">
            <w:pPr>
              <w:ind w:left="-93"/>
              <w:jc w:val="both"/>
            </w:pPr>
            <w:r w:rsidRPr="00A51C4F">
              <w:t>Bu Yasanın ve bu Yasa tahtında çıkarılan tüzüklerin uygulanabilmesine ilişkin görüş bildirmek ve kılavuz yayınlamak,</w:t>
            </w:r>
          </w:p>
        </w:tc>
      </w:tr>
      <w:tr w:rsidR="00E30C21" w:rsidRPr="00854A84" w14:paraId="55451244" w14:textId="77777777" w:rsidTr="00A23B21">
        <w:tc>
          <w:tcPr>
            <w:tcW w:w="1786" w:type="dxa"/>
          </w:tcPr>
          <w:p w14:paraId="53D996B7" w14:textId="11DB1752" w:rsidR="003D4792" w:rsidRPr="00854A84" w:rsidRDefault="003D4792" w:rsidP="003A7870">
            <w:pPr>
              <w:pStyle w:val="Default"/>
              <w:jc w:val="both"/>
              <w:rPr>
                <w:b/>
                <w:lang w:val="tr-TR"/>
              </w:rPr>
            </w:pPr>
          </w:p>
        </w:tc>
        <w:tc>
          <w:tcPr>
            <w:tcW w:w="573" w:type="dxa"/>
          </w:tcPr>
          <w:p w14:paraId="5D77D0D5" w14:textId="77777777" w:rsidR="003D4792" w:rsidRPr="00854A84" w:rsidRDefault="003D4792" w:rsidP="003A7870">
            <w:pPr>
              <w:pStyle w:val="Default"/>
              <w:jc w:val="both"/>
              <w:rPr>
                <w:color w:val="auto"/>
                <w:lang w:val="tr-TR"/>
              </w:rPr>
            </w:pPr>
          </w:p>
        </w:tc>
        <w:tc>
          <w:tcPr>
            <w:tcW w:w="568" w:type="dxa"/>
          </w:tcPr>
          <w:p w14:paraId="589359DD" w14:textId="77777777" w:rsidR="003D4792" w:rsidRPr="00854A84" w:rsidRDefault="003D4792" w:rsidP="003A7870">
            <w:pPr>
              <w:jc w:val="center"/>
              <w:rPr>
                <w:color w:val="000000"/>
              </w:rPr>
            </w:pPr>
          </w:p>
        </w:tc>
        <w:tc>
          <w:tcPr>
            <w:tcW w:w="723" w:type="dxa"/>
            <w:gridSpan w:val="2"/>
          </w:tcPr>
          <w:p w14:paraId="27EB4F00" w14:textId="12457F05" w:rsidR="003D4792" w:rsidRPr="00854A84" w:rsidRDefault="003D4792" w:rsidP="00C93362">
            <w:pPr>
              <w:jc w:val="right"/>
              <w:rPr>
                <w:color w:val="000000"/>
              </w:rPr>
            </w:pPr>
            <w:r>
              <w:rPr>
                <w:color w:val="000000"/>
              </w:rPr>
              <w:t>(I</w:t>
            </w:r>
            <w:r w:rsidRPr="00854A84">
              <w:rPr>
                <w:color w:val="000000"/>
              </w:rPr>
              <w:t>)</w:t>
            </w:r>
          </w:p>
        </w:tc>
        <w:tc>
          <w:tcPr>
            <w:tcW w:w="6517" w:type="dxa"/>
          </w:tcPr>
          <w:p w14:paraId="09427311" w14:textId="42814BBB" w:rsidR="003D4792" w:rsidRPr="00854A84" w:rsidRDefault="003D4792" w:rsidP="00A51C4F">
            <w:pPr>
              <w:ind w:left="-93"/>
              <w:jc w:val="both"/>
            </w:pPr>
            <w:r w:rsidRPr="00854A84">
              <w:t xml:space="preserve">Çalışanlarının eğitimi için planlar geliştirip uygulamak </w:t>
            </w:r>
            <w:r>
              <w:t>ve yükümlülerin çalışanları ve y</w:t>
            </w:r>
            <w:r w:rsidRPr="00854A84">
              <w:t xml:space="preserve">etkili </w:t>
            </w:r>
            <w:r>
              <w:t>denetim m</w:t>
            </w:r>
            <w:r w:rsidRPr="00854A84">
              <w:t xml:space="preserve">akamlarının çalışanlarına yönelik düzenledikleri eğitim ve farkındalık çalışmalarına katkı sağlamak,  </w:t>
            </w:r>
          </w:p>
        </w:tc>
      </w:tr>
      <w:tr w:rsidR="00E30C21" w:rsidRPr="00854A84" w14:paraId="4BC16D3D" w14:textId="77777777" w:rsidTr="00A23B21">
        <w:tc>
          <w:tcPr>
            <w:tcW w:w="1786" w:type="dxa"/>
          </w:tcPr>
          <w:p w14:paraId="5D7479E1" w14:textId="068DB6D2" w:rsidR="003D4792" w:rsidRPr="00854A84" w:rsidRDefault="003D4792" w:rsidP="003A7870">
            <w:pPr>
              <w:pStyle w:val="Default"/>
              <w:jc w:val="both"/>
              <w:rPr>
                <w:b/>
                <w:lang w:val="tr-TR"/>
              </w:rPr>
            </w:pPr>
          </w:p>
        </w:tc>
        <w:tc>
          <w:tcPr>
            <w:tcW w:w="573" w:type="dxa"/>
          </w:tcPr>
          <w:p w14:paraId="5874982F" w14:textId="77777777" w:rsidR="003D4792" w:rsidRPr="00854A84" w:rsidRDefault="003D4792" w:rsidP="003A7870">
            <w:pPr>
              <w:pStyle w:val="Default"/>
              <w:jc w:val="both"/>
              <w:rPr>
                <w:color w:val="auto"/>
                <w:lang w:val="tr-TR"/>
              </w:rPr>
            </w:pPr>
          </w:p>
        </w:tc>
        <w:tc>
          <w:tcPr>
            <w:tcW w:w="568" w:type="dxa"/>
          </w:tcPr>
          <w:p w14:paraId="0BFF2F0D" w14:textId="77777777" w:rsidR="003D4792" w:rsidRPr="00854A84" w:rsidRDefault="003D4792" w:rsidP="003A7870">
            <w:pPr>
              <w:jc w:val="center"/>
              <w:rPr>
                <w:color w:val="000000"/>
              </w:rPr>
            </w:pPr>
          </w:p>
        </w:tc>
        <w:tc>
          <w:tcPr>
            <w:tcW w:w="723" w:type="dxa"/>
            <w:gridSpan w:val="2"/>
          </w:tcPr>
          <w:p w14:paraId="57BCAF62" w14:textId="31466B90" w:rsidR="003D4792" w:rsidRPr="00854A84" w:rsidRDefault="003D4792" w:rsidP="00C93362">
            <w:pPr>
              <w:jc w:val="right"/>
              <w:rPr>
                <w:color w:val="000000"/>
              </w:rPr>
            </w:pPr>
            <w:r>
              <w:rPr>
                <w:color w:val="000000"/>
              </w:rPr>
              <w:t>(İ</w:t>
            </w:r>
            <w:r w:rsidRPr="00854A84">
              <w:rPr>
                <w:color w:val="000000"/>
              </w:rPr>
              <w:t>)</w:t>
            </w:r>
          </w:p>
        </w:tc>
        <w:tc>
          <w:tcPr>
            <w:tcW w:w="6517" w:type="dxa"/>
          </w:tcPr>
          <w:p w14:paraId="7CA11C23" w14:textId="066A2B29" w:rsidR="003D4792" w:rsidRPr="00854A84" w:rsidRDefault="003D4792" w:rsidP="00A51C4F">
            <w:pPr>
              <w:ind w:left="-93"/>
              <w:jc w:val="both"/>
            </w:pPr>
            <w:r w:rsidRPr="00A51C4F">
              <w:t xml:space="preserve">Kamu kurum ve </w:t>
            </w:r>
            <w:r w:rsidR="005823A2">
              <w:t>kuruluşları</w:t>
            </w:r>
            <w:r w:rsidRPr="00A51C4F">
              <w:t xml:space="preserve"> ile iş birliği anlaşmaları yapmak,</w:t>
            </w:r>
          </w:p>
        </w:tc>
      </w:tr>
      <w:tr w:rsidR="00E30C21" w:rsidRPr="00854A84" w14:paraId="407EE4FF" w14:textId="77777777" w:rsidTr="00A23B21">
        <w:tc>
          <w:tcPr>
            <w:tcW w:w="1786" w:type="dxa"/>
          </w:tcPr>
          <w:p w14:paraId="2AA4F530" w14:textId="77777777" w:rsidR="003D4792" w:rsidRPr="00854A84" w:rsidRDefault="003D4792" w:rsidP="003A7870">
            <w:pPr>
              <w:pStyle w:val="Default"/>
              <w:jc w:val="both"/>
              <w:rPr>
                <w:b/>
                <w:lang w:val="tr-TR"/>
              </w:rPr>
            </w:pPr>
          </w:p>
        </w:tc>
        <w:tc>
          <w:tcPr>
            <w:tcW w:w="573" w:type="dxa"/>
          </w:tcPr>
          <w:p w14:paraId="155EFE1E" w14:textId="77777777" w:rsidR="003D4792" w:rsidRPr="00854A84" w:rsidRDefault="003D4792" w:rsidP="003A7870">
            <w:pPr>
              <w:pStyle w:val="Default"/>
              <w:jc w:val="both"/>
              <w:rPr>
                <w:color w:val="auto"/>
                <w:lang w:val="tr-TR"/>
              </w:rPr>
            </w:pPr>
          </w:p>
        </w:tc>
        <w:tc>
          <w:tcPr>
            <w:tcW w:w="568" w:type="dxa"/>
          </w:tcPr>
          <w:p w14:paraId="784789E7" w14:textId="77777777" w:rsidR="003D4792" w:rsidRPr="00854A84" w:rsidRDefault="003D4792" w:rsidP="003A7870">
            <w:pPr>
              <w:jc w:val="center"/>
              <w:rPr>
                <w:color w:val="000000"/>
              </w:rPr>
            </w:pPr>
          </w:p>
        </w:tc>
        <w:tc>
          <w:tcPr>
            <w:tcW w:w="723" w:type="dxa"/>
            <w:gridSpan w:val="2"/>
          </w:tcPr>
          <w:p w14:paraId="6B826E48" w14:textId="3BF48095" w:rsidR="003D4792" w:rsidRPr="00854A84" w:rsidRDefault="003D4792" w:rsidP="00C93362">
            <w:pPr>
              <w:jc w:val="right"/>
              <w:rPr>
                <w:color w:val="000000"/>
              </w:rPr>
            </w:pPr>
            <w:r>
              <w:rPr>
                <w:color w:val="000000"/>
              </w:rPr>
              <w:t>(J</w:t>
            </w:r>
            <w:r w:rsidRPr="00854A84">
              <w:rPr>
                <w:color w:val="000000"/>
              </w:rPr>
              <w:t>)</w:t>
            </w:r>
          </w:p>
        </w:tc>
        <w:tc>
          <w:tcPr>
            <w:tcW w:w="6517" w:type="dxa"/>
          </w:tcPr>
          <w:p w14:paraId="05CDBAAB" w14:textId="226D3AD0" w:rsidR="003D4792" w:rsidRPr="00A51C4F" w:rsidRDefault="003D4792" w:rsidP="00A51C4F">
            <w:pPr>
              <w:ind w:left="-93"/>
              <w:jc w:val="both"/>
            </w:pPr>
            <w:r w:rsidRPr="00854A84">
              <w:t xml:space="preserve">Suç geliri aklama veya terörizmin finansmanı veya </w:t>
            </w:r>
            <w:r>
              <w:t>kitle imha silahlarının yaygınlaşmasının finansmanı</w:t>
            </w:r>
            <w:r w:rsidRPr="00A51C4F">
              <w:t xml:space="preserve"> </w:t>
            </w:r>
            <w:r w:rsidR="00C933C4">
              <w:t xml:space="preserve">konusunda toplumda farkındalık </w:t>
            </w:r>
            <w:r w:rsidR="00DC4D7F">
              <w:t xml:space="preserve">yaratmak </w:t>
            </w:r>
            <w:r w:rsidRPr="00A51C4F">
              <w:t>amacıyla kamuoyunu bilgilendirmek,</w:t>
            </w:r>
          </w:p>
        </w:tc>
      </w:tr>
      <w:tr w:rsidR="00E30C21" w:rsidRPr="00854A84" w14:paraId="7053FF22" w14:textId="77777777" w:rsidTr="00A23B21">
        <w:tc>
          <w:tcPr>
            <w:tcW w:w="1786" w:type="dxa"/>
          </w:tcPr>
          <w:p w14:paraId="5F23F149" w14:textId="77777777" w:rsidR="003D4792" w:rsidRPr="00854A84" w:rsidRDefault="003D4792" w:rsidP="003A7870">
            <w:pPr>
              <w:pStyle w:val="Default"/>
              <w:jc w:val="both"/>
              <w:rPr>
                <w:b/>
                <w:lang w:val="tr-TR"/>
              </w:rPr>
            </w:pPr>
          </w:p>
        </w:tc>
        <w:tc>
          <w:tcPr>
            <w:tcW w:w="573" w:type="dxa"/>
          </w:tcPr>
          <w:p w14:paraId="00EC77E2" w14:textId="77777777" w:rsidR="003D4792" w:rsidRPr="00854A84" w:rsidRDefault="003D4792" w:rsidP="003A7870">
            <w:pPr>
              <w:pStyle w:val="Default"/>
              <w:jc w:val="both"/>
              <w:rPr>
                <w:color w:val="auto"/>
                <w:lang w:val="tr-TR"/>
              </w:rPr>
            </w:pPr>
          </w:p>
        </w:tc>
        <w:tc>
          <w:tcPr>
            <w:tcW w:w="568" w:type="dxa"/>
          </w:tcPr>
          <w:p w14:paraId="0ABFBDF8" w14:textId="77777777" w:rsidR="003D4792" w:rsidRPr="00854A84" w:rsidRDefault="003D4792" w:rsidP="003A7870">
            <w:pPr>
              <w:jc w:val="center"/>
              <w:rPr>
                <w:color w:val="000000"/>
              </w:rPr>
            </w:pPr>
          </w:p>
        </w:tc>
        <w:tc>
          <w:tcPr>
            <w:tcW w:w="723" w:type="dxa"/>
            <w:gridSpan w:val="2"/>
          </w:tcPr>
          <w:p w14:paraId="78E794A7" w14:textId="470B5EA7" w:rsidR="003D4792" w:rsidRPr="00854A84" w:rsidRDefault="003D4792" w:rsidP="00C93362">
            <w:pPr>
              <w:jc w:val="right"/>
              <w:rPr>
                <w:color w:val="000000"/>
              </w:rPr>
            </w:pPr>
            <w:r w:rsidRPr="00854A84">
              <w:rPr>
                <w:color w:val="000000"/>
              </w:rPr>
              <w:t>(</w:t>
            </w:r>
            <w:r>
              <w:rPr>
                <w:color w:val="000000"/>
              </w:rPr>
              <w:t>K</w:t>
            </w:r>
            <w:r w:rsidRPr="00854A84">
              <w:rPr>
                <w:color w:val="000000"/>
              </w:rPr>
              <w:t>)</w:t>
            </w:r>
          </w:p>
        </w:tc>
        <w:tc>
          <w:tcPr>
            <w:tcW w:w="6517" w:type="dxa"/>
          </w:tcPr>
          <w:p w14:paraId="673ED3E6" w14:textId="1A23BDE5" w:rsidR="003D4792" w:rsidRPr="00A51C4F" w:rsidRDefault="003D4792" w:rsidP="00A51C4F">
            <w:pPr>
              <w:ind w:left="-93"/>
              <w:jc w:val="both"/>
            </w:pPr>
            <w:r w:rsidRPr="00A51C4F">
              <w:t xml:space="preserve">Kuzey Kıbrıs Türk Cumhuriyeti </w:t>
            </w:r>
            <w:r w:rsidR="00C933C4">
              <w:t xml:space="preserve">Mahkemeleri veya Hukuk Dairesi </w:t>
            </w:r>
            <w:r w:rsidRPr="00A51C4F">
              <w:t xml:space="preserve">(Başsavcılık) tarafından gönderilen yazılı bir talep uyarınca </w:t>
            </w:r>
            <w:r w:rsidRPr="00854A84">
              <w:t>mal</w:t>
            </w:r>
            <w:r>
              <w:t xml:space="preserve"> </w:t>
            </w:r>
            <w:r w:rsidRPr="00854A84">
              <w:t>varlıklarının müsaderesi ve tedbir önlemlerinin alınabilme</w:t>
            </w:r>
            <w:r w:rsidR="002A33D7">
              <w:t xml:space="preserve">si için gerekli olan bilgileri </w:t>
            </w:r>
            <w:r w:rsidRPr="00854A84">
              <w:t>bu kurumlara sunmak,</w:t>
            </w:r>
          </w:p>
        </w:tc>
      </w:tr>
      <w:tr w:rsidR="00E30C21" w:rsidRPr="00854A84" w14:paraId="2B9CE803" w14:textId="77777777" w:rsidTr="00A23B21">
        <w:tc>
          <w:tcPr>
            <w:tcW w:w="1786" w:type="dxa"/>
          </w:tcPr>
          <w:p w14:paraId="616FC0B9" w14:textId="77777777" w:rsidR="003D4792" w:rsidRPr="00854A84" w:rsidRDefault="003D4792" w:rsidP="003A7870">
            <w:pPr>
              <w:pStyle w:val="Default"/>
              <w:jc w:val="both"/>
              <w:rPr>
                <w:b/>
                <w:lang w:val="tr-TR"/>
              </w:rPr>
            </w:pPr>
          </w:p>
        </w:tc>
        <w:tc>
          <w:tcPr>
            <w:tcW w:w="573" w:type="dxa"/>
          </w:tcPr>
          <w:p w14:paraId="17415F56" w14:textId="77777777" w:rsidR="003D4792" w:rsidRPr="00854A84" w:rsidRDefault="003D4792" w:rsidP="003A7870">
            <w:pPr>
              <w:pStyle w:val="Default"/>
              <w:jc w:val="both"/>
              <w:rPr>
                <w:color w:val="auto"/>
                <w:lang w:val="tr-TR"/>
              </w:rPr>
            </w:pPr>
          </w:p>
        </w:tc>
        <w:tc>
          <w:tcPr>
            <w:tcW w:w="568" w:type="dxa"/>
          </w:tcPr>
          <w:p w14:paraId="41F32FD2" w14:textId="77777777" w:rsidR="003D4792" w:rsidRPr="00854A84" w:rsidRDefault="003D4792" w:rsidP="003A7870">
            <w:pPr>
              <w:jc w:val="center"/>
              <w:rPr>
                <w:color w:val="000000"/>
              </w:rPr>
            </w:pPr>
          </w:p>
        </w:tc>
        <w:tc>
          <w:tcPr>
            <w:tcW w:w="723" w:type="dxa"/>
            <w:gridSpan w:val="2"/>
          </w:tcPr>
          <w:p w14:paraId="297E735E" w14:textId="6755FA43" w:rsidR="003D4792" w:rsidRPr="00854A84" w:rsidRDefault="003D4792" w:rsidP="00C93362">
            <w:pPr>
              <w:jc w:val="right"/>
              <w:rPr>
                <w:color w:val="000000"/>
              </w:rPr>
            </w:pPr>
            <w:r>
              <w:rPr>
                <w:color w:val="000000"/>
              </w:rPr>
              <w:t>(L</w:t>
            </w:r>
            <w:r w:rsidRPr="00854A84">
              <w:rPr>
                <w:color w:val="000000"/>
              </w:rPr>
              <w:t>)</w:t>
            </w:r>
          </w:p>
        </w:tc>
        <w:tc>
          <w:tcPr>
            <w:tcW w:w="6517" w:type="dxa"/>
          </w:tcPr>
          <w:p w14:paraId="731C9C16" w14:textId="3041BCE2" w:rsidR="003D4792" w:rsidRPr="00A51C4F" w:rsidRDefault="003D4792" w:rsidP="00A51C4F">
            <w:pPr>
              <w:ind w:left="-93"/>
              <w:jc w:val="both"/>
            </w:pPr>
            <w:r w:rsidRPr="00A51C4F">
              <w:t xml:space="preserve">Yıllık faaliyet raporunu </w:t>
            </w:r>
            <w:r w:rsidRPr="00854A84">
              <w:t>hazırlamak ve</w:t>
            </w:r>
            <w:r w:rsidR="002A33D7">
              <w:t xml:space="preserve"> Kurula ve ilgili mercilere </w:t>
            </w:r>
            <w:r w:rsidRPr="00A51C4F">
              <w:t>sunmak</w:t>
            </w:r>
            <w:r w:rsidR="002A33D7">
              <w:t>,</w:t>
            </w:r>
          </w:p>
        </w:tc>
      </w:tr>
      <w:tr w:rsidR="00E30C21" w:rsidRPr="00854A84" w14:paraId="30AE06AC" w14:textId="77777777" w:rsidTr="00A23B21">
        <w:tc>
          <w:tcPr>
            <w:tcW w:w="1786" w:type="dxa"/>
          </w:tcPr>
          <w:p w14:paraId="3D7D83D8" w14:textId="77777777" w:rsidR="003D4792" w:rsidRPr="00854A84" w:rsidRDefault="003D4792" w:rsidP="003A7870">
            <w:pPr>
              <w:pStyle w:val="Default"/>
              <w:jc w:val="both"/>
              <w:rPr>
                <w:b/>
                <w:lang w:val="tr-TR"/>
              </w:rPr>
            </w:pPr>
          </w:p>
        </w:tc>
        <w:tc>
          <w:tcPr>
            <w:tcW w:w="573" w:type="dxa"/>
          </w:tcPr>
          <w:p w14:paraId="1337DD9F" w14:textId="77777777" w:rsidR="003D4792" w:rsidRPr="00854A84" w:rsidRDefault="003D4792" w:rsidP="003A7870">
            <w:pPr>
              <w:pStyle w:val="Default"/>
              <w:jc w:val="both"/>
              <w:rPr>
                <w:color w:val="auto"/>
                <w:lang w:val="tr-TR"/>
              </w:rPr>
            </w:pPr>
          </w:p>
        </w:tc>
        <w:tc>
          <w:tcPr>
            <w:tcW w:w="568" w:type="dxa"/>
          </w:tcPr>
          <w:p w14:paraId="613DE2AB" w14:textId="77777777" w:rsidR="003D4792" w:rsidRPr="00854A84" w:rsidRDefault="003D4792" w:rsidP="003A7870">
            <w:pPr>
              <w:jc w:val="center"/>
              <w:rPr>
                <w:color w:val="000000"/>
              </w:rPr>
            </w:pPr>
          </w:p>
        </w:tc>
        <w:tc>
          <w:tcPr>
            <w:tcW w:w="723" w:type="dxa"/>
            <w:gridSpan w:val="2"/>
          </w:tcPr>
          <w:p w14:paraId="1E2DA605" w14:textId="7EDEDFDF" w:rsidR="003D4792" w:rsidRPr="00854A84" w:rsidRDefault="003D4792" w:rsidP="00C93362">
            <w:pPr>
              <w:jc w:val="right"/>
              <w:rPr>
                <w:color w:val="000000"/>
              </w:rPr>
            </w:pPr>
            <w:r w:rsidRPr="00854A84">
              <w:rPr>
                <w:color w:val="000000"/>
              </w:rPr>
              <w:t>(</w:t>
            </w:r>
            <w:r>
              <w:rPr>
                <w:color w:val="000000"/>
              </w:rPr>
              <w:t>M</w:t>
            </w:r>
            <w:r w:rsidRPr="00854A84">
              <w:rPr>
                <w:color w:val="000000"/>
              </w:rPr>
              <w:t>)</w:t>
            </w:r>
          </w:p>
        </w:tc>
        <w:tc>
          <w:tcPr>
            <w:tcW w:w="6517" w:type="dxa"/>
          </w:tcPr>
          <w:p w14:paraId="5846D6DF" w14:textId="13C3EEB1" w:rsidR="003D4792" w:rsidRPr="00A51C4F" w:rsidRDefault="003D4792" w:rsidP="00A51C4F">
            <w:pPr>
              <w:ind w:left="-93"/>
              <w:jc w:val="both"/>
            </w:pPr>
            <w:r w:rsidRPr="00A51C4F">
              <w:t xml:space="preserve">Bu </w:t>
            </w:r>
            <w:r w:rsidR="00887BB1" w:rsidRPr="00A51C4F">
              <w:t>Yasa</w:t>
            </w:r>
            <w:r w:rsidRPr="00A51C4F">
              <w:t xml:space="preserve"> tahtında verilen diğer görevleri yerine getirmek.</w:t>
            </w:r>
          </w:p>
        </w:tc>
      </w:tr>
      <w:tr w:rsidR="00E30C21" w:rsidRPr="00854A84" w14:paraId="6F180533" w14:textId="77777777" w:rsidTr="00A23B21">
        <w:tc>
          <w:tcPr>
            <w:tcW w:w="1786" w:type="dxa"/>
          </w:tcPr>
          <w:p w14:paraId="1F42D046" w14:textId="77777777" w:rsidR="003D4792" w:rsidRPr="00854A84" w:rsidRDefault="003D4792" w:rsidP="003A7870">
            <w:pPr>
              <w:pStyle w:val="Default"/>
              <w:jc w:val="both"/>
              <w:rPr>
                <w:b/>
                <w:lang w:val="tr-TR"/>
              </w:rPr>
            </w:pPr>
          </w:p>
        </w:tc>
        <w:tc>
          <w:tcPr>
            <w:tcW w:w="573" w:type="dxa"/>
          </w:tcPr>
          <w:p w14:paraId="613CD476" w14:textId="77777777" w:rsidR="003D4792" w:rsidRPr="00854A84" w:rsidRDefault="003D4792" w:rsidP="003A7870">
            <w:pPr>
              <w:pStyle w:val="Default"/>
              <w:jc w:val="both"/>
              <w:rPr>
                <w:color w:val="auto"/>
                <w:lang w:val="tr-TR"/>
              </w:rPr>
            </w:pPr>
          </w:p>
        </w:tc>
        <w:tc>
          <w:tcPr>
            <w:tcW w:w="568" w:type="dxa"/>
          </w:tcPr>
          <w:p w14:paraId="75AF9432" w14:textId="77777777" w:rsidR="003D4792" w:rsidRPr="00854A84" w:rsidRDefault="003D4792" w:rsidP="003A7870">
            <w:pPr>
              <w:jc w:val="center"/>
              <w:rPr>
                <w:color w:val="000000"/>
              </w:rPr>
            </w:pPr>
            <w:r w:rsidRPr="00854A84">
              <w:rPr>
                <w:color w:val="000000"/>
              </w:rPr>
              <w:t>(3)</w:t>
            </w:r>
          </w:p>
        </w:tc>
        <w:tc>
          <w:tcPr>
            <w:tcW w:w="7240" w:type="dxa"/>
            <w:gridSpan w:val="3"/>
          </w:tcPr>
          <w:p w14:paraId="6BD5407E" w14:textId="65936989" w:rsidR="00455061" w:rsidRPr="00455061" w:rsidRDefault="003D4792" w:rsidP="00482AAE">
            <w:pPr>
              <w:ind w:left="-93"/>
              <w:jc w:val="both"/>
            </w:pPr>
            <w:r w:rsidRPr="00854A84">
              <w:t xml:space="preserve">Suç geliri aklama veya terörizmin finansmanı veya </w:t>
            </w:r>
            <w:r>
              <w:t>kitle imha silahlarının yaygınlaşmasının finansmanı</w:t>
            </w:r>
            <w:r w:rsidRPr="00854A84">
              <w:t xml:space="preserve"> açısından şüpheli bir işlem yapılıp yapılmadığını veya yapılıp yapılmayacağını ortaya çıkarmak amacıyla yapılan analiz neticesinde yapılması öngörülen iş</w:t>
            </w:r>
            <w:r w:rsidR="00482AAE">
              <w:t>lemlerle ilgili alınan kararlar ve</w:t>
            </w:r>
            <w:r w:rsidRPr="00854A84">
              <w:t xml:space="preserve"> yükümlülerden alınan şüpheli işlem bildirimleri sonrasında yapılması öngörülen işlemlerle ilgili alınan kararlar Birim tarafından  yazılı olarak kaydedilir.</w:t>
            </w:r>
          </w:p>
        </w:tc>
      </w:tr>
      <w:tr w:rsidR="00E30C21" w:rsidRPr="00854A84" w14:paraId="721BCCF2" w14:textId="77777777" w:rsidTr="00A23B21">
        <w:tc>
          <w:tcPr>
            <w:tcW w:w="1786" w:type="dxa"/>
          </w:tcPr>
          <w:p w14:paraId="078C773B" w14:textId="77777777" w:rsidR="003D4792" w:rsidRPr="00854A84" w:rsidRDefault="003D4792" w:rsidP="003A7870">
            <w:pPr>
              <w:pStyle w:val="Default"/>
              <w:jc w:val="both"/>
              <w:rPr>
                <w:b/>
                <w:lang w:val="tr-TR"/>
              </w:rPr>
            </w:pPr>
          </w:p>
        </w:tc>
        <w:tc>
          <w:tcPr>
            <w:tcW w:w="573" w:type="dxa"/>
          </w:tcPr>
          <w:p w14:paraId="32C6D618" w14:textId="77777777" w:rsidR="003D4792" w:rsidRPr="00854A84" w:rsidRDefault="003D4792" w:rsidP="003A7870">
            <w:pPr>
              <w:pStyle w:val="Default"/>
              <w:jc w:val="both"/>
              <w:rPr>
                <w:color w:val="auto"/>
                <w:lang w:val="tr-TR"/>
              </w:rPr>
            </w:pPr>
          </w:p>
        </w:tc>
        <w:tc>
          <w:tcPr>
            <w:tcW w:w="568" w:type="dxa"/>
          </w:tcPr>
          <w:p w14:paraId="11103163" w14:textId="77777777" w:rsidR="003D4792" w:rsidRPr="00854A84" w:rsidRDefault="003D4792" w:rsidP="003A7870">
            <w:pPr>
              <w:jc w:val="center"/>
              <w:rPr>
                <w:color w:val="000000"/>
              </w:rPr>
            </w:pPr>
            <w:r w:rsidRPr="00854A84">
              <w:rPr>
                <w:color w:val="000000"/>
              </w:rPr>
              <w:t>(4)</w:t>
            </w:r>
          </w:p>
        </w:tc>
        <w:tc>
          <w:tcPr>
            <w:tcW w:w="7240" w:type="dxa"/>
            <w:gridSpan w:val="3"/>
          </w:tcPr>
          <w:p w14:paraId="35434E33" w14:textId="0A2EFB0D" w:rsidR="003D4792" w:rsidRPr="00A51C4F" w:rsidRDefault="003D4792" w:rsidP="00A51C4F">
            <w:pPr>
              <w:ind w:left="-93"/>
              <w:jc w:val="both"/>
            </w:pPr>
            <w:r w:rsidRPr="00A51C4F">
              <w:t xml:space="preserve">Birim tarafından hazırlanan yıllık faaliyet raporu, </w:t>
            </w:r>
            <w:r w:rsidRPr="00854A84">
              <w:t xml:space="preserve">suç geliri aklama veya terörizmin finansmanı veya </w:t>
            </w:r>
            <w:r>
              <w:t>kitle imha silahlarının yaygınlaşmasının finansmanı</w:t>
            </w:r>
            <w:r w:rsidRPr="00854A84">
              <w:t>yla</w:t>
            </w:r>
            <w:r w:rsidRPr="00A51C4F">
              <w:t xml:space="preserve"> </w:t>
            </w:r>
            <w:r w:rsidRPr="00854A84">
              <w:t>ilgili</w:t>
            </w:r>
            <w:r w:rsidRPr="00A51C4F">
              <w:t xml:space="preserve"> mücadele sisteminin etkinliğinin ve verimliliğinin gözden geçirilmesi amacıyla ilgili konular hakkında geniş, kapsamlı istatistikleri, </w:t>
            </w:r>
            <w:r w:rsidR="008F200D">
              <w:t xml:space="preserve">mevzuat ile ilgili gelişmeleri </w:t>
            </w:r>
            <w:r w:rsidRPr="00A51C4F">
              <w:t>ve Birimin faaliyetleriyle ilgili verileri içerir.</w:t>
            </w:r>
          </w:p>
        </w:tc>
      </w:tr>
      <w:tr w:rsidR="00E30C21" w:rsidRPr="00854A84" w14:paraId="2AB90892" w14:textId="77777777" w:rsidTr="00A23B21">
        <w:tc>
          <w:tcPr>
            <w:tcW w:w="1786" w:type="dxa"/>
          </w:tcPr>
          <w:p w14:paraId="2F9258A0" w14:textId="63F46D07" w:rsidR="003D4792" w:rsidRPr="00854A84" w:rsidRDefault="003D4792" w:rsidP="003A7870">
            <w:pPr>
              <w:pStyle w:val="Default"/>
              <w:jc w:val="both"/>
              <w:rPr>
                <w:lang w:val="tr-TR"/>
              </w:rPr>
            </w:pPr>
          </w:p>
        </w:tc>
        <w:tc>
          <w:tcPr>
            <w:tcW w:w="573" w:type="dxa"/>
          </w:tcPr>
          <w:p w14:paraId="1C5EBD95" w14:textId="77777777" w:rsidR="003D4792" w:rsidRPr="00854A84" w:rsidRDefault="003D4792" w:rsidP="003A7870">
            <w:pPr>
              <w:pStyle w:val="Default"/>
              <w:jc w:val="both"/>
              <w:rPr>
                <w:color w:val="auto"/>
                <w:lang w:val="tr-TR"/>
              </w:rPr>
            </w:pPr>
          </w:p>
        </w:tc>
        <w:tc>
          <w:tcPr>
            <w:tcW w:w="568" w:type="dxa"/>
          </w:tcPr>
          <w:p w14:paraId="799BAD3B" w14:textId="77777777" w:rsidR="003D4792" w:rsidRPr="00854A84" w:rsidRDefault="003D4792" w:rsidP="003A7870">
            <w:pPr>
              <w:jc w:val="center"/>
              <w:rPr>
                <w:color w:val="000000"/>
              </w:rPr>
            </w:pPr>
            <w:r w:rsidRPr="00854A84">
              <w:rPr>
                <w:color w:val="000000"/>
              </w:rPr>
              <w:t>(5)</w:t>
            </w:r>
          </w:p>
        </w:tc>
        <w:tc>
          <w:tcPr>
            <w:tcW w:w="7240" w:type="dxa"/>
            <w:gridSpan w:val="3"/>
          </w:tcPr>
          <w:p w14:paraId="6451A1CC" w14:textId="7584FDDD" w:rsidR="003D4792" w:rsidRPr="00A51C4F" w:rsidRDefault="003D4792" w:rsidP="00A51C4F">
            <w:pPr>
              <w:ind w:left="-93"/>
              <w:jc w:val="both"/>
            </w:pPr>
            <w:r w:rsidRPr="00A51C4F">
              <w:t xml:space="preserve">Birim, </w:t>
            </w:r>
            <w:r w:rsidR="00CC70AB" w:rsidRPr="00A51C4F">
              <w:t xml:space="preserve">çalışmalarındaki </w:t>
            </w:r>
            <w:r w:rsidR="00502185" w:rsidRPr="00A51C4F">
              <w:t>bağımsızlığı ile</w:t>
            </w:r>
            <w:r w:rsidRPr="00A51C4F">
              <w:t xml:space="preserve"> kendi fonksiyonları doğrultusunda</w:t>
            </w:r>
            <w:r w:rsidR="00502185" w:rsidRPr="00A51C4F">
              <w:t xml:space="preserve"> görevlerini</w:t>
            </w:r>
            <w:r w:rsidRPr="00A51C4F">
              <w:t xml:space="preserve"> herhangi bir baskıdan bağımsız olarak ve etkin bir şekilde yerine getirir.  </w:t>
            </w:r>
          </w:p>
        </w:tc>
      </w:tr>
      <w:tr w:rsidR="00E30C21" w:rsidRPr="00854A84" w14:paraId="7FDB9EB5" w14:textId="77777777" w:rsidTr="00A23B21">
        <w:tc>
          <w:tcPr>
            <w:tcW w:w="1786" w:type="dxa"/>
          </w:tcPr>
          <w:p w14:paraId="1DBAD4F4" w14:textId="77777777" w:rsidR="003D4792" w:rsidRPr="00854A84" w:rsidRDefault="003D4792" w:rsidP="003A7870">
            <w:pPr>
              <w:pStyle w:val="Default"/>
              <w:jc w:val="both"/>
              <w:rPr>
                <w:lang w:val="tr-TR"/>
              </w:rPr>
            </w:pPr>
          </w:p>
        </w:tc>
        <w:tc>
          <w:tcPr>
            <w:tcW w:w="573" w:type="dxa"/>
          </w:tcPr>
          <w:p w14:paraId="23884618" w14:textId="77777777" w:rsidR="003D4792" w:rsidRPr="00854A84" w:rsidRDefault="003D4792" w:rsidP="003A7870">
            <w:pPr>
              <w:pStyle w:val="Default"/>
              <w:jc w:val="both"/>
              <w:rPr>
                <w:color w:val="auto"/>
                <w:lang w:val="tr-TR"/>
              </w:rPr>
            </w:pPr>
          </w:p>
        </w:tc>
        <w:tc>
          <w:tcPr>
            <w:tcW w:w="568" w:type="dxa"/>
          </w:tcPr>
          <w:p w14:paraId="3DF5DC10" w14:textId="77777777" w:rsidR="003D4792" w:rsidRPr="00854A84" w:rsidRDefault="003D4792" w:rsidP="003A7870">
            <w:pPr>
              <w:jc w:val="center"/>
              <w:rPr>
                <w:color w:val="000000"/>
              </w:rPr>
            </w:pPr>
          </w:p>
        </w:tc>
        <w:tc>
          <w:tcPr>
            <w:tcW w:w="7240" w:type="dxa"/>
            <w:gridSpan w:val="3"/>
          </w:tcPr>
          <w:p w14:paraId="1C082762" w14:textId="77777777" w:rsidR="003D4792" w:rsidRPr="00854A84" w:rsidRDefault="003D4792" w:rsidP="003A7870">
            <w:pPr>
              <w:autoSpaceDE w:val="0"/>
              <w:autoSpaceDN w:val="0"/>
              <w:adjustRightInd w:val="0"/>
              <w:jc w:val="both"/>
              <w:rPr>
                <w:color w:val="000000"/>
              </w:rPr>
            </w:pPr>
          </w:p>
        </w:tc>
      </w:tr>
      <w:tr w:rsidR="00E30C21" w:rsidRPr="00854A84" w14:paraId="165A5C91" w14:textId="77777777" w:rsidTr="00A23B21">
        <w:tc>
          <w:tcPr>
            <w:tcW w:w="1786" w:type="dxa"/>
            <w:vMerge w:val="restart"/>
          </w:tcPr>
          <w:p w14:paraId="178A8D60" w14:textId="710E9D81" w:rsidR="003D4792" w:rsidRPr="00854A84" w:rsidRDefault="002A33D7" w:rsidP="003A7870">
            <w:pPr>
              <w:pStyle w:val="Default"/>
              <w:rPr>
                <w:lang w:val="tr-TR"/>
              </w:rPr>
            </w:pPr>
            <w:r>
              <w:rPr>
                <w:lang w:val="tr-TR"/>
              </w:rPr>
              <w:t xml:space="preserve">Yabancı Mali İstihbarat </w:t>
            </w:r>
            <w:r w:rsidR="003D4792" w:rsidRPr="00854A84">
              <w:rPr>
                <w:lang w:val="tr-TR"/>
              </w:rPr>
              <w:t>Birimleri ile Yapılan Bilgi</w:t>
            </w:r>
            <w:r w:rsidR="003D4792">
              <w:rPr>
                <w:lang w:val="tr-TR"/>
              </w:rPr>
              <w:t xml:space="preserve"> ve Belge</w:t>
            </w:r>
            <w:r w:rsidR="003D4792" w:rsidRPr="00854A84">
              <w:rPr>
                <w:lang w:val="tr-TR"/>
              </w:rPr>
              <w:t xml:space="preserve"> Alışverişindeki Yetkiler </w:t>
            </w:r>
          </w:p>
        </w:tc>
        <w:tc>
          <w:tcPr>
            <w:tcW w:w="573" w:type="dxa"/>
          </w:tcPr>
          <w:p w14:paraId="395E6887" w14:textId="041C6360" w:rsidR="003D4792" w:rsidRPr="00854A84" w:rsidRDefault="003D4792" w:rsidP="003A7870">
            <w:pPr>
              <w:pStyle w:val="Default"/>
              <w:jc w:val="both"/>
              <w:rPr>
                <w:color w:val="auto"/>
                <w:lang w:val="tr-TR"/>
              </w:rPr>
            </w:pPr>
            <w:r w:rsidRPr="00854A84">
              <w:rPr>
                <w:color w:val="auto"/>
                <w:lang w:val="tr-TR"/>
              </w:rPr>
              <w:t>4</w:t>
            </w:r>
            <w:r>
              <w:rPr>
                <w:color w:val="auto"/>
                <w:lang w:val="tr-TR"/>
              </w:rPr>
              <w:t>6</w:t>
            </w:r>
            <w:r w:rsidRPr="00854A84">
              <w:rPr>
                <w:color w:val="auto"/>
                <w:lang w:val="tr-TR"/>
              </w:rPr>
              <w:t>.</w:t>
            </w:r>
          </w:p>
        </w:tc>
        <w:tc>
          <w:tcPr>
            <w:tcW w:w="568" w:type="dxa"/>
          </w:tcPr>
          <w:p w14:paraId="75DCD5E9" w14:textId="77777777" w:rsidR="003D4792" w:rsidRPr="00854A84" w:rsidRDefault="003D4792" w:rsidP="003A7870">
            <w:pPr>
              <w:jc w:val="center"/>
              <w:rPr>
                <w:color w:val="000000"/>
              </w:rPr>
            </w:pPr>
            <w:r w:rsidRPr="00854A84">
              <w:rPr>
                <w:color w:val="000000"/>
              </w:rPr>
              <w:t>(1)</w:t>
            </w:r>
          </w:p>
        </w:tc>
        <w:tc>
          <w:tcPr>
            <w:tcW w:w="7240" w:type="dxa"/>
            <w:gridSpan w:val="3"/>
          </w:tcPr>
          <w:p w14:paraId="340747CD" w14:textId="6780FDD7" w:rsidR="00652ABB" w:rsidRPr="00A51C4F" w:rsidRDefault="003D4792" w:rsidP="00B03776">
            <w:pPr>
              <w:ind w:left="-93"/>
              <w:jc w:val="both"/>
            </w:pPr>
            <w:r w:rsidRPr="00A51C4F">
              <w:t>Birim</w:t>
            </w:r>
            <w:r w:rsidR="007523B4" w:rsidRPr="00A51C4F">
              <w:t xml:space="preserve"> ve/veya Kurul</w:t>
            </w:r>
            <w:r w:rsidRPr="00A51C4F">
              <w:t xml:space="preserve">, </w:t>
            </w:r>
            <w:r w:rsidRPr="00854A84">
              <w:t xml:space="preserve">suç geliri aklama veya terörizmin finansmanı veya </w:t>
            </w:r>
            <w:r>
              <w:t>kitle imha silahlarının yaygınlaşmasının finansmanı</w:t>
            </w:r>
            <w:r w:rsidRPr="00854A84">
              <w:t>nın önlenmesi</w:t>
            </w:r>
            <w:r w:rsidRPr="00A51C4F">
              <w:t xml:space="preserve"> ve tespit edilmesi görevlerinin yerine getirilmesi amacıyla ve mütekabiliyet esasına göre yabancı mali istihbarat birimlerinden ihtiyaç duyulan veri, bilgi ve belgeleri talep edebilir.</w:t>
            </w:r>
          </w:p>
        </w:tc>
      </w:tr>
      <w:tr w:rsidR="00E30C21" w:rsidRPr="00854A84" w14:paraId="53F23ABE" w14:textId="77777777" w:rsidTr="00A23B21">
        <w:tc>
          <w:tcPr>
            <w:tcW w:w="1786" w:type="dxa"/>
            <w:vMerge/>
          </w:tcPr>
          <w:p w14:paraId="239DD908" w14:textId="77777777" w:rsidR="003D4792" w:rsidRPr="00854A84" w:rsidRDefault="003D4792" w:rsidP="003A7870">
            <w:pPr>
              <w:pStyle w:val="Default"/>
              <w:jc w:val="both"/>
              <w:rPr>
                <w:b/>
                <w:lang w:val="tr-TR"/>
              </w:rPr>
            </w:pPr>
          </w:p>
        </w:tc>
        <w:tc>
          <w:tcPr>
            <w:tcW w:w="573" w:type="dxa"/>
          </w:tcPr>
          <w:p w14:paraId="799BBDC7" w14:textId="77777777" w:rsidR="003D4792" w:rsidRPr="00854A84" w:rsidRDefault="003D4792" w:rsidP="003A7870">
            <w:pPr>
              <w:pStyle w:val="Default"/>
              <w:jc w:val="both"/>
              <w:rPr>
                <w:color w:val="auto"/>
                <w:lang w:val="tr-TR"/>
              </w:rPr>
            </w:pPr>
          </w:p>
        </w:tc>
        <w:tc>
          <w:tcPr>
            <w:tcW w:w="568" w:type="dxa"/>
          </w:tcPr>
          <w:p w14:paraId="66CC6C22" w14:textId="77777777" w:rsidR="003D4792" w:rsidRPr="00854A84" w:rsidRDefault="003D4792" w:rsidP="003A7870">
            <w:pPr>
              <w:jc w:val="center"/>
              <w:rPr>
                <w:color w:val="000000"/>
              </w:rPr>
            </w:pPr>
            <w:r w:rsidRPr="00854A84">
              <w:rPr>
                <w:color w:val="000000"/>
              </w:rPr>
              <w:t>(2)</w:t>
            </w:r>
          </w:p>
        </w:tc>
        <w:tc>
          <w:tcPr>
            <w:tcW w:w="7240" w:type="dxa"/>
            <w:gridSpan w:val="3"/>
          </w:tcPr>
          <w:p w14:paraId="4B5D4378" w14:textId="4E16FF4C" w:rsidR="003D4792" w:rsidRPr="00A51C4F" w:rsidRDefault="003D4792" w:rsidP="00A51C4F">
            <w:pPr>
              <w:ind w:left="-93"/>
              <w:jc w:val="both"/>
            </w:pPr>
            <w:r w:rsidRPr="00A51C4F">
              <w:t>Birim</w:t>
            </w:r>
            <w:r w:rsidR="007523B4" w:rsidRPr="00A51C4F">
              <w:t xml:space="preserve"> ve/veya Kurul</w:t>
            </w:r>
            <w:r w:rsidR="00873207">
              <w:t>, yukarıdaki (1)’</w:t>
            </w:r>
            <w:r w:rsidRPr="00A51C4F">
              <w:t>inci fıkra uyarınca aldığı veri, bilgi ve belgeleri yalnızca analitik istihbarat çalışmalarına yönelik ihtiyaçları ve bu Yasada belirti</w:t>
            </w:r>
            <w:r w:rsidR="00873207">
              <w:t xml:space="preserve">len amaçlar için kullanabilir. </w:t>
            </w:r>
            <w:r w:rsidRPr="00A51C4F">
              <w:t xml:space="preserve">Birim </w:t>
            </w:r>
            <w:r w:rsidR="006813E3" w:rsidRPr="00A51C4F">
              <w:t>ve/veya Kurul</w:t>
            </w:r>
            <w:r w:rsidRPr="00A51C4F">
              <w:t xml:space="preserve"> veri, bilgi ve belgeleri kendisine sağlayan yabancı mali istihbarat birimi tarafından belirlenen koşul ve kısıtlamalara aykırı amaçlar için kullanamaz ve bu verilere gizlilik sınıflandırmasını uygulamakla yükümlüdür.</w:t>
            </w:r>
          </w:p>
        </w:tc>
      </w:tr>
      <w:tr w:rsidR="00E30C21" w:rsidRPr="00854A84" w14:paraId="53EE870C" w14:textId="77777777" w:rsidTr="00A23B21">
        <w:tc>
          <w:tcPr>
            <w:tcW w:w="1786" w:type="dxa"/>
          </w:tcPr>
          <w:p w14:paraId="0EC4774C" w14:textId="77777777" w:rsidR="003D4792" w:rsidRPr="00841037" w:rsidRDefault="003D4792" w:rsidP="003A7870">
            <w:pPr>
              <w:pStyle w:val="Default"/>
              <w:jc w:val="both"/>
              <w:rPr>
                <w:b/>
                <w:lang w:val="tr-TR"/>
              </w:rPr>
            </w:pPr>
          </w:p>
        </w:tc>
        <w:tc>
          <w:tcPr>
            <w:tcW w:w="573" w:type="dxa"/>
          </w:tcPr>
          <w:p w14:paraId="22216425" w14:textId="77777777" w:rsidR="003D4792" w:rsidRPr="00841037" w:rsidRDefault="003D4792" w:rsidP="003A7870">
            <w:pPr>
              <w:pStyle w:val="Default"/>
              <w:jc w:val="both"/>
              <w:rPr>
                <w:color w:val="auto"/>
                <w:lang w:val="tr-TR"/>
              </w:rPr>
            </w:pPr>
          </w:p>
        </w:tc>
        <w:tc>
          <w:tcPr>
            <w:tcW w:w="568" w:type="dxa"/>
          </w:tcPr>
          <w:p w14:paraId="760BA87E" w14:textId="77777777" w:rsidR="003D4792" w:rsidRPr="00841037" w:rsidRDefault="003D4792" w:rsidP="003A7870">
            <w:pPr>
              <w:jc w:val="center"/>
              <w:rPr>
                <w:color w:val="000000"/>
              </w:rPr>
            </w:pPr>
            <w:r w:rsidRPr="00841037">
              <w:rPr>
                <w:color w:val="000000"/>
              </w:rPr>
              <w:t>(3)</w:t>
            </w:r>
          </w:p>
        </w:tc>
        <w:tc>
          <w:tcPr>
            <w:tcW w:w="7240" w:type="dxa"/>
            <w:gridSpan w:val="3"/>
          </w:tcPr>
          <w:p w14:paraId="384BEDCC" w14:textId="5E10BDE1" w:rsidR="00C175E3" w:rsidRPr="00A51C4F" w:rsidRDefault="003D4792" w:rsidP="00A51C4F">
            <w:pPr>
              <w:ind w:left="-93"/>
              <w:jc w:val="both"/>
            </w:pPr>
            <w:r w:rsidRPr="00A51C4F">
              <w:t>Birim</w:t>
            </w:r>
            <w:r w:rsidR="007523B4" w:rsidRPr="00A51C4F">
              <w:t xml:space="preserve"> ve/veya Kurul</w:t>
            </w:r>
            <w:r w:rsidRPr="00A51C4F">
              <w:t xml:space="preserve">, </w:t>
            </w:r>
            <w:r w:rsidRPr="00841037">
              <w:t>yabancı mali istihbarat biriminden aldığı</w:t>
            </w:r>
            <w:r w:rsidRPr="00A51C4F">
              <w:t xml:space="preserve"> veri, bilgi ve belgeleri, bunları kendisine sağlayan yabancı mali istihbarat biriminin yazılı izni olmaksızın üçüncü kişilere gönderemez veya üçüncü kişilerin incelemesine izin veremez.</w:t>
            </w:r>
          </w:p>
        </w:tc>
      </w:tr>
    </w:tbl>
    <w:p w14:paraId="77A3CF3E" w14:textId="77777777" w:rsidR="002B1F90" w:rsidRDefault="002B1F9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6655"/>
      </w:tblGrid>
      <w:tr w:rsidR="00E30C21" w:rsidRPr="00854A84" w14:paraId="37E09B90" w14:textId="77777777" w:rsidTr="00A23B21">
        <w:tc>
          <w:tcPr>
            <w:tcW w:w="1786" w:type="dxa"/>
          </w:tcPr>
          <w:p w14:paraId="00BFAC55" w14:textId="1FDCE0AB" w:rsidR="003D4792" w:rsidRPr="00854A84" w:rsidRDefault="003D4792" w:rsidP="003A7870">
            <w:pPr>
              <w:pStyle w:val="Default"/>
              <w:jc w:val="both"/>
              <w:rPr>
                <w:b/>
                <w:lang w:val="tr-TR"/>
              </w:rPr>
            </w:pPr>
          </w:p>
        </w:tc>
        <w:tc>
          <w:tcPr>
            <w:tcW w:w="573" w:type="dxa"/>
          </w:tcPr>
          <w:p w14:paraId="5442EB9B" w14:textId="77777777" w:rsidR="003D4792" w:rsidRPr="00854A84" w:rsidRDefault="003D4792" w:rsidP="003A7870">
            <w:pPr>
              <w:pStyle w:val="Default"/>
              <w:jc w:val="both"/>
              <w:rPr>
                <w:color w:val="auto"/>
                <w:lang w:val="tr-TR"/>
              </w:rPr>
            </w:pPr>
          </w:p>
        </w:tc>
        <w:tc>
          <w:tcPr>
            <w:tcW w:w="568" w:type="dxa"/>
          </w:tcPr>
          <w:p w14:paraId="26557207" w14:textId="77777777" w:rsidR="003D4792" w:rsidRPr="00854A84" w:rsidRDefault="003D4792" w:rsidP="003A7870">
            <w:pPr>
              <w:jc w:val="center"/>
              <w:rPr>
                <w:color w:val="000000"/>
              </w:rPr>
            </w:pPr>
            <w:r w:rsidRPr="00854A84">
              <w:rPr>
                <w:color w:val="000000"/>
              </w:rPr>
              <w:t>(4)</w:t>
            </w:r>
          </w:p>
        </w:tc>
        <w:tc>
          <w:tcPr>
            <w:tcW w:w="7240" w:type="dxa"/>
            <w:gridSpan w:val="2"/>
          </w:tcPr>
          <w:p w14:paraId="370437E2" w14:textId="51079C29" w:rsidR="003D4792" w:rsidRPr="00A51C4F" w:rsidRDefault="003D4792" w:rsidP="00A51C4F">
            <w:pPr>
              <w:ind w:left="-93"/>
              <w:jc w:val="both"/>
            </w:pPr>
            <w:r w:rsidRPr="00A51C4F">
              <w:t>Birim</w:t>
            </w:r>
            <w:r w:rsidR="007523B4" w:rsidRPr="00A51C4F">
              <w:t xml:space="preserve"> ve/veya Kurul</w:t>
            </w:r>
            <w:r w:rsidRPr="00A51C4F">
              <w:t xml:space="preserve">, hakkında </w:t>
            </w:r>
            <w:r w:rsidRPr="00854A84">
              <w:t xml:space="preserve">suç geliri aklama veya terörizmin finansmanı veya </w:t>
            </w:r>
            <w:r>
              <w:t>kitle imha silahlarının yaygınlaşmasının finansmanı</w:t>
            </w:r>
            <w:r w:rsidRPr="00A51C4F">
              <w:t xml:space="preserve"> şüphesi bulunan kişiler </w:t>
            </w:r>
            <w:r w:rsidR="00873207">
              <w:t xml:space="preserve">veya işlemlerle ilgili olarak </w:t>
            </w:r>
            <w:r w:rsidRPr="00A51C4F">
              <w:t>bu Yasa kuralları uyarınca toplanıp saklanan ver</w:t>
            </w:r>
            <w:r w:rsidR="00873207">
              <w:t xml:space="preserve">i, bilgi ve belgeleri, yabancı </w:t>
            </w:r>
            <w:r w:rsidR="00B71085">
              <w:t>mali</w:t>
            </w:r>
            <w:r w:rsidRPr="00A51C4F">
              <w:t xml:space="preserve"> istihbarat biriminden gelecek yazılı talep üzerine, </w:t>
            </w:r>
            <w:r w:rsidRPr="00854A84">
              <w:t>mütekabiliyet esasına göre ve Birim</w:t>
            </w:r>
            <w:r w:rsidR="006813E3">
              <w:t xml:space="preserve"> ve/veya Kurul</w:t>
            </w:r>
            <w:r w:rsidRPr="00854A84">
              <w:t xml:space="preserve"> tarafından belirlenen koşul ve</w:t>
            </w:r>
            <w:r>
              <w:t xml:space="preserve"> </w:t>
            </w:r>
            <w:r w:rsidRPr="00854A84">
              <w:t>kısıtlamalara aykırı olmamak koşuluyla yalnızca analitik istihbarat çalışmala</w:t>
            </w:r>
            <w:r w:rsidR="00873207">
              <w:t xml:space="preserve">rına yönelik ihtiyaçlarında ve </w:t>
            </w:r>
            <w:r w:rsidRPr="00854A84">
              <w:t xml:space="preserve">suç geliri aklama veya terörizmin finansmanı veya </w:t>
            </w:r>
            <w:r>
              <w:t>kitle imha silahlarının yaygınlaşmasının finansmanı</w:t>
            </w:r>
            <w:r w:rsidRPr="00854A84">
              <w:t>nın önlenmesi mücadelesi</w:t>
            </w:r>
            <w:r>
              <w:t>n</w:t>
            </w:r>
            <w:r w:rsidR="00873207">
              <w:t xml:space="preserve">de </w:t>
            </w:r>
            <w:r w:rsidRPr="00854A84">
              <w:t xml:space="preserve">kullanılması </w:t>
            </w:r>
            <w:r>
              <w:t>koşuluyla</w:t>
            </w:r>
            <w:r w:rsidR="00873207">
              <w:t xml:space="preserve"> </w:t>
            </w:r>
            <w:r w:rsidR="006813E3">
              <w:t>gönderebilir.</w:t>
            </w:r>
          </w:p>
        </w:tc>
      </w:tr>
      <w:tr w:rsidR="00E30C21" w:rsidRPr="00854A84" w14:paraId="34132198" w14:textId="77777777" w:rsidTr="00A23B21">
        <w:tc>
          <w:tcPr>
            <w:tcW w:w="1786" w:type="dxa"/>
          </w:tcPr>
          <w:p w14:paraId="3EBCC193" w14:textId="3340BAC2" w:rsidR="003D4792" w:rsidRPr="00854A84" w:rsidRDefault="003D4792" w:rsidP="003A7870">
            <w:pPr>
              <w:pStyle w:val="Default"/>
              <w:jc w:val="both"/>
              <w:rPr>
                <w:b/>
                <w:lang w:val="tr-TR"/>
              </w:rPr>
            </w:pPr>
          </w:p>
        </w:tc>
        <w:tc>
          <w:tcPr>
            <w:tcW w:w="573" w:type="dxa"/>
          </w:tcPr>
          <w:p w14:paraId="6A5AEB35" w14:textId="77777777" w:rsidR="003D4792" w:rsidRPr="00854A84" w:rsidRDefault="003D4792" w:rsidP="003A7870">
            <w:pPr>
              <w:pStyle w:val="Default"/>
              <w:jc w:val="both"/>
              <w:rPr>
                <w:color w:val="auto"/>
                <w:lang w:val="tr-TR"/>
              </w:rPr>
            </w:pPr>
          </w:p>
        </w:tc>
        <w:tc>
          <w:tcPr>
            <w:tcW w:w="568" w:type="dxa"/>
          </w:tcPr>
          <w:p w14:paraId="3CFE430B" w14:textId="77777777" w:rsidR="003D4792" w:rsidRPr="00854A84" w:rsidRDefault="003D4792" w:rsidP="003A7870">
            <w:pPr>
              <w:jc w:val="center"/>
              <w:rPr>
                <w:color w:val="000000"/>
              </w:rPr>
            </w:pPr>
            <w:r w:rsidRPr="00854A84">
              <w:rPr>
                <w:color w:val="000000"/>
              </w:rPr>
              <w:t>(5)</w:t>
            </w:r>
          </w:p>
        </w:tc>
        <w:tc>
          <w:tcPr>
            <w:tcW w:w="7240" w:type="dxa"/>
            <w:gridSpan w:val="2"/>
          </w:tcPr>
          <w:p w14:paraId="2FF70F4F" w14:textId="1B1A1033" w:rsidR="003D4792" w:rsidRPr="00A51C4F" w:rsidRDefault="003D4792" w:rsidP="002949F6">
            <w:pPr>
              <w:ind w:left="-93"/>
              <w:jc w:val="both"/>
            </w:pPr>
            <w:r w:rsidRPr="00A51C4F">
              <w:t>Birim</w:t>
            </w:r>
            <w:r w:rsidR="007523B4" w:rsidRPr="00A51C4F">
              <w:t xml:space="preserve"> ve/veya Kurul</w:t>
            </w:r>
            <w:r w:rsidRPr="00A51C4F">
              <w:t xml:space="preserve">, bir kişi veya işlemle bağlantılı olarak </w:t>
            </w:r>
            <w:r w:rsidRPr="00854A84">
              <w:t xml:space="preserve">suç geliri aklama veya terörizmin finansmanı veya </w:t>
            </w:r>
            <w:r>
              <w:t>kitle imha silahlarının yaygınlaşmasının finansmanı</w:t>
            </w:r>
            <w:r w:rsidR="002949F6">
              <w:t xml:space="preserve"> ile ilgili makul şüphe ve/veya ciddi bulgu ve/veya emare</w:t>
            </w:r>
            <w:r w:rsidRPr="00A51C4F">
              <w:t xml:space="preserve"> olması halinde, işlemin tamamlanmadan geçici olarak bekletilmesi amacıyla yabancı mali istihbarat </w:t>
            </w:r>
            <w:r w:rsidRPr="007523B4">
              <w:t>biriminden yazılı talepte bulunabilir.</w:t>
            </w:r>
          </w:p>
        </w:tc>
      </w:tr>
      <w:tr w:rsidR="00E30C21" w:rsidRPr="00854A84" w14:paraId="1580950B" w14:textId="77777777" w:rsidTr="00A23B21">
        <w:tc>
          <w:tcPr>
            <w:tcW w:w="1786" w:type="dxa"/>
          </w:tcPr>
          <w:p w14:paraId="569188AE" w14:textId="77777777" w:rsidR="003D4792" w:rsidRPr="001D36BF" w:rsidRDefault="003D4792" w:rsidP="003A7870">
            <w:pPr>
              <w:pStyle w:val="Default"/>
              <w:jc w:val="both"/>
              <w:rPr>
                <w:b/>
                <w:color w:val="FF0000"/>
                <w:lang w:val="tr-TR"/>
              </w:rPr>
            </w:pPr>
          </w:p>
        </w:tc>
        <w:tc>
          <w:tcPr>
            <w:tcW w:w="573" w:type="dxa"/>
          </w:tcPr>
          <w:p w14:paraId="28356FBA" w14:textId="77777777" w:rsidR="003D4792" w:rsidRPr="00854A84" w:rsidRDefault="003D4792" w:rsidP="003A7870">
            <w:pPr>
              <w:pStyle w:val="Default"/>
              <w:jc w:val="both"/>
              <w:rPr>
                <w:color w:val="auto"/>
                <w:lang w:val="tr-TR"/>
              </w:rPr>
            </w:pPr>
          </w:p>
        </w:tc>
        <w:tc>
          <w:tcPr>
            <w:tcW w:w="568" w:type="dxa"/>
          </w:tcPr>
          <w:p w14:paraId="250BF75B" w14:textId="77777777" w:rsidR="003D4792" w:rsidRPr="00854A84" w:rsidRDefault="003D4792" w:rsidP="003A7870">
            <w:pPr>
              <w:jc w:val="center"/>
              <w:rPr>
                <w:color w:val="000000"/>
              </w:rPr>
            </w:pPr>
          </w:p>
        </w:tc>
        <w:tc>
          <w:tcPr>
            <w:tcW w:w="7240" w:type="dxa"/>
            <w:gridSpan w:val="2"/>
          </w:tcPr>
          <w:p w14:paraId="571D2E28" w14:textId="77777777" w:rsidR="00CC70AB" w:rsidRPr="00854A84" w:rsidRDefault="00CC70AB" w:rsidP="003A7870">
            <w:pPr>
              <w:jc w:val="both"/>
              <w:rPr>
                <w:color w:val="000000"/>
              </w:rPr>
            </w:pPr>
          </w:p>
        </w:tc>
      </w:tr>
      <w:tr w:rsidR="003D4792" w:rsidRPr="00854A84" w14:paraId="5EA0D137" w14:textId="77777777" w:rsidTr="00A23B21">
        <w:tc>
          <w:tcPr>
            <w:tcW w:w="10167" w:type="dxa"/>
            <w:gridSpan w:val="5"/>
          </w:tcPr>
          <w:p w14:paraId="5CFC85AB" w14:textId="556BD17D" w:rsidR="003D4792" w:rsidRPr="007523B4" w:rsidRDefault="003D4792" w:rsidP="003A7870">
            <w:pPr>
              <w:jc w:val="center"/>
              <w:rPr>
                <w:color w:val="000000"/>
              </w:rPr>
            </w:pPr>
            <w:r w:rsidRPr="007523B4">
              <w:rPr>
                <w:color w:val="000000"/>
              </w:rPr>
              <w:t>ONBEŞİNCİ KISIM</w:t>
            </w:r>
          </w:p>
        </w:tc>
      </w:tr>
      <w:tr w:rsidR="003D4792" w:rsidRPr="00854A84" w14:paraId="292AC048" w14:textId="77777777" w:rsidTr="00A23B21">
        <w:tc>
          <w:tcPr>
            <w:tcW w:w="10167" w:type="dxa"/>
            <w:gridSpan w:val="5"/>
          </w:tcPr>
          <w:p w14:paraId="1F6426AD" w14:textId="44B3744E" w:rsidR="003D4792" w:rsidRPr="007523B4" w:rsidRDefault="003D4792" w:rsidP="003A7870">
            <w:pPr>
              <w:jc w:val="center"/>
              <w:rPr>
                <w:color w:val="000000"/>
              </w:rPr>
            </w:pPr>
            <w:r w:rsidRPr="007523B4">
              <w:rPr>
                <w:color w:val="000000"/>
              </w:rPr>
              <w:t>Kurulun Oluşumu, Çalışma Usul ve Esasları</w:t>
            </w:r>
            <w:r w:rsidR="007312C3">
              <w:rPr>
                <w:color w:val="000000"/>
              </w:rPr>
              <w:t xml:space="preserve"> ile</w:t>
            </w:r>
            <w:r w:rsidR="007312C3" w:rsidRPr="007523B4">
              <w:rPr>
                <w:color w:val="000000"/>
              </w:rPr>
              <w:t xml:space="preserve"> </w:t>
            </w:r>
            <w:r w:rsidR="007312C3">
              <w:rPr>
                <w:color w:val="000000"/>
              </w:rPr>
              <w:t>Görev ve Yetkileri</w:t>
            </w:r>
          </w:p>
          <w:p w14:paraId="0B6E7FD5" w14:textId="52C0BE78" w:rsidR="00C175E3" w:rsidRPr="007523B4" w:rsidRDefault="00C175E3" w:rsidP="00CC70AB">
            <w:pPr>
              <w:rPr>
                <w:color w:val="000000"/>
              </w:rPr>
            </w:pPr>
          </w:p>
        </w:tc>
      </w:tr>
      <w:tr w:rsidR="00E30C21" w:rsidRPr="00854A84" w14:paraId="10952364" w14:textId="77777777" w:rsidTr="00A23B21">
        <w:tc>
          <w:tcPr>
            <w:tcW w:w="1786" w:type="dxa"/>
          </w:tcPr>
          <w:p w14:paraId="681F62F2" w14:textId="77777777" w:rsidR="003D4792" w:rsidRPr="00854A84" w:rsidRDefault="003D4792" w:rsidP="003A7870">
            <w:pPr>
              <w:pStyle w:val="Default"/>
              <w:jc w:val="both"/>
              <w:rPr>
                <w:color w:val="auto"/>
                <w:lang w:val="tr-TR"/>
              </w:rPr>
            </w:pPr>
            <w:r w:rsidRPr="00854A84">
              <w:rPr>
                <w:lang w:val="tr-TR"/>
              </w:rPr>
              <w:t xml:space="preserve">Kurulun Oluşumu </w:t>
            </w:r>
          </w:p>
        </w:tc>
        <w:tc>
          <w:tcPr>
            <w:tcW w:w="573" w:type="dxa"/>
          </w:tcPr>
          <w:p w14:paraId="1723C11F" w14:textId="79E94F5B" w:rsidR="003D4792" w:rsidRPr="00854A84" w:rsidRDefault="003D4792" w:rsidP="003A7870">
            <w:pPr>
              <w:pStyle w:val="Default"/>
              <w:jc w:val="both"/>
              <w:rPr>
                <w:color w:val="auto"/>
                <w:lang w:val="tr-TR"/>
              </w:rPr>
            </w:pPr>
            <w:r w:rsidRPr="00854A84">
              <w:rPr>
                <w:color w:val="auto"/>
                <w:lang w:val="tr-TR"/>
              </w:rPr>
              <w:t>4</w:t>
            </w:r>
            <w:r>
              <w:rPr>
                <w:color w:val="auto"/>
                <w:lang w:val="tr-TR"/>
              </w:rPr>
              <w:t>7</w:t>
            </w:r>
            <w:r w:rsidRPr="00854A84">
              <w:rPr>
                <w:color w:val="auto"/>
                <w:lang w:val="tr-TR"/>
              </w:rPr>
              <w:t>.</w:t>
            </w:r>
          </w:p>
        </w:tc>
        <w:tc>
          <w:tcPr>
            <w:tcW w:w="568" w:type="dxa"/>
          </w:tcPr>
          <w:p w14:paraId="51B4889E" w14:textId="77777777" w:rsidR="003D4792" w:rsidRPr="00854A84" w:rsidRDefault="003D4792" w:rsidP="003A7870">
            <w:pPr>
              <w:jc w:val="center"/>
              <w:rPr>
                <w:color w:val="000000"/>
              </w:rPr>
            </w:pPr>
            <w:r w:rsidRPr="00854A84">
              <w:rPr>
                <w:color w:val="000000"/>
              </w:rPr>
              <w:t>(1)</w:t>
            </w:r>
          </w:p>
        </w:tc>
        <w:tc>
          <w:tcPr>
            <w:tcW w:w="7240" w:type="dxa"/>
            <w:gridSpan w:val="2"/>
          </w:tcPr>
          <w:p w14:paraId="4DC4C3B7" w14:textId="2FBF8ECC" w:rsidR="003D4792" w:rsidRPr="00854A84" w:rsidRDefault="003D4792" w:rsidP="00A51C4F">
            <w:pPr>
              <w:ind w:left="-93"/>
              <w:jc w:val="both"/>
              <w:rPr>
                <w:color w:val="000000"/>
              </w:rPr>
            </w:pPr>
            <w:r w:rsidRPr="00A51C4F">
              <w:t>Suç geliri aklama veya terörizmin finansmanı veya kitle imha silahlarının yaygınlaşmasının finansmanının önlenmesine yönelik Birim tarafından aktarılan konu ile ilgili bilgileri incelemek ve bu bilgiler ışığında değerlendirme yaparak bulgularını Hukuk Dairesi (Başsavcılık)’ne ve ilgili diğer mercilere aktarmak ve kamu kurum ve kuruluşlarıyla genel çerçevede yapılacak işbirliği ve bilgi paylaşımı için stratejik, örgütsel ve işlevsel yapıda faaliyet gösteren bir Kurul oluşturulur.</w:t>
            </w:r>
          </w:p>
        </w:tc>
      </w:tr>
      <w:tr w:rsidR="00E30C21" w:rsidRPr="00854A84" w14:paraId="61077D57" w14:textId="77777777" w:rsidTr="00A23B21">
        <w:tc>
          <w:tcPr>
            <w:tcW w:w="1786" w:type="dxa"/>
          </w:tcPr>
          <w:p w14:paraId="447B79FC" w14:textId="77777777" w:rsidR="003D4792" w:rsidRPr="00854A84" w:rsidRDefault="003D4792" w:rsidP="003A7870">
            <w:pPr>
              <w:pStyle w:val="Default"/>
              <w:jc w:val="both"/>
              <w:rPr>
                <w:color w:val="auto"/>
                <w:lang w:val="tr-TR"/>
              </w:rPr>
            </w:pPr>
          </w:p>
        </w:tc>
        <w:tc>
          <w:tcPr>
            <w:tcW w:w="573" w:type="dxa"/>
          </w:tcPr>
          <w:p w14:paraId="50039D66" w14:textId="77777777" w:rsidR="003D4792" w:rsidRPr="00854A84" w:rsidRDefault="003D4792" w:rsidP="003A7870">
            <w:pPr>
              <w:pStyle w:val="Default"/>
              <w:jc w:val="both"/>
              <w:rPr>
                <w:color w:val="auto"/>
                <w:lang w:val="tr-TR"/>
              </w:rPr>
            </w:pPr>
          </w:p>
        </w:tc>
        <w:tc>
          <w:tcPr>
            <w:tcW w:w="568" w:type="dxa"/>
          </w:tcPr>
          <w:p w14:paraId="35BA3EA0" w14:textId="77777777" w:rsidR="003D4792" w:rsidRPr="00854A84" w:rsidRDefault="003D4792" w:rsidP="003A7870">
            <w:pPr>
              <w:jc w:val="center"/>
              <w:rPr>
                <w:color w:val="000000"/>
              </w:rPr>
            </w:pPr>
            <w:r w:rsidRPr="00854A84">
              <w:rPr>
                <w:color w:val="000000"/>
              </w:rPr>
              <w:t>(2)</w:t>
            </w:r>
          </w:p>
        </w:tc>
        <w:tc>
          <w:tcPr>
            <w:tcW w:w="7240" w:type="dxa"/>
            <w:gridSpan w:val="2"/>
          </w:tcPr>
          <w:p w14:paraId="45016188" w14:textId="23E4E6EA" w:rsidR="003D4792" w:rsidRPr="00A51C4F" w:rsidRDefault="003D4792" w:rsidP="00A51C4F">
            <w:pPr>
              <w:ind w:left="-93"/>
              <w:jc w:val="both"/>
            </w:pPr>
            <w:r w:rsidRPr="00A51C4F">
              <w:t>Kurul aşağıdaki üyelerden oluşur:</w:t>
            </w:r>
          </w:p>
        </w:tc>
      </w:tr>
      <w:tr w:rsidR="000516A7" w:rsidRPr="00854A84" w14:paraId="18CB5C9C" w14:textId="77777777" w:rsidTr="00A23B21">
        <w:tc>
          <w:tcPr>
            <w:tcW w:w="1786" w:type="dxa"/>
          </w:tcPr>
          <w:p w14:paraId="776051C3" w14:textId="77777777" w:rsidR="003D4792" w:rsidRPr="00854A84" w:rsidRDefault="003D4792" w:rsidP="003A7870">
            <w:pPr>
              <w:pStyle w:val="Default"/>
              <w:jc w:val="both"/>
              <w:rPr>
                <w:color w:val="auto"/>
                <w:lang w:val="tr-TR"/>
              </w:rPr>
            </w:pPr>
          </w:p>
        </w:tc>
        <w:tc>
          <w:tcPr>
            <w:tcW w:w="573" w:type="dxa"/>
          </w:tcPr>
          <w:p w14:paraId="452D99E7" w14:textId="77777777" w:rsidR="003D4792" w:rsidRPr="00854A84" w:rsidRDefault="003D4792" w:rsidP="003A7870">
            <w:pPr>
              <w:pStyle w:val="Default"/>
              <w:jc w:val="both"/>
              <w:rPr>
                <w:color w:val="auto"/>
                <w:lang w:val="tr-TR"/>
              </w:rPr>
            </w:pPr>
          </w:p>
        </w:tc>
        <w:tc>
          <w:tcPr>
            <w:tcW w:w="568" w:type="dxa"/>
          </w:tcPr>
          <w:p w14:paraId="01761AB3" w14:textId="77777777" w:rsidR="003D4792" w:rsidRPr="00854A84" w:rsidRDefault="003D4792" w:rsidP="003A7870">
            <w:pPr>
              <w:jc w:val="center"/>
              <w:rPr>
                <w:color w:val="000000"/>
              </w:rPr>
            </w:pPr>
          </w:p>
        </w:tc>
        <w:tc>
          <w:tcPr>
            <w:tcW w:w="585" w:type="dxa"/>
          </w:tcPr>
          <w:p w14:paraId="2AEAE818" w14:textId="77777777" w:rsidR="003D4792" w:rsidRPr="00854A84" w:rsidRDefault="003D4792" w:rsidP="003A7870">
            <w:pPr>
              <w:jc w:val="both"/>
              <w:rPr>
                <w:color w:val="000000"/>
              </w:rPr>
            </w:pPr>
            <w:r w:rsidRPr="00854A84">
              <w:rPr>
                <w:color w:val="000000"/>
              </w:rPr>
              <w:t>(A)</w:t>
            </w:r>
          </w:p>
        </w:tc>
        <w:tc>
          <w:tcPr>
            <w:tcW w:w="6655" w:type="dxa"/>
          </w:tcPr>
          <w:p w14:paraId="10D6BADD" w14:textId="3EBE1A63" w:rsidR="003D4792" w:rsidRPr="00854A84" w:rsidRDefault="003D4792" w:rsidP="00A51C4F">
            <w:pPr>
              <w:ind w:left="-93"/>
              <w:jc w:val="both"/>
            </w:pPr>
            <w:r w:rsidRPr="00854A84">
              <w:t>Bakanlık Müsteşarı,</w:t>
            </w:r>
          </w:p>
        </w:tc>
      </w:tr>
      <w:tr w:rsidR="000516A7" w:rsidRPr="00854A84" w14:paraId="65295F6F" w14:textId="77777777" w:rsidTr="00A23B21">
        <w:tc>
          <w:tcPr>
            <w:tcW w:w="1786" w:type="dxa"/>
          </w:tcPr>
          <w:p w14:paraId="4CAC7DDD" w14:textId="77777777" w:rsidR="003D4792" w:rsidRPr="00854A84" w:rsidRDefault="003D4792" w:rsidP="003A7870">
            <w:pPr>
              <w:pStyle w:val="Default"/>
              <w:jc w:val="both"/>
              <w:rPr>
                <w:color w:val="auto"/>
                <w:lang w:val="tr-TR"/>
              </w:rPr>
            </w:pPr>
          </w:p>
        </w:tc>
        <w:tc>
          <w:tcPr>
            <w:tcW w:w="573" w:type="dxa"/>
          </w:tcPr>
          <w:p w14:paraId="1065576D" w14:textId="77777777" w:rsidR="003D4792" w:rsidRPr="00854A84" w:rsidRDefault="003D4792" w:rsidP="003A7870">
            <w:pPr>
              <w:pStyle w:val="Default"/>
              <w:jc w:val="both"/>
              <w:rPr>
                <w:color w:val="auto"/>
                <w:lang w:val="tr-TR"/>
              </w:rPr>
            </w:pPr>
          </w:p>
        </w:tc>
        <w:tc>
          <w:tcPr>
            <w:tcW w:w="568" w:type="dxa"/>
          </w:tcPr>
          <w:p w14:paraId="1AD79B02" w14:textId="77777777" w:rsidR="003D4792" w:rsidRPr="00854A84" w:rsidRDefault="003D4792" w:rsidP="003A7870">
            <w:pPr>
              <w:jc w:val="center"/>
              <w:rPr>
                <w:color w:val="000000"/>
              </w:rPr>
            </w:pPr>
          </w:p>
        </w:tc>
        <w:tc>
          <w:tcPr>
            <w:tcW w:w="585" w:type="dxa"/>
          </w:tcPr>
          <w:p w14:paraId="5C626E39" w14:textId="77777777" w:rsidR="003D4792" w:rsidRPr="00854A84" w:rsidRDefault="003D4792" w:rsidP="003A7870">
            <w:pPr>
              <w:jc w:val="both"/>
              <w:rPr>
                <w:color w:val="000000"/>
              </w:rPr>
            </w:pPr>
            <w:r w:rsidRPr="00854A84">
              <w:rPr>
                <w:color w:val="000000"/>
              </w:rPr>
              <w:t>(B)</w:t>
            </w:r>
          </w:p>
        </w:tc>
        <w:tc>
          <w:tcPr>
            <w:tcW w:w="6655" w:type="dxa"/>
          </w:tcPr>
          <w:p w14:paraId="472B5A05" w14:textId="77777777" w:rsidR="003D4792" w:rsidRPr="00854A84" w:rsidRDefault="003D4792" w:rsidP="00A51C4F">
            <w:pPr>
              <w:ind w:left="-93"/>
              <w:jc w:val="both"/>
            </w:pPr>
            <w:r w:rsidRPr="00854A84">
              <w:t xml:space="preserve">Daire Müdürü, </w:t>
            </w:r>
          </w:p>
        </w:tc>
      </w:tr>
      <w:tr w:rsidR="000516A7" w:rsidRPr="00854A84" w14:paraId="394E64A2" w14:textId="77777777" w:rsidTr="00A23B21">
        <w:tc>
          <w:tcPr>
            <w:tcW w:w="1786" w:type="dxa"/>
          </w:tcPr>
          <w:p w14:paraId="7F3F1B8F" w14:textId="77777777" w:rsidR="003D4792" w:rsidRPr="00854A84" w:rsidRDefault="003D4792" w:rsidP="003A7870">
            <w:pPr>
              <w:pStyle w:val="Default"/>
              <w:jc w:val="both"/>
              <w:rPr>
                <w:color w:val="auto"/>
                <w:lang w:val="tr-TR"/>
              </w:rPr>
            </w:pPr>
          </w:p>
        </w:tc>
        <w:tc>
          <w:tcPr>
            <w:tcW w:w="573" w:type="dxa"/>
          </w:tcPr>
          <w:p w14:paraId="33112EEB" w14:textId="77777777" w:rsidR="003D4792" w:rsidRPr="00854A84" w:rsidRDefault="003D4792" w:rsidP="003A7870">
            <w:pPr>
              <w:pStyle w:val="Default"/>
              <w:jc w:val="both"/>
              <w:rPr>
                <w:color w:val="auto"/>
                <w:lang w:val="tr-TR"/>
              </w:rPr>
            </w:pPr>
          </w:p>
        </w:tc>
        <w:tc>
          <w:tcPr>
            <w:tcW w:w="568" w:type="dxa"/>
          </w:tcPr>
          <w:p w14:paraId="3541AB7D" w14:textId="77777777" w:rsidR="003D4792" w:rsidRPr="00854A84" w:rsidRDefault="003D4792" w:rsidP="003A7870">
            <w:pPr>
              <w:jc w:val="center"/>
              <w:rPr>
                <w:color w:val="000000"/>
              </w:rPr>
            </w:pPr>
          </w:p>
        </w:tc>
        <w:tc>
          <w:tcPr>
            <w:tcW w:w="585" w:type="dxa"/>
          </w:tcPr>
          <w:p w14:paraId="335CA424" w14:textId="77777777" w:rsidR="003D4792" w:rsidRPr="00854A84" w:rsidRDefault="003D4792" w:rsidP="003A7870">
            <w:pPr>
              <w:jc w:val="both"/>
              <w:rPr>
                <w:color w:val="000000"/>
              </w:rPr>
            </w:pPr>
            <w:r w:rsidRPr="00854A84">
              <w:rPr>
                <w:color w:val="000000"/>
              </w:rPr>
              <w:t>(C)</w:t>
            </w:r>
          </w:p>
        </w:tc>
        <w:tc>
          <w:tcPr>
            <w:tcW w:w="6655" w:type="dxa"/>
          </w:tcPr>
          <w:p w14:paraId="0411C8BB" w14:textId="5E6C14A8" w:rsidR="003D4792" w:rsidRPr="00854A84" w:rsidRDefault="003D4792" w:rsidP="00A51C4F">
            <w:pPr>
              <w:ind w:left="-93"/>
              <w:jc w:val="both"/>
            </w:pPr>
            <w:r w:rsidRPr="00A51C4F">
              <w:t>Kuzey Kıbrıs Türk Cumhuriyeti Merkez Bankası temsilcisi,</w:t>
            </w:r>
          </w:p>
        </w:tc>
      </w:tr>
      <w:tr w:rsidR="000516A7" w:rsidRPr="00854A84" w14:paraId="55F26BE7" w14:textId="77777777" w:rsidTr="00A23B21">
        <w:tc>
          <w:tcPr>
            <w:tcW w:w="1786" w:type="dxa"/>
          </w:tcPr>
          <w:p w14:paraId="0F776542" w14:textId="77777777" w:rsidR="003D4792" w:rsidRPr="00854A84" w:rsidRDefault="003D4792" w:rsidP="003A7870">
            <w:pPr>
              <w:pStyle w:val="Default"/>
              <w:jc w:val="both"/>
              <w:rPr>
                <w:color w:val="auto"/>
                <w:lang w:val="tr-TR"/>
              </w:rPr>
            </w:pPr>
          </w:p>
        </w:tc>
        <w:tc>
          <w:tcPr>
            <w:tcW w:w="573" w:type="dxa"/>
          </w:tcPr>
          <w:p w14:paraId="7274569C" w14:textId="77777777" w:rsidR="003D4792" w:rsidRPr="00854A84" w:rsidRDefault="003D4792" w:rsidP="003A7870">
            <w:pPr>
              <w:pStyle w:val="Default"/>
              <w:jc w:val="both"/>
              <w:rPr>
                <w:color w:val="auto"/>
                <w:lang w:val="tr-TR"/>
              </w:rPr>
            </w:pPr>
          </w:p>
        </w:tc>
        <w:tc>
          <w:tcPr>
            <w:tcW w:w="568" w:type="dxa"/>
          </w:tcPr>
          <w:p w14:paraId="742BA35E" w14:textId="77777777" w:rsidR="003D4792" w:rsidRPr="00854A84" w:rsidRDefault="003D4792" w:rsidP="003A7870">
            <w:pPr>
              <w:jc w:val="center"/>
              <w:rPr>
                <w:color w:val="000000"/>
              </w:rPr>
            </w:pPr>
          </w:p>
        </w:tc>
        <w:tc>
          <w:tcPr>
            <w:tcW w:w="585" w:type="dxa"/>
          </w:tcPr>
          <w:p w14:paraId="4927415D" w14:textId="77777777" w:rsidR="003D4792" w:rsidRPr="00854A84" w:rsidRDefault="003D4792" w:rsidP="003A7870">
            <w:pPr>
              <w:jc w:val="both"/>
              <w:rPr>
                <w:color w:val="000000"/>
              </w:rPr>
            </w:pPr>
            <w:r w:rsidRPr="00854A84">
              <w:rPr>
                <w:color w:val="000000"/>
              </w:rPr>
              <w:t>(Ç)</w:t>
            </w:r>
          </w:p>
        </w:tc>
        <w:tc>
          <w:tcPr>
            <w:tcW w:w="6655" w:type="dxa"/>
          </w:tcPr>
          <w:p w14:paraId="02035C23" w14:textId="7B05AAB1" w:rsidR="003D4792" w:rsidRPr="00A51C4F" w:rsidRDefault="003D4792" w:rsidP="00A51C4F">
            <w:pPr>
              <w:ind w:left="-93"/>
              <w:jc w:val="both"/>
            </w:pPr>
            <w:r w:rsidRPr="00A51C4F">
              <w:t>Polis Genel Müdürlüğü temsilcisi,</w:t>
            </w:r>
          </w:p>
        </w:tc>
      </w:tr>
      <w:tr w:rsidR="000516A7" w:rsidRPr="00854A84" w14:paraId="6732AD93" w14:textId="77777777" w:rsidTr="00A23B21">
        <w:tc>
          <w:tcPr>
            <w:tcW w:w="1786" w:type="dxa"/>
          </w:tcPr>
          <w:p w14:paraId="502257CF" w14:textId="77777777" w:rsidR="003D4792" w:rsidRPr="00854A84" w:rsidRDefault="003D4792" w:rsidP="003A7870">
            <w:pPr>
              <w:pStyle w:val="Default"/>
              <w:jc w:val="both"/>
              <w:rPr>
                <w:color w:val="auto"/>
                <w:lang w:val="tr-TR"/>
              </w:rPr>
            </w:pPr>
          </w:p>
        </w:tc>
        <w:tc>
          <w:tcPr>
            <w:tcW w:w="573" w:type="dxa"/>
          </w:tcPr>
          <w:p w14:paraId="508F7757" w14:textId="77777777" w:rsidR="003D4792" w:rsidRPr="00854A84" w:rsidRDefault="003D4792" w:rsidP="003A7870">
            <w:pPr>
              <w:pStyle w:val="Default"/>
              <w:jc w:val="both"/>
              <w:rPr>
                <w:color w:val="auto"/>
                <w:lang w:val="tr-TR"/>
              </w:rPr>
            </w:pPr>
          </w:p>
        </w:tc>
        <w:tc>
          <w:tcPr>
            <w:tcW w:w="568" w:type="dxa"/>
          </w:tcPr>
          <w:p w14:paraId="2AE227F6" w14:textId="77777777" w:rsidR="003D4792" w:rsidRPr="00854A84" w:rsidRDefault="003D4792" w:rsidP="003A7870">
            <w:pPr>
              <w:jc w:val="center"/>
              <w:rPr>
                <w:color w:val="000000"/>
              </w:rPr>
            </w:pPr>
          </w:p>
        </w:tc>
        <w:tc>
          <w:tcPr>
            <w:tcW w:w="585" w:type="dxa"/>
          </w:tcPr>
          <w:p w14:paraId="4123DCA9" w14:textId="77777777" w:rsidR="003D4792" w:rsidRPr="00854A84" w:rsidRDefault="003D4792" w:rsidP="003A7870">
            <w:pPr>
              <w:jc w:val="both"/>
              <w:rPr>
                <w:color w:val="000000"/>
              </w:rPr>
            </w:pPr>
            <w:r w:rsidRPr="00854A84">
              <w:rPr>
                <w:color w:val="000000"/>
              </w:rPr>
              <w:t>(D)</w:t>
            </w:r>
          </w:p>
        </w:tc>
        <w:tc>
          <w:tcPr>
            <w:tcW w:w="6655" w:type="dxa"/>
          </w:tcPr>
          <w:p w14:paraId="17D52680" w14:textId="03516EE7" w:rsidR="003D4792" w:rsidRPr="00A51C4F" w:rsidRDefault="003D4792" w:rsidP="00A51C4F">
            <w:pPr>
              <w:ind w:left="-93"/>
              <w:jc w:val="both"/>
            </w:pPr>
            <w:r w:rsidRPr="00A51C4F">
              <w:t>Gümrük ve Rüsumat Dairesi temsilcisi,</w:t>
            </w:r>
          </w:p>
        </w:tc>
      </w:tr>
      <w:tr w:rsidR="000516A7" w:rsidRPr="00854A84" w14:paraId="310B52B8" w14:textId="77777777" w:rsidTr="00A23B21">
        <w:tc>
          <w:tcPr>
            <w:tcW w:w="1786" w:type="dxa"/>
          </w:tcPr>
          <w:p w14:paraId="1E39DFA2" w14:textId="77777777" w:rsidR="003D4792" w:rsidRPr="00854A84" w:rsidRDefault="003D4792" w:rsidP="003A7870">
            <w:pPr>
              <w:pStyle w:val="Default"/>
              <w:jc w:val="both"/>
              <w:rPr>
                <w:color w:val="auto"/>
                <w:lang w:val="tr-TR"/>
              </w:rPr>
            </w:pPr>
          </w:p>
        </w:tc>
        <w:tc>
          <w:tcPr>
            <w:tcW w:w="573" w:type="dxa"/>
          </w:tcPr>
          <w:p w14:paraId="2D450DAA" w14:textId="77777777" w:rsidR="003D4792" w:rsidRPr="00854A84" w:rsidRDefault="003D4792" w:rsidP="003A7870">
            <w:pPr>
              <w:pStyle w:val="Default"/>
              <w:jc w:val="both"/>
              <w:rPr>
                <w:color w:val="auto"/>
                <w:lang w:val="tr-TR"/>
              </w:rPr>
            </w:pPr>
          </w:p>
        </w:tc>
        <w:tc>
          <w:tcPr>
            <w:tcW w:w="568" w:type="dxa"/>
          </w:tcPr>
          <w:p w14:paraId="4D29F4FE" w14:textId="77777777" w:rsidR="003D4792" w:rsidRPr="00854A84" w:rsidRDefault="003D4792" w:rsidP="003A7870">
            <w:pPr>
              <w:jc w:val="center"/>
              <w:rPr>
                <w:color w:val="000000"/>
              </w:rPr>
            </w:pPr>
          </w:p>
        </w:tc>
        <w:tc>
          <w:tcPr>
            <w:tcW w:w="585" w:type="dxa"/>
          </w:tcPr>
          <w:p w14:paraId="5DA8A3FD" w14:textId="77777777" w:rsidR="003D4792" w:rsidRPr="00854A84" w:rsidRDefault="003D4792" w:rsidP="003A7870">
            <w:pPr>
              <w:jc w:val="both"/>
              <w:rPr>
                <w:color w:val="000000"/>
              </w:rPr>
            </w:pPr>
            <w:r w:rsidRPr="00854A84">
              <w:rPr>
                <w:color w:val="000000"/>
              </w:rPr>
              <w:t>(E)</w:t>
            </w:r>
          </w:p>
        </w:tc>
        <w:tc>
          <w:tcPr>
            <w:tcW w:w="6655" w:type="dxa"/>
          </w:tcPr>
          <w:p w14:paraId="29A81A72" w14:textId="42D783E2" w:rsidR="003D4792" w:rsidRPr="00A51C4F" w:rsidRDefault="003D4792" w:rsidP="00A51C4F">
            <w:pPr>
              <w:ind w:left="-93"/>
              <w:jc w:val="both"/>
            </w:pPr>
            <w:r w:rsidRPr="00A51C4F">
              <w:t>Gelir ve Vergi Dairesi temsilcisi,</w:t>
            </w:r>
          </w:p>
        </w:tc>
      </w:tr>
      <w:tr w:rsidR="000516A7" w:rsidRPr="00854A84" w14:paraId="457231ED" w14:textId="77777777" w:rsidTr="00A23B21">
        <w:tc>
          <w:tcPr>
            <w:tcW w:w="1786" w:type="dxa"/>
          </w:tcPr>
          <w:p w14:paraId="1A712561" w14:textId="4F82F0FB" w:rsidR="003D4792" w:rsidRPr="00854A84" w:rsidRDefault="003D4792" w:rsidP="003A7870">
            <w:pPr>
              <w:pStyle w:val="Default"/>
              <w:jc w:val="both"/>
              <w:rPr>
                <w:color w:val="auto"/>
                <w:lang w:val="tr-TR"/>
              </w:rPr>
            </w:pPr>
          </w:p>
        </w:tc>
        <w:tc>
          <w:tcPr>
            <w:tcW w:w="573" w:type="dxa"/>
          </w:tcPr>
          <w:p w14:paraId="01B3A720" w14:textId="77777777" w:rsidR="003D4792" w:rsidRPr="00854A84" w:rsidRDefault="003D4792" w:rsidP="003A7870">
            <w:pPr>
              <w:pStyle w:val="Default"/>
              <w:jc w:val="both"/>
              <w:rPr>
                <w:color w:val="auto"/>
                <w:lang w:val="tr-TR"/>
              </w:rPr>
            </w:pPr>
          </w:p>
        </w:tc>
        <w:tc>
          <w:tcPr>
            <w:tcW w:w="568" w:type="dxa"/>
          </w:tcPr>
          <w:p w14:paraId="641F2288" w14:textId="77777777" w:rsidR="003D4792" w:rsidRPr="00854A84" w:rsidRDefault="003D4792" w:rsidP="003A7870">
            <w:pPr>
              <w:jc w:val="center"/>
              <w:rPr>
                <w:color w:val="000000"/>
              </w:rPr>
            </w:pPr>
          </w:p>
        </w:tc>
        <w:tc>
          <w:tcPr>
            <w:tcW w:w="585" w:type="dxa"/>
          </w:tcPr>
          <w:p w14:paraId="197CA62F" w14:textId="77777777" w:rsidR="003D4792" w:rsidRPr="00854A84" w:rsidRDefault="003D4792" w:rsidP="003A7870">
            <w:pPr>
              <w:jc w:val="both"/>
              <w:rPr>
                <w:color w:val="000000"/>
              </w:rPr>
            </w:pPr>
            <w:r w:rsidRPr="00854A84">
              <w:rPr>
                <w:color w:val="000000"/>
              </w:rPr>
              <w:t>(F)</w:t>
            </w:r>
          </w:p>
        </w:tc>
        <w:tc>
          <w:tcPr>
            <w:tcW w:w="6655" w:type="dxa"/>
          </w:tcPr>
          <w:p w14:paraId="5E001D55" w14:textId="217F1BF9" w:rsidR="00652ABB" w:rsidRPr="00A51C4F" w:rsidRDefault="003D4792" w:rsidP="00935CD2">
            <w:pPr>
              <w:ind w:left="-93"/>
              <w:jc w:val="both"/>
            </w:pPr>
            <w:r w:rsidRPr="00A51C4F">
              <w:t xml:space="preserve">Şans Oyunları Kurulunu temsilen Devlet Emlak ve Malzeme Dairesi Müdürü. </w:t>
            </w:r>
          </w:p>
        </w:tc>
      </w:tr>
      <w:tr w:rsidR="00E30C21" w:rsidRPr="00854A84" w14:paraId="12F85CFD" w14:textId="77777777" w:rsidTr="00A23B21">
        <w:trPr>
          <w:trHeight w:val="255"/>
        </w:trPr>
        <w:tc>
          <w:tcPr>
            <w:tcW w:w="1786" w:type="dxa"/>
          </w:tcPr>
          <w:p w14:paraId="57F7B3D0" w14:textId="77777777" w:rsidR="003D4792" w:rsidRPr="005026ED" w:rsidRDefault="003D4792" w:rsidP="003A7870">
            <w:pPr>
              <w:pStyle w:val="Default"/>
              <w:jc w:val="both"/>
              <w:rPr>
                <w:color w:val="auto"/>
                <w:lang w:val="tr-TR"/>
              </w:rPr>
            </w:pPr>
          </w:p>
        </w:tc>
        <w:tc>
          <w:tcPr>
            <w:tcW w:w="573" w:type="dxa"/>
          </w:tcPr>
          <w:p w14:paraId="54BA1804" w14:textId="77777777" w:rsidR="003D4792" w:rsidRPr="005026ED" w:rsidRDefault="003D4792" w:rsidP="003A7870">
            <w:pPr>
              <w:pStyle w:val="Default"/>
              <w:jc w:val="both"/>
              <w:rPr>
                <w:color w:val="auto"/>
                <w:lang w:val="tr-TR"/>
              </w:rPr>
            </w:pPr>
          </w:p>
        </w:tc>
        <w:tc>
          <w:tcPr>
            <w:tcW w:w="568" w:type="dxa"/>
          </w:tcPr>
          <w:p w14:paraId="0238290C" w14:textId="3FECB37D" w:rsidR="003D4792" w:rsidRPr="005026ED" w:rsidRDefault="00455061" w:rsidP="003A7870">
            <w:pPr>
              <w:pStyle w:val="Default"/>
              <w:jc w:val="both"/>
              <w:rPr>
                <w:color w:val="auto"/>
                <w:lang w:val="tr-TR"/>
              </w:rPr>
            </w:pPr>
            <w:r>
              <w:rPr>
                <w:color w:val="auto"/>
                <w:lang w:val="tr-TR"/>
              </w:rPr>
              <w:t xml:space="preserve"> </w:t>
            </w:r>
            <w:r w:rsidR="003D4792" w:rsidRPr="005026ED">
              <w:rPr>
                <w:color w:val="auto"/>
                <w:lang w:val="tr-TR"/>
              </w:rPr>
              <w:t>(3)</w:t>
            </w:r>
          </w:p>
        </w:tc>
        <w:tc>
          <w:tcPr>
            <w:tcW w:w="7240" w:type="dxa"/>
            <w:gridSpan w:val="2"/>
          </w:tcPr>
          <w:p w14:paraId="6399810B" w14:textId="75FEC337" w:rsidR="003D4792" w:rsidRPr="005026ED" w:rsidRDefault="003D4792" w:rsidP="00A51C4F">
            <w:pPr>
              <w:ind w:left="-93"/>
              <w:jc w:val="both"/>
            </w:pPr>
            <w:r w:rsidRPr="005026ED">
              <w:t>Kurul Başkanı Bakanlık Müsteşarı</w:t>
            </w:r>
            <w:r>
              <w:t>,</w:t>
            </w:r>
            <w:r w:rsidRPr="005026ED">
              <w:t xml:space="preserve"> Kurul Başkan </w:t>
            </w:r>
            <w:r>
              <w:t>Yardımcısı ise Daire Müdürü</w:t>
            </w:r>
            <w:r w:rsidRPr="005026ED">
              <w:t xml:space="preserve">dür. Kurum veya Daire temsilcilerinin yöneticilik hizmetleri sınıfından olması zorunludur. </w:t>
            </w:r>
          </w:p>
        </w:tc>
      </w:tr>
      <w:tr w:rsidR="00E30C21" w:rsidRPr="00854A84" w14:paraId="137627C5" w14:textId="77777777" w:rsidTr="00A23B21">
        <w:trPr>
          <w:trHeight w:val="255"/>
        </w:trPr>
        <w:tc>
          <w:tcPr>
            <w:tcW w:w="1786" w:type="dxa"/>
          </w:tcPr>
          <w:p w14:paraId="518FBA0C" w14:textId="77777777" w:rsidR="003D4792" w:rsidRPr="00854A84" w:rsidRDefault="003D4792" w:rsidP="003A7870">
            <w:pPr>
              <w:pStyle w:val="Default"/>
              <w:jc w:val="both"/>
              <w:rPr>
                <w:color w:val="auto"/>
                <w:lang w:val="tr-TR"/>
              </w:rPr>
            </w:pPr>
          </w:p>
        </w:tc>
        <w:tc>
          <w:tcPr>
            <w:tcW w:w="573" w:type="dxa"/>
          </w:tcPr>
          <w:p w14:paraId="11E1423E" w14:textId="77777777" w:rsidR="003D4792" w:rsidRPr="00854A84" w:rsidRDefault="003D4792" w:rsidP="003A7870">
            <w:pPr>
              <w:pStyle w:val="Default"/>
              <w:jc w:val="both"/>
              <w:rPr>
                <w:color w:val="auto"/>
                <w:lang w:val="tr-TR"/>
              </w:rPr>
            </w:pPr>
          </w:p>
        </w:tc>
        <w:tc>
          <w:tcPr>
            <w:tcW w:w="568" w:type="dxa"/>
          </w:tcPr>
          <w:p w14:paraId="09B6FCE0" w14:textId="77777777" w:rsidR="003D4792" w:rsidRPr="00854A84" w:rsidRDefault="003D4792" w:rsidP="003A7870">
            <w:pPr>
              <w:pStyle w:val="Default"/>
              <w:jc w:val="both"/>
              <w:rPr>
                <w:lang w:val="tr-TR"/>
              </w:rPr>
            </w:pPr>
          </w:p>
        </w:tc>
        <w:tc>
          <w:tcPr>
            <w:tcW w:w="7240" w:type="dxa"/>
            <w:gridSpan w:val="2"/>
          </w:tcPr>
          <w:p w14:paraId="4C0FC144" w14:textId="77777777" w:rsidR="00C175E3" w:rsidRPr="00854A84" w:rsidRDefault="00C175E3" w:rsidP="003A7870">
            <w:pPr>
              <w:pStyle w:val="Default"/>
              <w:jc w:val="both"/>
              <w:rPr>
                <w:highlight w:val="yellow"/>
                <w:lang w:val="tr-TR"/>
              </w:rPr>
            </w:pPr>
          </w:p>
        </w:tc>
      </w:tr>
      <w:tr w:rsidR="00E30C21" w:rsidRPr="00854A84" w14:paraId="51B794EF" w14:textId="77777777" w:rsidTr="00A23B21">
        <w:tc>
          <w:tcPr>
            <w:tcW w:w="1786" w:type="dxa"/>
          </w:tcPr>
          <w:p w14:paraId="5D140F27" w14:textId="1200BAA4" w:rsidR="003D4792" w:rsidRPr="00854A84" w:rsidRDefault="003D4792" w:rsidP="007312C3">
            <w:pPr>
              <w:pStyle w:val="Default"/>
              <w:rPr>
                <w:color w:val="auto"/>
                <w:lang w:val="tr-TR"/>
              </w:rPr>
            </w:pPr>
            <w:r w:rsidRPr="00854A84">
              <w:rPr>
                <w:lang w:val="tr-TR"/>
              </w:rPr>
              <w:t xml:space="preserve">Kurulun Çalışma </w:t>
            </w:r>
            <w:r w:rsidR="007312C3">
              <w:rPr>
                <w:lang w:val="tr-TR"/>
              </w:rPr>
              <w:t>Usul ve Esasları</w:t>
            </w:r>
            <w:r w:rsidRPr="00854A84">
              <w:rPr>
                <w:lang w:val="tr-TR"/>
              </w:rPr>
              <w:t xml:space="preserve"> </w:t>
            </w:r>
          </w:p>
        </w:tc>
        <w:tc>
          <w:tcPr>
            <w:tcW w:w="573" w:type="dxa"/>
          </w:tcPr>
          <w:p w14:paraId="659642AD" w14:textId="6F92F750" w:rsidR="003D4792" w:rsidRPr="00854A84" w:rsidRDefault="003D4792" w:rsidP="003A7870">
            <w:pPr>
              <w:pStyle w:val="Default"/>
              <w:jc w:val="both"/>
              <w:rPr>
                <w:color w:val="auto"/>
                <w:lang w:val="tr-TR"/>
              </w:rPr>
            </w:pPr>
            <w:r>
              <w:rPr>
                <w:color w:val="auto"/>
                <w:lang w:val="tr-TR"/>
              </w:rPr>
              <w:t>48</w:t>
            </w:r>
            <w:r w:rsidRPr="00854A84">
              <w:rPr>
                <w:color w:val="auto"/>
                <w:lang w:val="tr-TR"/>
              </w:rPr>
              <w:t>.</w:t>
            </w:r>
          </w:p>
        </w:tc>
        <w:tc>
          <w:tcPr>
            <w:tcW w:w="568" w:type="dxa"/>
          </w:tcPr>
          <w:p w14:paraId="5088DC2F" w14:textId="77777777" w:rsidR="003D4792" w:rsidRPr="00854A84" w:rsidRDefault="003D4792" w:rsidP="003A7870">
            <w:pPr>
              <w:pStyle w:val="Default"/>
              <w:ind w:right="40"/>
              <w:jc w:val="center"/>
              <w:rPr>
                <w:lang w:val="tr-TR"/>
              </w:rPr>
            </w:pPr>
            <w:r w:rsidRPr="00854A84">
              <w:rPr>
                <w:lang w:val="tr-TR"/>
              </w:rPr>
              <w:t>(1)</w:t>
            </w:r>
          </w:p>
        </w:tc>
        <w:tc>
          <w:tcPr>
            <w:tcW w:w="7240" w:type="dxa"/>
            <w:gridSpan w:val="2"/>
          </w:tcPr>
          <w:p w14:paraId="2D73E226" w14:textId="7B2204F7" w:rsidR="003D4792" w:rsidRPr="00854A84" w:rsidRDefault="003D4792" w:rsidP="00A51C4F">
            <w:pPr>
              <w:ind w:left="-91"/>
              <w:jc w:val="both"/>
            </w:pPr>
            <w:r w:rsidRPr="00854A84">
              <w:t xml:space="preserve">Kurul ayda bir olağan olarak veya Başkanın </w:t>
            </w:r>
            <w:r>
              <w:t>çağrısıyla</w:t>
            </w:r>
            <w:r w:rsidRPr="00854A84">
              <w:t xml:space="preserve"> gerekli olan zamanlarda toplanır. Kurul Başkanının yokluğunda</w:t>
            </w:r>
            <w:r>
              <w:t xml:space="preserve"> ise</w:t>
            </w:r>
            <w:r w:rsidR="000B4637">
              <w:t>,</w:t>
            </w:r>
            <w:r w:rsidRPr="00854A84">
              <w:t xml:space="preserve"> Başkan</w:t>
            </w:r>
            <w:r w:rsidR="00873207">
              <w:t xml:space="preserve">lık görevini Başkan Yardımcısı </w:t>
            </w:r>
            <w:r w:rsidRPr="00854A84">
              <w:t>yürütür.</w:t>
            </w:r>
          </w:p>
        </w:tc>
      </w:tr>
      <w:tr w:rsidR="00E30C21" w:rsidRPr="00854A84" w14:paraId="4C17329F" w14:textId="77777777" w:rsidTr="00A23B21">
        <w:tc>
          <w:tcPr>
            <w:tcW w:w="1786" w:type="dxa"/>
          </w:tcPr>
          <w:p w14:paraId="0AD97975" w14:textId="3AB65382" w:rsidR="003D4792" w:rsidRPr="00854A84" w:rsidRDefault="003D4792" w:rsidP="003A7870">
            <w:pPr>
              <w:pStyle w:val="Default"/>
              <w:jc w:val="both"/>
              <w:rPr>
                <w:b/>
                <w:lang w:val="tr-TR"/>
              </w:rPr>
            </w:pPr>
          </w:p>
        </w:tc>
        <w:tc>
          <w:tcPr>
            <w:tcW w:w="573" w:type="dxa"/>
          </w:tcPr>
          <w:p w14:paraId="54152ECE" w14:textId="77777777" w:rsidR="003D4792" w:rsidRPr="00854A84" w:rsidRDefault="003D4792" w:rsidP="003A7870">
            <w:pPr>
              <w:pStyle w:val="Default"/>
              <w:jc w:val="both"/>
              <w:rPr>
                <w:color w:val="auto"/>
                <w:lang w:val="tr-TR"/>
              </w:rPr>
            </w:pPr>
          </w:p>
        </w:tc>
        <w:tc>
          <w:tcPr>
            <w:tcW w:w="568" w:type="dxa"/>
          </w:tcPr>
          <w:p w14:paraId="4BB1829B" w14:textId="75CE5004" w:rsidR="003D4792" w:rsidRPr="00854A84" w:rsidRDefault="003D4792" w:rsidP="003A7870">
            <w:pPr>
              <w:pStyle w:val="Default"/>
              <w:ind w:right="40"/>
              <w:jc w:val="center"/>
              <w:rPr>
                <w:lang w:val="tr-TR"/>
              </w:rPr>
            </w:pPr>
            <w:r>
              <w:rPr>
                <w:lang w:val="tr-TR"/>
              </w:rPr>
              <w:t>(2</w:t>
            </w:r>
            <w:r w:rsidRPr="00854A84">
              <w:rPr>
                <w:lang w:val="tr-TR"/>
              </w:rPr>
              <w:t>)</w:t>
            </w:r>
          </w:p>
        </w:tc>
        <w:tc>
          <w:tcPr>
            <w:tcW w:w="7240" w:type="dxa"/>
            <w:gridSpan w:val="2"/>
          </w:tcPr>
          <w:p w14:paraId="73EC521E" w14:textId="6FC7F4E2" w:rsidR="003D4792" w:rsidRPr="00854A84" w:rsidRDefault="003D4792" w:rsidP="00A51C4F">
            <w:pPr>
              <w:ind w:left="-91"/>
              <w:jc w:val="both"/>
            </w:pPr>
            <w:r w:rsidRPr="00854A84">
              <w:t>Kurulun</w:t>
            </w:r>
            <w:r>
              <w:t xml:space="preserve"> toplantı ve karar yeter sayısı</w:t>
            </w:r>
            <w:r w:rsidRPr="00854A84">
              <w:t xml:space="preserve"> üye tam sayısının salt çoğunluğudur.</w:t>
            </w:r>
          </w:p>
        </w:tc>
      </w:tr>
      <w:tr w:rsidR="00E30C21" w:rsidRPr="00854A84" w14:paraId="61102983" w14:textId="77777777" w:rsidTr="00A23B21">
        <w:tc>
          <w:tcPr>
            <w:tcW w:w="1786" w:type="dxa"/>
          </w:tcPr>
          <w:p w14:paraId="30FDE2FE" w14:textId="77777777" w:rsidR="003D4792" w:rsidRPr="00854A84" w:rsidRDefault="003D4792" w:rsidP="003A7870">
            <w:pPr>
              <w:pStyle w:val="Default"/>
              <w:jc w:val="both"/>
              <w:rPr>
                <w:b/>
                <w:lang w:val="tr-TR"/>
              </w:rPr>
            </w:pPr>
          </w:p>
        </w:tc>
        <w:tc>
          <w:tcPr>
            <w:tcW w:w="573" w:type="dxa"/>
          </w:tcPr>
          <w:p w14:paraId="16F9ECF6" w14:textId="77777777" w:rsidR="003D4792" w:rsidRPr="00854A84" w:rsidRDefault="003D4792" w:rsidP="003A7870">
            <w:pPr>
              <w:pStyle w:val="Default"/>
              <w:jc w:val="both"/>
              <w:rPr>
                <w:color w:val="auto"/>
                <w:lang w:val="tr-TR"/>
              </w:rPr>
            </w:pPr>
          </w:p>
        </w:tc>
        <w:tc>
          <w:tcPr>
            <w:tcW w:w="568" w:type="dxa"/>
          </w:tcPr>
          <w:p w14:paraId="0D04662C" w14:textId="4AAAAFF1" w:rsidR="003D4792" w:rsidRPr="00854A84" w:rsidRDefault="003D4792" w:rsidP="003A7870">
            <w:pPr>
              <w:pStyle w:val="Default"/>
              <w:ind w:right="40"/>
              <w:jc w:val="center"/>
              <w:rPr>
                <w:lang w:val="tr-TR"/>
              </w:rPr>
            </w:pPr>
            <w:r>
              <w:rPr>
                <w:lang w:val="tr-TR"/>
              </w:rPr>
              <w:t>(3</w:t>
            </w:r>
            <w:r w:rsidRPr="00854A84">
              <w:rPr>
                <w:lang w:val="tr-TR"/>
              </w:rPr>
              <w:t>)</w:t>
            </w:r>
          </w:p>
        </w:tc>
        <w:tc>
          <w:tcPr>
            <w:tcW w:w="7240" w:type="dxa"/>
            <w:gridSpan w:val="2"/>
          </w:tcPr>
          <w:p w14:paraId="7CD0606D" w14:textId="650A87D9" w:rsidR="003D4792" w:rsidRPr="00854A84" w:rsidRDefault="003D4792" w:rsidP="00A51C4F">
            <w:pPr>
              <w:ind w:left="-91"/>
              <w:jc w:val="both"/>
            </w:pPr>
            <w:r w:rsidRPr="00854A84">
              <w:t xml:space="preserve">Kurul kararları, Kurul Karar Dosyasında muhafaza edilir ve toplantıya katılan üyeler tarafından imzalanır. Sirküle imza yoluyla karar alınmaz.  </w:t>
            </w:r>
          </w:p>
        </w:tc>
      </w:tr>
      <w:tr w:rsidR="00E30C21" w:rsidRPr="00854A84" w14:paraId="142D7B24" w14:textId="77777777" w:rsidTr="00A23B21">
        <w:tc>
          <w:tcPr>
            <w:tcW w:w="1786" w:type="dxa"/>
          </w:tcPr>
          <w:p w14:paraId="4415606E" w14:textId="77777777" w:rsidR="003D4792" w:rsidRPr="00854A84" w:rsidRDefault="003D4792" w:rsidP="003A7870">
            <w:pPr>
              <w:pStyle w:val="Default"/>
              <w:jc w:val="both"/>
              <w:rPr>
                <w:b/>
                <w:lang w:val="tr-TR"/>
              </w:rPr>
            </w:pPr>
          </w:p>
        </w:tc>
        <w:tc>
          <w:tcPr>
            <w:tcW w:w="573" w:type="dxa"/>
          </w:tcPr>
          <w:p w14:paraId="03212DA3" w14:textId="77777777" w:rsidR="003D4792" w:rsidRPr="00854A84" w:rsidRDefault="003D4792" w:rsidP="003A7870">
            <w:pPr>
              <w:pStyle w:val="Default"/>
              <w:jc w:val="both"/>
              <w:rPr>
                <w:color w:val="auto"/>
                <w:lang w:val="tr-TR"/>
              </w:rPr>
            </w:pPr>
          </w:p>
        </w:tc>
        <w:tc>
          <w:tcPr>
            <w:tcW w:w="568" w:type="dxa"/>
          </w:tcPr>
          <w:p w14:paraId="2AE0793E" w14:textId="532CC842" w:rsidR="003D4792" w:rsidRPr="00854A84" w:rsidRDefault="003D4792" w:rsidP="003A7870">
            <w:pPr>
              <w:pStyle w:val="Default"/>
              <w:ind w:right="40"/>
              <w:jc w:val="center"/>
              <w:rPr>
                <w:lang w:val="tr-TR"/>
              </w:rPr>
            </w:pPr>
            <w:r>
              <w:rPr>
                <w:lang w:val="tr-TR"/>
              </w:rPr>
              <w:t>(4</w:t>
            </w:r>
            <w:r w:rsidRPr="00854A84">
              <w:rPr>
                <w:lang w:val="tr-TR"/>
              </w:rPr>
              <w:t>)</w:t>
            </w:r>
          </w:p>
        </w:tc>
        <w:tc>
          <w:tcPr>
            <w:tcW w:w="7240" w:type="dxa"/>
            <w:gridSpan w:val="2"/>
          </w:tcPr>
          <w:p w14:paraId="64546181" w14:textId="36E070C8" w:rsidR="003D4792" w:rsidRPr="00854A84" w:rsidRDefault="003D4792" w:rsidP="00A51C4F">
            <w:pPr>
              <w:ind w:left="-91"/>
              <w:jc w:val="both"/>
            </w:pPr>
            <w:r w:rsidRPr="00854A84">
              <w:t>Kurul kararları, toplantı tarih ve sayısını, toplantıya katılan ve katılmayan üyelerin ad ve soyadlarını, karar metnini, oylama sonucunu ve gerekmesi halinde üyelerin kullandıkları oyla ilgili gerekçelerini içerir.</w:t>
            </w:r>
          </w:p>
        </w:tc>
      </w:tr>
      <w:tr w:rsidR="00E30C21" w:rsidRPr="00854A84" w14:paraId="4CC47EDE" w14:textId="77777777" w:rsidTr="00A23B21">
        <w:tc>
          <w:tcPr>
            <w:tcW w:w="1786" w:type="dxa"/>
          </w:tcPr>
          <w:p w14:paraId="52F31548" w14:textId="77777777" w:rsidR="003D4792" w:rsidRPr="00854A84" w:rsidRDefault="003D4792" w:rsidP="003A7870">
            <w:pPr>
              <w:pStyle w:val="Default"/>
              <w:jc w:val="both"/>
              <w:rPr>
                <w:b/>
                <w:lang w:val="tr-TR"/>
              </w:rPr>
            </w:pPr>
          </w:p>
        </w:tc>
        <w:tc>
          <w:tcPr>
            <w:tcW w:w="573" w:type="dxa"/>
          </w:tcPr>
          <w:p w14:paraId="52845794" w14:textId="77777777" w:rsidR="003D4792" w:rsidRPr="00854A84" w:rsidRDefault="003D4792" w:rsidP="003A7870">
            <w:pPr>
              <w:pStyle w:val="Default"/>
              <w:jc w:val="both"/>
              <w:rPr>
                <w:color w:val="auto"/>
                <w:lang w:val="tr-TR"/>
              </w:rPr>
            </w:pPr>
          </w:p>
        </w:tc>
        <w:tc>
          <w:tcPr>
            <w:tcW w:w="568" w:type="dxa"/>
          </w:tcPr>
          <w:p w14:paraId="3A209C3D" w14:textId="77777777" w:rsidR="003D4792" w:rsidRPr="00854A84" w:rsidRDefault="003D4792" w:rsidP="003A7870">
            <w:pPr>
              <w:pStyle w:val="Default"/>
              <w:ind w:right="40"/>
              <w:jc w:val="both"/>
              <w:rPr>
                <w:lang w:val="tr-TR"/>
              </w:rPr>
            </w:pPr>
          </w:p>
        </w:tc>
        <w:tc>
          <w:tcPr>
            <w:tcW w:w="7240" w:type="dxa"/>
            <w:gridSpan w:val="2"/>
          </w:tcPr>
          <w:p w14:paraId="101690FA" w14:textId="77777777" w:rsidR="00897747" w:rsidRPr="00854A84" w:rsidRDefault="00897747" w:rsidP="003A7870">
            <w:pPr>
              <w:pStyle w:val="Default"/>
              <w:ind w:right="40"/>
              <w:jc w:val="both"/>
              <w:rPr>
                <w:color w:val="auto"/>
                <w:lang w:val="tr-TR"/>
              </w:rPr>
            </w:pPr>
          </w:p>
        </w:tc>
      </w:tr>
      <w:tr w:rsidR="00E30C21" w:rsidRPr="00854A84" w14:paraId="074368FB" w14:textId="77777777" w:rsidTr="00A23B21">
        <w:tc>
          <w:tcPr>
            <w:tcW w:w="1786" w:type="dxa"/>
            <w:vMerge w:val="restart"/>
          </w:tcPr>
          <w:p w14:paraId="794A3D80" w14:textId="6F57A830" w:rsidR="003D4792" w:rsidRPr="00854A84" w:rsidRDefault="003D4792" w:rsidP="003A7870">
            <w:pPr>
              <w:pStyle w:val="Default"/>
              <w:rPr>
                <w:lang w:val="tr-TR"/>
              </w:rPr>
            </w:pPr>
            <w:r w:rsidRPr="00854A84">
              <w:rPr>
                <w:lang w:val="tr-TR"/>
              </w:rPr>
              <w:t>Kurulun Görev ve Yetkileri</w:t>
            </w:r>
          </w:p>
          <w:p w14:paraId="2FD9DAE3" w14:textId="77777777" w:rsidR="003D4792" w:rsidRPr="00854A84" w:rsidRDefault="003D4792" w:rsidP="003A7870">
            <w:pPr>
              <w:pStyle w:val="Default"/>
              <w:rPr>
                <w:lang w:val="tr-TR"/>
              </w:rPr>
            </w:pPr>
          </w:p>
        </w:tc>
        <w:tc>
          <w:tcPr>
            <w:tcW w:w="573" w:type="dxa"/>
          </w:tcPr>
          <w:p w14:paraId="53AF02E4" w14:textId="24D5831E" w:rsidR="003D4792" w:rsidRPr="00854A84" w:rsidRDefault="003D4792" w:rsidP="003A7870">
            <w:pPr>
              <w:pStyle w:val="Default"/>
              <w:jc w:val="both"/>
              <w:rPr>
                <w:color w:val="auto"/>
                <w:lang w:val="tr-TR"/>
              </w:rPr>
            </w:pPr>
            <w:r>
              <w:rPr>
                <w:color w:val="auto"/>
                <w:lang w:val="tr-TR"/>
              </w:rPr>
              <w:t>49</w:t>
            </w:r>
            <w:r w:rsidRPr="00854A84">
              <w:rPr>
                <w:color w:val="auto"/>
                <w:lang w:val="tr-TR"/>
              </w:rPr>
              <w:t>.</w:t>
            </w:r>
          </w:p>
        </w:tc>
        <w:tc>
          <w:tcPr>
            <w:tcW w:w="568" w:type="dxa"/>
          </w:tcPr>
          <w:p w14:paraId="7C0EC927" w14:textId="77777777" w:rsidR="003D4792" w:rsidRPr="00854A84" w:rsidRDefault="003D4792" w:rsidP="003A7870">
            <w:pPr>
              <w:pStyle w:val="Default"/>
              <w:ind w:right="40"/>
              <w:jc w:val="center"/>
              <w:rPr>
                <w:lang w:val="tr-TR"/>
              </w:rPr>
            </w:pPr>
            <w:r w:rsidRPr="00854A84">
              <w:rPr>
                <w:lang w:val="tr-TR"/>
              </w:rPr>
              <w:t>(1)</w:t>
            </w:r>
          </w:p>
        </w:tc>
        <w:tc>
          <w:tcPr>
            <w:tcW w:w="7240" w:type="dxa"/>
            <w:gridSpan w:val="2"/>
          </w:tcPr>
          <w:p w14:paraId="5E47E5B0" w14:textId="1A089C51" w:rsidR="003D4792" w:rsidRPr="00854A84" w:rsidRDefault="003D4792" w:rsidP="00A51C4F">
            <w:pPr>
              <w:ind w:left="-93"/>
              <w:jc w:val="both"/>
              <w:rPr>
                <w:color w:val="000000"/>
              </w:rPr>
            </w:pPr>
            <w:r w:rsidRPr="00A51C4F">
              <w:t>Kurulun görev ve yetkileri şunlardır:</w:t>
            </w:r>
          </w:p>
        </w:tc>
      </w:tr>
      <w:tr w:rsidR="000516A7" w:rsidRPr="00854A84" w14:paraId="6320B846" w14:textId="77777777" w:rsidTr="00A23B21">
        <w:tc>
          <w:tcPr>
            <w:tcW w:w="1786" w:type="dxa"/>
            <w:vMerge/>
          </w:tcPr>
          <w:p w14:paraId="367EA61A" w14:textId="77777777" w:rsidR="003D4792" w:rsidRPr="00854A84" w:rsidRDefault="003D4792" w:rsidP="003A7870">
            <w:pPr>
              <w:pStyle w:val="Default"/>
              <w:rPr>
                <w:lang w:val="tr-TR"/>
              </w:rPr>
            </w:pPr>
          </w:p>
        </w:tc>
        <w:tc>
          <w:tcPr>
            <w:tcW w:w="573" w:type="dxa"/>
          </w:tcPr>
          <w:p w14:paraId="33B71407" w14:textId="77777777" w:rsidR="003D4792" w:rsidRPr="00854A84" w:rsidRDefault="003D4792" w:rsidP="003A7870">
            <w:pPr>
              <w:pStyle w:val="Default"/>
              <w:jc w:val="both"/>
              <w:rPr>
                <w:color w:val="auto"/>
                <w:lang w:val="tr-TR"/>
              </w:rPr>
            </w:pPr>
          </w:p>
        </w:tc>
        <w:tc>
          <w:tcPr>
            <w:tcW w:w="568" w:type="dxa"/>
          </w:tcPr>
          <w:p w14:paraId="11882F8E" w14:textId="77777777" w:rsidR="003D4792" w:rsidRPr="00854A84" w:rsidRDefault="003D4792" w:rsidP="003A7870">
            <w:pPr>
              <w:pStyle w:val="Default"/>
              <w:ind w:right="40"/>
              <w:jc w:val="both"/>
              <w:rPr>
                <w:lang w:val="tr-TR"/>
              </w:rPr>
            </w:pPr>
          </w:p>
        </w:tc>
        <w:tc>
          <w:tcPr>
            <w:tcW w:w="585" w:type="dxa"/>
          </w:tcPr>
          <w:p w14:paraId="2EB95355" w14:textId="1196C3A8" w:rsidR="003D4792" w:rsidRPr="00854A84" w:rsidRDefault="003D4792" w:rsidP="003A7870">
            <w:pPr>
              <w:jc w:val="both"/>
              <w:rPr>
                <w:color w:val="000000"/>
              </w:rPr>
            </w:pPr>
            <w:r w:rsidRPr="00854A84">
              <w:rPr>
                <w:color w:val="000000"/>
              </w:rPr>
              <w:t>(A)</w:t>
            </w:r>
          </w:p>
        </w:tc>
        <w:tc>
          <w:tcPr>
            <w:tcW w:w="6655" w:type="dxa"/>
          </w:tcPr>
          <w:p w14:paraId="30951A5A" w14:textId="76F2D08E" w:rsidR="003D4792" w:rsidRPr="00736760" w:rsidRDefault="003D4792" w:rsidP="00736760">
            <w:pPr>
              <w:autoSpaceDE w:val="0"/>
              <w:autoSpaceDN w:val="0"/>
              <w:adjustRightInd w:val="0"/>
              <w:ind w:left="-93"/>
              <w:jc w:val="both"/>
            </w:pPr>
            <w:r>
              <w:t xml:space="preserve">Bu </w:t>
            </w:r>
            <w:r w:rsidRPr="00711F35">
              <w:t>Yasanın, 2</w:t>
            </w:r>
            <w:r>
              <w:t>6</w:t>
            </w:r>
            <w:r w:rsidRPr="00711F35">
              <w:t>’nc</w:t>
            </w:r>
            <w:r>
              <w:t>ı</w:t>
            </w:r>
            <w:r w:rsidRPr="00711F35">
              <w:t xml:space="preserve"> maddesinin (3)’üncü fıkrasının (A) bendinin (d) alt bendinde, (3)’üncü fıkrasının (B) bendinde, (4)’üncü fıkrasının (A) bendin</w:t>
            </w:r>
            <w:r>
              <w:t>d</w:t>
            </w:r>
            <w:r w:rsidRPr="00711F35">
              <w:t xml:space="preserve">e ve </w:t>
            </w:r>
            <w:r w:rsidR="00E17688">
              <w:t>(</w:t>
            </w:r>
            <w:r w:rsidRPr="00711F35">
              <w:t>5</w:t>
            </w:r>
            <w:r w:rsidR="00E17688">
              <w:t>)</w:t>
            </w:r>
            <w:r w:rsidRPr="00711F35">
              <w:t xml:space="preserve">’inci fıkrasının (B) bendinde belirtilen gerekçelerle Birim tarafından aktarılan konuları değerlendirmek ve yaptığı değerlendirme </w:t>
            </w:r>
            <w:r>
              <w:t>sonucunda</w:t>
            </w:r>
            <w:r w:rsidRPr="00711F35">
              <w:t xml:space="preserve"> </w:t>
            </w:r>
            <w:r w:rsidR="009C4BA9">
              <w:t>makul şüphe ve/veya ciddi bulgu ve/veya emare</w:t>
            </w:r>
            <w:r w:rsidRPr="00D92501">
              <w:t xml:space="preserve"> bulunması</w:t>
            </w:r>
            <w:r w:rsidRPr="00711F35">
              <w:t xml:space="preserve"> </w:t>
            </w:r>
            <w:r>
              <w:t>halinde konuyu</w:t>
            </w:r>
            <w:r w:rsidRPr="00711F35">
              <w:t xml:space="preserve"> Hukuk Dairesi (Başsavcılık)’ne aktarmak veya araştırma ve inceleme yapılması için talepte bulunmak</w:t>
            </w:r>
            <w:r>
              <w:t xml:space="preserve"> veya ilgili kurumlara aktarmak;</w:t>
            </w:r>
            <w:r w:rsidRPr="00711F35">
              <w:t xml:space="preserve"> </w:t>
            </w:r>
          </w:p>
        </w:tc>
      </w:tr>
      <w:tr w:rsidR="000516A7" w:rsidRPr="00854A84" w14:paraId="40DC8714" w14:textId="77777777" w:rsidTr="00A23B21">
        <w:tc>
          <w:tcPr>
            <w:tcW w:w="1786" w:type="dxa"/>
            <w:vMerge/>
          </w:tcPr>
          <w:p w14:paraId="5082F7DA" w14:textId="77777777" w:rsidR="003D4792" w:rsidRPr="00854A84" w:rsidRDefault="003D4792" w:rsidP="003A7870">
            <w:pPr>
              <w:pStyle w:val="Default"/>
              <w:rPr>
                <w:lang w:val="tr-TR"/>
              </w:rPr>
            </w:pPr>
          </w:p>
        </w:tc>
        <w:tc>
          <w:tcPr>
            <w:tcW w:w="573" w:type="dxa"/>
          </w:tcPr>
          <w:p w14:paraId="4B6B4760" w14:textId="77777777" w:rsidR="003D4792" w:rsidRPr="00104DD1" w:rsidRDefault="003D4792" w:rsidP="003A7870">
            <w:pPr>
              <w:pStyle w:val="Default"/>
              <w:jc w:val="both"/>
              <w:rPr>
                <w:color w:val="auto"/>
                <w:highlight w:val="yellow"/>
                <w:lang w:val="tr-TR"/>
              </w:rPr>
            </w:pPr>
          </w:p>
        </w:tc>
        <w:tc>
          <w:tcPr>
            <w:tcW w:w="568" w:type="dxa"/>
          </w:tcPr>
          <w:p w14:paraId="6D9E1E44" w14:textId="77777777" w:rsidR="003D4792" w:rsidRPr="00104DD1" w:rsidRDefault="003D4792" w:rsidP="003A7870">
            <w:pPr>
              <w:pStyle w:val="Default"/>
              <w:ind w:right="40"/>
              <w:jc w:val="both"/>
              <w:rPr>
                <w:highlight w:val="yellow"/>
                <w:lang w:val="tr-TR"/>
              </w:rPr>
            </w:pPr>
          </w:p>
        </w:tc>
        <w:tc>
          <w:tcPr>
            <w:tcW w:w="585" w:type="dxa"/>
          </w:tcPr>
          <w:p w14:paraId="65FC0239" w14:textId="5E148D18" w:rsidR="003D4792" w:rsidRPr="007523B4" w:rsidRDefault="003D4792" w:rsidP="003A7870">
            <w:pPr>
              <w:jc w:val="both"/>
              <w:rPr>
                <w:color w:val="000000"/>
              </w:rPr>
            </w:pPr>
            <w:r w:rsidRPr="007523B4">
              <w:rPr>
                <w:color w:val="000000"/>
              </w:rPr>
              <w:t>(B)</w:t>
            </w:r>
          </w:p>
        </w:tc>
        <w:tc>
          <w:tcPr>
            <w:tcW w:w="6655" w:type="dxa"/>
          </w:tcPr>
          <w:p w14:paraId="0FEE37BA" w14:textId="052781AB" w:rsidR="00455061" w:rsidRPr="007523B4" w:rsidRDefault="003D4792" w:rsidP="00736760">
            <w:pPr>
              <w:autoSpaceDE w:val="0"/>
              <w:autoSpaceDN w:val="0"/>
              <w:adjustRightInd w:val="0"/>
              <w:ind w:left="-93"/>
              <w:jc w:val="both"/>
            </w:pPr>
            <w:r w:rsidRPr="007523B4">
              <w:t>Bu Yasada yer alan idari para cezalarını vermek;</w:t>
            </w:r>
          </w:p>
        </w:tc>
      </w:tr>
      <w:tr w:rsidR="000516A7" w:rsidRPr="00854A84" w14:paraId="5525E7B7" w14:textId="77777777" w:rsidTr="00A23B21">
        <w:tc>
          <w:tcPr>
            <w:tcW w:w="1786" w:type="dxa"/>
            <w:vMerge/>
          </w:tcPr>
          <w:p w14:paraId="4465E66E" w14:textId="77777777" w:rsidR="003D4792" w:rsidRPr="00854A84" w:rsidRDefault="003D4792" w:rsidP="003A7870">
            <w:pPr>
              <w:pStyle w:val="Default"/>
              <w:rPr>
                <w:lang w:val="tr-TR"/>
              </w:rPr>
            </w:pPr>
          </w:p>
        </w:tc>
        <w:tc>
          <w:tcPr>
            <w:tcW w:w="573" w:type="dxa"/>
          </w:tcPr>
          <w:p w14:paraId="1445D245" w14:textId="77777777" w:rsidR="003D4792" w:rsidRPr="00104DD1" w:rsidRDefault="003D4792" w:rsidP="003A7870">
            <w:pPr>
              <w:pStyle w:val="Default"/>
              <w:jc w:val="both"/>
              <w:rPr>
                <w:color w:val="auto"/>
                <w:highlight w:val="yellow"/>
                <w:lang w:val="tr-TR"/>
              </w:rPr>
            </w:pPr>
          </w:p>
        </w:tc>
        <w:tc>
          <w:tcPr>
            <w:tcW w:w="568" w:type="dxa"/>
          </w:tcPr>
          <w:p w14:paraId="55A05F68" w14:textId="77777777" w:rsidR="003D4792" w:rsidRPr="00104DD1" w:rsidRDefault="003D4792" w:rsidP="003A7870">
            <w:pPr>
              <w:pStyle w:val="Default"/>
              <w:ind w:right="40"/>
              <w:jc w:val="both"/>
              <w:rPr>
                <w:highlight w:val="yellow"/>
                <w:lang w:val="tr-TR"/>
              </w:rPr>
            </w:pPr>
          </w:p>
        </w:tc>
        <w:tc>
          <w:tcPr>
            <w:tcW w:w="585" w:type="dxa"/>
          </w:tcPr>
          <w:p w14:paraId="0478F76B" w14:textId="5934103A" w:rsidR="003D4792" w:rsidRPr="007523B4" w:rsidRDefault="003D4792" w:rsidP="003A7870">
            <w:pPr>
              <w:jc w:val="both"/>
              <w:rPr>
                <w:color w:val="000000"/>
              </w:rPr>
            </w:pPr>
            <w:r w:rsidRPr="007523B4">
              <w:rPr>
                <w:color w:val="000000"/>
              </w:rPr>
              <w:t>(C)</w:t>
            </w:r>
          </w:p>
        </w:tc>
        <w:tc>
          <w:tcPr>
            <w:tcW w:w="6655" w:type="dxa"/>
          </w:tcPr>
          <w:p w14:paraId="2FB88728" w14:textId="1EED4706" w:rsidR="003D4792" w:rsidRPr="007523B4" w:rsidRDefault="003D4792" w:rsidP="00736760">
            <w:pPr>
              <w:autoSpaceDE w:val="0"/>
              <w:autoSpaceDN w:val="0"/>
              <w:adjustRightInd w:val="0"/>
              <w:ind w:left="-93"/>
              <w:jc w:val="both"/>
            </w:pPr>
            <w:r w:rsidRPr="00736760">
              <w:t>Suç geliri aklama veya terörizmin finansmanı veya kitle imha silahlarının yaygınlaşmasının finansmanının önlenmesiyle ilgili yabancı mali istihbarat birimleri ve diğer uluslararası yetkili kurumlarla, mütekabiliyet esasına bağlı olarak, veri, bilgi ve belge alışverişinde bulunmak veya herhangi biri ile bilgi ve belgelerin değişimini sağlayacak anlaşma yapmak ve anlaşmanın imzalanması için Kurul Başkanını yetkilendirmek;</w:t>
            </w:r>
          </w:p>
        </w:tc>
      </w:tr>
      <w:tr w:rsidR="000516A7" w:rsidRPr="00854A84" w14:paraId="2B9B2220" w14:textId="77777777" w:rsidTr="00A23B21">
        <w:tc>
          <w:tcPr>
            <w:tcW w:w="1786" w:type="dxa"/>
            <w:vMerge/>
          </w:tcPr>
          <w:p w14:paraId="401F2912" w14:textId="77777777" w:rsidR="003D4792" w:rsidRPr="00854A84" w:rsidRDefault="003D4792" w:rsidP="003A7870">
            <w:pPr>
              <w:pStyle w:val="Default"/>
              <w:jc w:val="both"/>
              <w:rPr>
                <w:b/>
                <w:lang w:val="tr-TR"/>
              </w:rPr>
            </w:pPr>
          </w:p>
        </w:tc>
        <w:tc>
          <w:tcPr>
            <w:tcW w:w="573" w:type="dxa"/>
          </w:tcPr>
          <w:p w14:paraId="067760BF" w14:textId="77777777" w:rsidR="003D4792" w:rsidRPr="00854A84" w:rsidRDefault="003D4792" w:rsidP="003A7870">
            <w:pPr>
              <w:pStyle w:val="Default"/>
              <w:jc w:val="both"/>
              <w:rPr>
                <w:color w:val="auto"/>
                <w:lang w:val="tr-TR"/>
              </w:rPr>
            </w:pPr>
          </w:p>
        </w:tc>
        <w:tc>
          <w:tcPr>
            <w:tcW w:w="568" w:type="dxa"/>
          </w:tcPr>
          <w:p w14:paraId="2CC7449F" w14:textId="77777777" w:rsidR="003D4792" w:rsidRPr="00854A84" w:rsidRDefault="003D4792" w:rsidP="003A7870">
            <w:pPr>
              <w:pStyle w:val="Default"/>
              <w:ind w:right="40"/>
              <w:jc w:val="both"/>
              <w:rPr>
                <w:lang w:val="tr-TR"/>
              </w:rPr>
            </w:pPr>
          </w:p>
        </w:tc>
        <w:tc>
          <w:tcPr>
            <w:tcW w:w="585" w:type="dxa"/>
          </w:tcPr>
          <w:p w14:paraId="73A05B4E" w14:textId="3D5F5F8E" w:rsidR="003D4792" w:rsidRPr="00854A84" w:rsidRDefault="003D4792" w:rsidP="003A7870">
            <w:pPr>
              <w:jc w:val="both"/>
              <w:rPr>
                <w:color w:val="000000"/>
              </w:rPr>
            </w:pPr>
            <w:r w:rsidRPr="00854A84">
              <w:rPr>
                <w:color w:val="000000"/>
              </w:rPr>
              <w:t>(Ç)</w:t>
            </w:r>
          </w:p>
        </w:tc>
        <w:tc>
          <w:tcPr>
            <w:tcW w:w="6655" w:type="dxa"/>
          </w:tcPr>
          <w:p w14:paraId="69DBAD7A" w14:textId="71A034B2" w:rsidR="003D4792" w:rsidRPr="00854A84" w:rsidRDefault="003D4792" w:rsidP="0085740D">
            <w:pPr>
              <w:autoSpaceDE w:val="0"/>
              <w:autoSpaceDN w:val="0"/>
              <w:adjustRightInd w:val="0"/>
              <w:ind w:left="-93"/>
              <w:jc w:val="both"/>
            </w:pPr>
            <w:r w:rsidRPr="00854A84">
              <w:t xml:space="preserve">Suç geliri aklama veya terörizmin finansmanı veya </w:t>
            </w:r>
            <w:r>
              <w:t>kitle imha silahlarının</w:t>
            </w:r>
            <w:r w:rsidRPr="00854A84">
              <w:t xml:space="preserve"> yaygınlaşma</w:t>
            </w:r>
            <w:r>
              <w:t>sı</w:t>
            </w:r>
            <w:r w:rsidRPr="00854A84">
              <w:t xml:space="preserve">nın önlenmesi alanında sorumlulukları olan kamu kurum ve kuruluşlarının faaliyetlerinin uyumlaştırılması için </w:t>
            </w:r>
            <w:r>
              <w:t>iş birliği çerçevesini oluşturmak;</w:t>
            </w:r>
          </w:p>
        </w:tc>
      </w:tr>
      <w:tr w:rsidR="000516A7" w:rsidRPr="00854A84" w14:paraId="07C67FC6" w14:textId="77777777" w:rsidTr="00A23B21">
        <w:trPr>
          <w:trHeight w:val="556"/>
        </w:trPr>
        <w:tc>
          <w:tcPr>
            <w:tcW w:w="1786" w:type="dxa"/>
          </w:tcPr>
          <w:p w14:paraId="7978E250" w14:textId="77777777" w:rsidR="003D4792" w:rsidRPr="00854A84" w:rsidRDefault="003D4792" w:rsidP="003A7870">
            <w:pPr>
              <w:pStyle w:val="Default"/>
              <w:jc w:val="both"/>
              <w:rPr>
                <w:b/>
                <w:lang w:val="tr-TR"/>
              </w:rPr>
            </w:pPr>
          </w:p>
        </w:tc>
        <w:tc>
          <w:tcPr>
            <w:tcW w:w="573" w:type="dxa"/>
          </w:tcPr>
          <w:p w14:paraId="2D8F1C36" w14:textId="77777777" w:rsidR="003D4792" w:rsidRPr="00854A84" w:rsidRDefault="003D4792" w:rsidP="003A7870">
            <w:pPr>
              <w:pStyle w:val="Default"/>
              <w:jc w:val="both"/>
              <w:rPr>
                <w:color w:val="auto"/>
                <w:lang w:val="tr-TR"/>
              </w:rPr>
            </w:pPr>
          </w:p>
        </w:tc>
        <w:tc>
          <w:tcPr>
            <w:tcW w:w="568" w:type="dxa"/>
          </w:tcPr>
          <w:p w14:paraId="663A14EA" w14:textId="77777777" w:rsidR="003D4792" w:rsidRPr="00854A84" w:rsidRDefault="003D4792" w:rsidP="003A7870">
            <w:pPr>
              <w:pStyle w:val="Default"/>
              <w:ind w:right="40"/>
              <w:jc w:val="both"/>
              <w:rPr>
                <w:lang w:val="tr-TR"/>
              </w:rPr>
            </w:pPr>
          </w:p>
        </w:tc>
        <w:tc>
          <w:tcPr>
            <w:tcW w:w="585" w:type="dxa"/>
          </w:tcPr>
          <w:p w14:paraId="5D4131EB" w14:textId="33CAD643" w:rsidR="003D4792" w:rsidRPr="00854A84" w:rsidRDefault="003D4792" w:rsidP="003A7870">
            <w:pPr>
              <w:jc w:val="both"/>
              <w:rPr>
                <w:color w:val="000000"/>
              </w:rPr>
            </w:pPr>
            <w:r w:rsidRPr="00854A84">
              <w:rPr>
                <w:color w:val="000000"/>
              </w:rPr>
              <w:t>(D)</w:t>
            </w:r>
          </w:p>
        </w:tc>
        <w:tc>
          <w:tcPr>
            <w:tcW w:w="6655" w:type="dxa"/>
          </w:tcPr>
          <w:p w14:paraId="2924E734" w14:textId="40461F36" w:rsidR="003D4792" w:rsidRPr="00736760" w:rsidRDefault="003D4792" w:rsidP="00736760">
            <w:pPr>
              <w:autoSpaceDE w:val="0"/>
              <w:autoSpaceDN w:val="0"/>
              <w:adjustRightInd w:val="0"/>
              <w:ind w:left="-93"/>
              <w:jc w:val="both"/>
            </w:pPr>
            <w:r w:rsidRPr="00854A84">
              <w:t>Kamu</w:t>
            </w:r>
            <w:r w:rsidRPr="00736760">
              <w:t xml:space="preserve"> kurum ve kuruluşları arasındaki iş birliği anlaşmalarının uygulanmasını ve idaresini denetlemek;</w:t>
            </w:r>
          </w:p>
        </w:tc>
      </w:tr>
      <w:tr w:rsidR="000516A7" w:rsidRPr="00854A84" w14:paraId="0AE2209D" w14:textId="77777777" w:rsidTr="00A23B21">
        <w:tc>
          <w:tcPr>
            <w:tcW w:w="1786" w:type="dxa"/>
          </w:tcPr>
          <w:p w14:paraId="65208626" w14:textId="4BFE5CC4" w:rsidR="003D4792" w:rsidRPr="00854A84" w:rsidRDefault="003D4792" w:rsidP="003A7870">
            <w:pPr>
              <w:pStyle w:val="Default"/>
              <w:jc w:val="both"/>
              <w:rPr>
                <w:b/>
                <w:lang w:val="tr-TR"/>
              </w:rPr>
            </w:pPr>
          </w:p>
        </w:tc>
        <w:tc>
          <w:tcPr>
            <w:tcW w:w="573" w:type="dxa"/>
          </w:tcPr>
          <w:p w14:paraId="2BC75AFD" w14:textId="77777777" w:rsidR="003D4792" w:rsidRPr="00854A84" w:rsidRDefault="003D4792" w:rsidP="003A7870">
            <w:pPr>
              <w:pStyle w:val="Default"/>
              <w:jc w:val="both"/>
              <w:rPr>
                <w:color w:val="auto"/>
                <w:lang w:val="tr-TR"/>
              </w:rPr>
            </w:pPr>
          </w:p>
        </w:tc>
        <w:tc>
          <w:tcPr>
            <w:tcW w:w="568" w:type="dxa"/>
          </w:tcPr>
          <w:p w14:paraId="19FA6711" w14:textId="77777777" w:rsidR="003D4792" w:rsidRPr="00854A84" w:rsidRDefault="003D4792" w:rsidP="003A7870">
            <w:pPr>
              <w:pStyle w:val="Default"/>
              <w:ind w:right="40"/>
              <w:jc w:val="both"/>
              <w:rPr>
                <w:lang w:val="tr-TR"/>
              </w:rPr>
            </w:pPr>
          </w:p>
        </w:tc>
        <w:tc>
          <w:tcPr>
            <w:tcW w:w="585" w:type="dxa"/>
          </w:tcPr>
          <w:p w14:paraId="3650B1C5" w14:textId="078A9B4A" w:rsidR="003D4792" w:rsidRPr="00854A84" w:rsidRDefault="003D4792" w:rsidP="003A7870">
            <w:pPr>
              <w:jc w:val="both"/>
              <w:rPr>
                <w:color w:val="000000"/>
              </w:rPr>
            </w:pPr>
            <w:r w:rsidRPr="00854A84">
              <w:rPr>
                <w:color w:val="000000"/>
              </w:rPr>
              <w:t>(E)</w:t>
            </w:r>
          </w:p>
        </w:tc>
        <w:tc>
          <w:tcPr>
            <w:tcW w:w="6655" w:type="dxa"/>
          </w:tcPr>
          <w:p w14:paraId="50C0AE0E" w14:textId="5D284251" w:rsidR="003D4792" w:rsidRPr="00736760" w:rsidRDefault="003D4792" w:rsidP="00736760">
            <w:pPr>
              <w:autoSpaceDE w:val="0"/>
              <w:autoSpaceDN w:val="0"/>
              <w:adjustRightInd w:val="0"/>
              <w:ind w:left="-93"/>
              <w:jc w:val="both"/>
            </w:pPr>
            <w:r w:rsidRPr="00736760">
              <w:t xml:space="preserve">Birimin çalışmalarındaki bağımsızlığını gözetmek ve güvence altına almak; </w:t>
            </w:r>
          </w:p>
        </w:tc>
      </w:tr>
      <w:tr w:rsidR="000516A7" w:rsidRPr="00854A84" w14:paraId="3E4B4652" w14:textId="77777777" w:rsidTr="00A23B21">
        <w:tc>
          <w:tcPr>
            <w:tcW w:w="1786" w:type="dxa"/>
          </w:tcPr>
          <w:p w14:paraId="2009CC20" w14:textId="2AFF7D43" w:rsidR="003D4792" w:rsidRPr="00854A84" w:rsidRDefault="003D4792" w:rsidP="003A7870">
            <w:pPr>
              <w:pStyle w:val="Default"/>
              <w:jc w:val="both"/>
              <w:rPr>
                <w:b/>
                <w:lang w:val="tr-TR"/>
              </w:rPr>
            </w:pPr>
          </w:p>
        </w:tc>
        <w:tc>
          <w:tcPr>
            <w:tcW w:w="573" w:type="dxa"/>
          </w:tcPr>
          <w:p w14:paraId="32E8BE18" w14:textId="77777777" w:rsidR="003D4792" w:rsidRPr="00854A84" w:rsidRDefault="003D4792" w:rsidP="003A7870">
            <w:pPr>
              <w:pStyle w:val="Default"/>
              <w:jc w:val="both"/>
              <w:rPr>
                <w:color w:val="auto"/>
                <w:lang w:val="tr-TR"/>
              </w:rPr>
            </w:pPr>
          </w:p>
        </w:tc>
        <w:tc>
          <w:tcPr>
            <w:tcW w:w="568" w:type="dxa"/>
          </w:tcPr>
          <w:p w14:paraId="25D169B9" w14:textId="77777777" w:rsidR="003D4792" w:rsidRPr="00854A84" w:rsidRDefault="003D4792" w:rsidP="003A7870">
            <w:pPr>
              <w:pStyle w:val="Default"/>
              <w:ind w:right="40"/>
              <w:jc w:val="both"/>
              <w:rPr>
                <w:lang w:val="tr-TR"/>
              </w:rPr>
            </w:pPr>
          </w:p>
        </w:tc>
        <w:tc>
          <w:tcPr>
            <w:tcW w:w="585" w:type="dxa"/>
          </w:tcPr>
          <w:p w14:paraId="6DD1B13A" w14:textId="6B741C47" w:rsidR="003D4792" w:rsidRPr="00854A84" w:rsidRDefault="003D4792" w:rsidP="003A7870">
            <w:pPr>
              <w:jc w:val="both"/>
              <w:rPr>
                <w:color w:val="000000"/>
              </w:rPr>
            </w:pPr>
            <w:r w:rsidRPr="00854A84">
              <w:rPr>
                <w:color w:val="000000"/>
              </w:rPr>
              <w:t>(F )</w:t>
            </w:r>
          </w:p>
        </w:tc>
        <w:tc>
          <w:tcPr>
            <w:tcW w:w="6655" w:type="dxa"/>
          </w:tcPr>
          <w:p w14:paraId="2088E1CD" w14:textId="634CDF3F" w:rsidR="003D4792" w:rsidRPr="00736760" w:rsidRDefault="007523B4" w:rsidP="00736760">
            <w:pPr>
              <w:autoSpaceDE w:val="0"/>
              <w:autoSpaceDN w:val="0"/>
              <w:adjustRightInd w:val="0"/>
              <w:ind w:left="-93"/>
              <w:jc w:val="both"/>
            </w:pPr>
            <w:r w:rsidRPr="00736760">
              <w:t xml:space="preserve">Gerekli gördüğü konularda araştırma yapmak üzere uygun göreceği teknik kişilerin danışmanlık hizmetlerinden yararlanmak, bu amaçla ilgili </w:t>
            </w:r>
            <w:r w:rsidR="00C175E3" w:rsidRPr="00736760">
              <w:t>kişileri konu ile ilgili bilgi ve belgelerin</w:t>
            </w:r>
            <w:r w:rsidRPr="00736760">
              <w:t xml:space="preserve"> tetkikine </w:t>
            </w:r>
            <w:r w:rsidR="00E34949" w:rsidRPr="00736760">
              <w:t>yetkili kılmak, Kurul</w:t>
            </w:r>
            <w:r w:rsidR="00C175E3" w:rsidRPr="00736760">
              <w:t xml:space="preserve"> gözetiminde uygun gördüğü kamu</w:t>
            </w:r>
            <w:r w:rsidR="00E34949" w:rsidRPr="00736760">
              <w:t xml:space="preserve"> kurum ve kuruluşları arasında iş</w:t>
            </w:r>
            <w:r w:rsidR="00873207">
              <w:t xml:space="preserve"> </w:t>
            </w:r>
            <w:r w:rsidR="00E34949" w:rsidRPr="00736760">
              <w:t xml:space="preserve">birliği sağlanması yönünde </w:t>
            </w:r>
            <w:r w:rsidR="00454663" w:rsidRPr="00736760">
              <w:t>karar üret</w:t>
            </w:r>
            <w:r w:rsidR="00CF1423" w:rsidRPr="00736760">
              <w:t xml:space="preserve">mek ve/veya kamu  </w:t>
            </w:r>
            <w:r w:rsidR="00E34949" w:rsidRPr="00736760">
              <w:t>kurum ve kur</w:t>
            </w:r>
            <w:r w:rsidR="00C175E3" w:rsidRPr="00736760">
              <w:t>u</w:t>
            </w:r>
            <w:r w:rsidR="00E34949" w:rsidRPr="00736760">
              <w:t>luşlarında görev yapan uzman kişileri araştırma yapmak üzere görevlendirmek;</w:t>
            </w:r>
          </w:p>
        </w:tc>
      </w:tr>
      <w:tr w:rsidR="000516A7" w:rsidRPr="00854A84" w14:paraId="34779465" w14:textId="77777777" w:rsidTr="00A23B21">
        <w:tc>
          <w:tcPr>
            <w:tcW w:w="1786" w:type="dxa"/>
          </w:tcPr>
          <w:p w14:paraId="68D59140" w14:textId="030928A9" w:rsidR="003D4792" w:rsidRPr="00854A84" w:rsidRDefault="003D4792" w:rsidP="003A7870">
            <w:pPr>
              <w:pStyle w:val="Default"/>
              <w:jc w:val="both"/>
              <w:rPr>
                <w:b/>
                <w:lang w:val="tr-TR"/>
              </w:rPr>
            </w:pPr>
          </w:p>
        </w:tc>
        <w:tc>
          <w:tcPr>
            <w:tcW w:w="573" w:type="dxa"/>
          </w:tcPr>
          <w:p w14:paraId="64323FCE" w14:textId="77777777" w:rsidR="003D4792" w:rsidRPr="00854A84" w:rsidRDefault="003D4792" w:rsidP="003A7870">
            <w:pPr>
              <w:pStyle w:val="Default"/>
              <w:jc w:val="both"/>
              <w:rPr>
                <w:color w:val="auto"/>
                <w:lang w:val="tr-TR"/>
              </w:rPr>
            </w:pPr>
          </w:p>
        </w:tc>
        <w:tc>
          <w:tcPr>
            <w:tcW w:w="568" w:type="dxa"/>
          </w:tcPr>
          <w:p w14:paraId="76C6AFD4" w14:textId="77777777" w:rsidR="003D4792" w:rsidRPr="00854A84" w:rsidRDefault="003D4792" w:rsidP="003A7870">
            <w:pPr>
              <w:pStyle w:val="Default"/>
              <w:ind w:right="40"/>
              <w:jc w:val="both"/>
              <w:rPr>
                <w:lang w:val="tr-TR"/>
              </w:rPr>
            </w:pPr>
          </w:p>
        </w:tc>
        <w:tc>
          <w:tcPr>
            <w:tcW w:w="585" w:type="dxa"/>
          </w:tcPr>
          <w:p w14:paraId="3F544ABB" w14:textId="606DCB0C" w:rsidR="003D4792" w:rsidRPr="00854A84" w:rsidRDefault="003D4792" w:rsidP="003A7870">
            <w:pPr>
              <w:jc w:val="both"/>
              <w:rPr>
                <w:color w:val="000000"/>
              </w:rPr>
            </w:pPr>
            <w:r>
              <w:rPr>
                <w:color w:val="000000"/>
              </w:rPr>
              <w:t>(G)</w:t>
            </w:r>
          </w:p>
        </w:tc>
        <w:tc>
          <w:tcPr>
            <w:tcW w:w="6655" w:type="dxa"/>
          </w:tcPr>
          <w:p w14:paraId="1FC3C55F" w14:textId="3228DA69" w:rsidR="003D4792" w:rsidRPr="00854A84" w:rsidRDefault="003D4792" w:rsidP="00736760">
            <w:pPr>
              <w:autoSpaceDE w:val="0"/>
              <w:autoSpaceDN w:val="0"/>
              <w:adjustRightInd w:val="0"/>
              <w:ind w:left="-93"/>
              <w:jc w:val="both"/>
            </w:pPr>
            <w:r w:rsidRPr="00736760">
              <w:t xml:space="preserve">Birimin </w:t>
            </w:r>
            <w:r w:rsidRPr="00854A84">
              <w:t>yıllık faaliyet</w:t>
            </w:r>
            <w:r w:rsidRPr="00736760">
              <w:t xml:space="preserve">  raporunu incelemek; </w:t>
            </w:r>
          </w:p>
        </w:tc>
      </w:tr>
      <w:tr w:rsidR="000516A7" w:rsidRPr="00854A84" w14:paraId="0B73652C" w14:textId="77777777" w:rsidTr="00A23B21">
        <w:tc>
          <w:tcPr>
            <w:tcW w:w="1786" w:type="dxa"/>
          </w:tcPr>
          <w:p w14:paraId="6A84BA16" w14:textId="77777777" w:rsidR="003D4792" w:rsidRPr="00854A84" w:rsidRDefault="003D4792" w:rsidP="003A7870">
            <w:pPr>
              <w:pStyle w:val="Default"/>
              <w:jc w:val="both"/>
              <w:rPr>
                <w:b/>
                <w:lang w:val="tr-TR"/>
              </w:rPr>
            </w:pPr>
          </w:p>
        </w:tc>
        <w:tc>
          <w:tcPr>
            <w:tcW w:w="573" w:type="dxa"/>
          </w:tcPr>
          <w:p w14:paraId="00E3BE34" w14:textId="77777777" w:rsidR="003D4792" w:rsidRPr="00854A84" w:rsidRDefault="003D4792" w:rsidP="003A7870">
            <w:pPr>
              <w:pStyle w:val="Default"/>
              <w:jc w:val="both"/>
              <w:rPr>
                <w:color w:val="auto"/>
                <w:lang w:val="tr-TR"/>
              </w:rPr>
            </w:pPr>
          </w:p>
        </w:tc>
        <w:tc>
          <w:tcPr>
            <w:tcW w:w="568" w:type="dxa"/>
          </w:tcPr>
          <w:p w14:paraId="3C048D0F" w14:textId="77777777" w:rsidR="003D4792" w:rsidRPr="00854A84" w:rsidRDefault="003D4792" w:rsidP="003A7870">
            <w:pPr>
              <w:pStyle w:val="Default"/>
              <w:ind w:right="40"/>
              <w:jc w:val="both"/>
              <w:rPr>
                <w:lang w:val="tr-TR"/>
              </w:rPr>
            </w:pPr>
          </w:p>
        </w:tc>
        <w:tc>
          <w:tcPr>
            <w:tcW w:w="585" w:type="dxa"/>
          </w:tcPr>
          <w:p w14:paraId="15A44CD3" w14:textId="2AC87DC9" w:rsidR="003D4792" w:rsidRPr="00854A84" w:rsidRDefault="003D4792" w:rsidP="003A7870">
            <w:pPr>
              <w:jc w:val="both"/>
              <w:rPr>
                <w:color w:val="000000"/>
              </w:rPr>
            </w:pPr>
            <w:r>
              <w:rPr>
                <w:color w:val="000000"/>
              </w:rPr>
              <w:t>(H)</w:t>
            </w:r>
          </w:p>
        </w:tc>
        <w:tc>
          <w:tcPr>
            <w:tcW w:w="6655" w:type="dxa"/>
          </w:tcPr>
          <w:p w14:paraId="5B23E775" w14:textId="4A714C5E" w:rsidR="003D4792" w:rsidRPr="00854A84" w:rsidRDefault="003D4792" w:rsidP="00736760">
            <w:pPr>
              <w:autoSpaceDE w:val="0"/>
              <w:autoSpaceDN w:val="0"/>
              <w:adjustRightInd w:val="0"/>
              <w:ind w:left="-93"/>
              <w:jc w:val="both"/>
            </w:pPr>
            <w:r w:rsidRPr="00854A84">
              <w:t xml:space="preserve">Birimin hazırladığı yıllık faaliyet raporuna dayanarak, suç geliri aklama veya terörizmin finansmanı veya </w:t>
            </w:r>
            <w:r>
              <w:t>kitle imha silahlarının yaygınlaşmasının finansmanı</w:t>
            </w:r>
            <w:r w:rsidRPr="00854A84">
              <w:t xml:space="preserve"> ile ilgili risk tehdit değerlendirmesi yapmak ve gerekmesi halinde uluslararası standartlar doğrultusunda yasal düzenlemelerde değişiklikler yapılması </w:t>
            </w:r>
            <w:r w:rsidR="007523B4">
              <w:t>için Daireye</w:t>
            </w:r>
            <w:r>
              <w:t xml:space="preserve"> önerilerde bulunmak;</w:t>
            </w:r>
          </w:p>
        </w:tc>
      </w:tr>
      <w:tr w:rsidR="000516A7" w:rsidRPr="00854A84" w14:paraId="7ED8D155" w14:textId="77777777" w:rsidTr="00A23B21">
        <w:tc>
          <w:tcPr>
            <w:tcW w:w="1786" w:type="dxa"/>
          </w:tcPr>
          <w:p w14:paraId="732750E2" w14:textId="77777777" w:rsidR="003D4792" w:rsidRPr="00854A84" w:rsidRDefault="003D4792" w:rsidP="003A7870">
            <w:pPr>
              <w:pStyle w:val="Default"/>
              <w:jc w:val="both"/>
              <w:rPr>
                <w:b/>
                <w:lang w:val="tr-TR"/>
              </w:rPr>
            </w:pPr>
          </w:p>
        </w:tc>
        <w:tc>
          <w:tcPr>
            <w:tcW w:w="573" w:type="dxa"/>
          </w:tcPr>
          <w:p w14:paraId="4656D640" w14:textId="77777777" w:rsidR="003D4792" w:rsidRPr="00854A84" w:rsidRDefault="003D4792" w:rsidP="003A7870">
            <w:pPr>
              <w:pStyle w:val="Default"/>
              <w:jc w:val="both"/>
              <w:rPr>
                <w:color w:val="auto"/>
                <w:lang w:val="tr-TR"/>
              </w:rPr>
            </w:pPr>
          </w:p>
        </w:tc>
        <w:tc>
          <w:tcPr>
            <w:tcW w:w="568" w:type="dxa"/>
          </w:tcPr>
          <w:p w14:paraId="0C6641AD" w14:textId="77777777" w:rsidR="003D4792" w:rsidRPr="00854A84" w:rsidRDefault="003D4792" w:rsidP="003A7870">
            <w:pPr>
              <w:pStyle w:val="Default"/>
              <w:ind w:right="40"/>
              <w:jc w:val="both"/>
              <w:rPr>
                <w:lang w:val="tr-TR"/>
              </w:rPr>
            </w:pPr>
          </w:p>
        </w:tc>
        <w:tc>
          <w:tcPr>
            <w:tcW w:w="585" w:type="dxa"/>
          </w:tcPr>
          <w:p w14:paraId="49F236F4" w14:textId="7737C1E4" w:rsidR="003D4792" w:rsidRPr="00854A84" w:rsidRDefault="003D4792" w:rsidP="003A7870">
            <w:pPr>
              <w:jc w:val="both"/>
              <w:rPr>
                <w:color w:val="000000"/>
              </w:rPr>
            </w:pPr>
            <w:r>
              <w:rPr>
                <w:color w:val="000000"/>
              </w:rPr>
              <w:t>(I)</w:t>
            </w:r>
          </w:p>
        </w:tc>
        <w:tc>
          <w:tcPr>
            <w:tcW w:w="6655" w:type="dxa"/>
          </w:tcPr>
          <w:p w14:paraId="6C3315D1" w14:textId="0C14F2DC" w:rsidR="003D4792" w:rsidRPr="00854A84" w:rsidRDefault="003D4792" w:rsidP="00736760">
            <w:pPr>
              <w:autoSpaceDE w:val="0"/>
              <w:autoSpaceDN w:val="0"/>
              <w:adjustRightInd w:val="0"/>
              <w:ind w:left="-93"/>
              <w:jc w:val="both"/>
            </w:pPr>
            <w:r>
              <w:t xml:space="preserve">Bu </w:t>
            </w:r>
            <w:r w:rsidR="00C175E3">
              <w:t xml:space="preserve">Yasa tahtında </w:t>
            </w:r>
            <w:r>
              <w:t>kendisine verilen</w:t>
            </w:r>
            <w:r w:rsidRPr="00711F35">
              <w:t xml:space="preserve"> </w:t>
            </w:r>
            <w:r>
              <w:t xml:space="preserve">diğer </w:t>
            </w:r>
            <w:r w:rsidR="00C175E3">
              <w:t xml:space="preserve">görevleri yerine getirmek. </w:t>
            </w:r>
          </w:p>
        </w:tc>
      </w:tr>
    </w:tbl>
    <w:p w14:paraId="04CCC049" w14:textId="77777777" w:rsidR="002B1F90" w:rsidRDefault="002B1F9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6"/>
        <w:gridCol w:w="11"/>
        <w:gridCol w:w="556"/>
        <w:gridCol w:w="11"/>
        <w:gridCol w:w="557"/>
        <w:gridCol w:w="156"/>
        <w:gridCol w:w="429"/>
        <w:gridCol w:w="138"/>
        <w:gridCol w:w="286"/>
        <w:gridCol w:w="280"/>
        <w:gridCol w:w="100"/>
        <w:gridCol w:w="5851"/>
      </w:tblGrid>
      <w:tr w:rsidR="00E30C21" w:rsidRPr="00854A84" w14:paraId="3A186355" w14:textId="77777777" w:rsidTr="00A23B21">
        <w:tc>
          <w:tcPr>
            <w:tcW w:w="1786" w:type="dxa"/>
          </w:tcPr>
          <w:p w14:paraId="2B6BC6F5" w14:textId="109A26BC" w:rsidR="003D4792" w:rsidRPr="00854A84" w:rsidRDefault="003D4792" w:rsidP="003A7870">
            <w:pPr>
              <w:pStyle w:val="Default"/>
              <w:jc w:val="both"/>
              <w:rPr>
                <w:b/>
                <w:lang w:val="tr-TR"/>
              </w:rPr>
            </w:pPr>
          </w:p>
        </w:tc>
        <w:tc>
          <w:tcPr>
            <w:tcW w:w="573" w:type="dxa"/>
            <w:gridSpan w:val="3"/>
          </w:tcPr>
          <w:p w14:paraId="60BC7B3F" w14:textId="77777777" w:rsidR="003D4792" w:rsidRPr="00854A84" w:rsidRDefault="003D4792" w:rsidP="003A7870">
            <w:pPr>
              <w:pStyle w:val="Default"/>
              <w:jc w:val="both"/>
              <w:rPr>
                <w:color w:val="auto"/>
                <w:lang w:val="tr-TR"/>
              </w:rPr>
            </w:pPr>
          </w:p>
        </w:tc>
        <w:tc>
          <w:tcPr>
            <w:tcW w:w="568" w:type="dxa"/>
            <w:gridSpan w:val="2"/>
          </w:tcPr>
          <w:p w14:paraId="39D0FC59" w14:textId="1CF132AC" w:rsidR="003D4792" w:rsidRPr="00854A84" w:rsidRDefault="003D4792" w:rsidP="003A7870">
            <w:pPr>
              <w:pStyle w:val="Default"/>
              <w:ind w:right="40"/>
              <w:jc w:val="both"/>
              <w:rPr>
                <w:lang w:val="tr-TR"/>
              </w:rPr>
            </w:pPr>
            <w:r w:rsidRPr="00854A84">
              <w:rPr>
                <w:lang w:val="tr-TR"/>
              </w:rPr>
              <w:t>(2)</w:t>
            </w:r>
          </w:p>
        </w:tc>
        <w:tc>
          <w:tcPr>
            <w:tcW w:w="7240" w:type="dxa"/>
            <w:gridSpan w:val="7"/>
          </w:tcPr>
          <w:p w14:paraId="0AAD6C17" w14:textId="1F7D3560" w:rsidR="003D4792" w:rsidRPr="00854A84" w:rsidRDefault="003D4792" w:rsidP="00B17B0F">
            <w:pPr>
              <w:autoSpaceDE w:val="0"/>
              <w:autoSpaceDN w:val="0"/>
              <w:adjustRightInd w:val="0"/>
              <w:ind w:left="-93"/>
              <w:jc w:val="both"/>
            </w:pPr>
            <w:r w:rsidRPr="00854A84">
              <w:t xml:space="preserve">Kurul, yukarıdaki </w:t>
            </w:r>
            <w:r>
              <w:t>(</w:t>
            </w:r>
            <w:r w:rsidRPr="00854A84">
              <w:t>1</w:t>
            </w:r>
            <w:r>
              <w:t>)</w:t>
            </w:r>
            <w:r w:rsidRPr="00854A84">
              <w:t xml:space="preserve">’inci fıkranın </w:t>
            </w:r>
            <w:r w:rsidRPr="007523B4">
              <w:t>(H)</w:t>
            </w:r>
            <w:r w:rsidRPr="00854A84">
              <w:t xml:space="preserve"> bendinde belirtilen değerlendirmeye dayanarak, suç geliri aklama veya terörizmin finansmanı veya </w:t>
            </w:r>
            <w:r>
              <w:t>kitle imha silahlarının</w:t>
            </w:r>
            <w:r w:rsidRPr="00854A84">
              <w:t xml:space="preserve"> yaygınlaşma</w:t>
            </w:r>
            <w:r>
              <w:t>sı</w:t>
            </w:r>
            <w:r w:rsidRPr="00854A84">
              <w:t xml:space="preserve">nın finansmanı ile mücadele etmek için olanakların tehdit ve zaafiyetlerin yüksek olduğu yerlere yönlendirilmesine </w:t>
            </w:r>
            <w:r w:rsidR="00E34949">
              <w:t>ve önc</w:t>
            </w:r>
            <w:r w:rsidR="00045666">
              <w:t>elik verilmesine ilişkin Bakanlığa</w:t>
            </w:r>
            <w:r w:rsidR="007523B4">
              <w:t xml:space="preserve"> veya ilgili mercilere </w:t>
            </w:r>
            <w:r w:rsidRPr="00854A84">
              <w:t>öneriler sunar.</w:t>
            </w:r>
          </w:p>
        </w:tc>
      </w:tr>
      <w:tr w:rsidR="00455061" w:rsidRPr="00854A84" w14:paraId="05BB3B6A" w14:textId="77777777" w:rsidTr="00A23B21">
        <w:tc>
          <w:tcPr>
            <w:tcW w:w="1786" w:type="dxa"/>
          </w:tcPr>
          <w:p w14:paraId="724A52F0" w14:textId="77777777" w:rsidR="00455061" w:rsidRPr="00854A84" w:rsidRDefault="00455061" w:rsidP="003A7870">
            <w:pPr>
              <w:pStyle w:val="Default"/>
              <w:jc w:val="both"/>
              <w:rPr>
                <w:b/>
                <w:lang w:val="tr-TR"/>
              </w:rPr>
            </w:pPr>
          </w:p>
        </w:tc>
        <w:tc>
          <w:tcPr>
            <w:tcW w:w="573" w:type="dxa"/>
            <w:gridSpan w:val="3"/>
          </w:tcPr>
          <w:p w14:paraId="285CBB19" w14:textId="77777777" w:rsidR="00455061" w:rsidRPr="00854A84" w:rsidRDefault="00455061" w:rsidP="003A7870">
            <w:pPr>
              <w:pStyle w:val="Default"/>
              <w:jc w:val="both"/>
              <w:rPr>
                <w:color w:val="auto"/>
                <w:lang w:val="tr-TR"/>
              </w:rPr>
            </w:pPr>
          </w:p>
        </w:tc>
        <w:tc>
          <w:tcPr>
            <w:tcW w:w="568" w:type="dxa"/>
            <w:gridSpan w:val="2"/>
          </w:tcPr>
          <w:p w14:paraId="088275F1" w14:textId="77777777" w:rsidR="00455061" w:rsidRPr="00854A84" w:rsidRDefault="00455061" w:rsidP="003A7870">
            <w:pPr>
              <w:pStyle w:val="Default"/>
              <w:ind w:right="40"/>
              <w:jc w:val="both"/>
              <w:rPr>
                <w:lang w:val="tr-TR"/>
              </w:rPr>
            </w:pPr>
          </w:p>
        </w:tc>
        <w:tc>
          <w:tcPr>
            <w:tcW w:w="7240" w:type="dxa"/>
            <w:gridSpan w:val="7"/>
          </w:tcPr>
          <w:p w14:paraId="0FF35973" w14:textId="77777777" w:rsidR="00455061" w:rsidRPr="00854A84" w:rsidRDefault="00455061" w:rsidP="00652ABB">
            <w:pPr>
              <w:autoSpaceDE w:val="0"/>
              <w:autoSpaceDN w:val="0"/>
              <w:adjustRightInd w:val="0"/>
              <w:jc w:val="both"/>
            </w:pPr>
          </w:p>
        </w:tc>
      </w:tr>
      <w:tr w:rsidR="003D4792" w:rsidRPr="00854A84" w14:paraId="379EE3ED" w14:textId="77777777" w:rsidTr="00A23B21">
        <w:tc>
          <w:tcPr>
            <w:tcW w:w="10167" w:type="dxa"/>
            <w:gridSpan w:val="13"/>
          </w:tcPr>
          <w:p w14:paraId="54A77777" w14:textId="726FBA51" w:rsidR="003D4792" w:rsidRPr="00D61766" w:rsidRDefault="003D4792" w:rsidP="003A7870">
            <w:pPr>
              <w:jc w:val="center"/>
              <w:rPr>
                <w:color w:val="000000"/>
              </w:rPr>
            </w:pPr>
            <w:r w:rsidRPr="00D61766">
              <w:rPr>
                <w:color w:val="000000"/>
              </w:rPr>
              <w:t>ONALTINCI KISIM</w:t>
            </w:r>
          </w:p>
        </w:tc>
      </w:tr>
      <w:tr w:rsidR="003D4792" w:rsidRPr="00854A84" w14:paraId="498A2D53" w14:textId="77777777" w:rsidTr="00A23B21">
        <w:tc>
          <w:tcPr>
            <w:tcW w:w="10167" w:type="dxa"/>
            <w:gridSpan w:val="13"/>
          </w:tcPr>
          <w:p w14:paraId="68BA6432" w14:textId="335949BA" w:rsidR="003D4792" w:rsidRPr="00D61766" w:rsidRDefault="003D4792" w:rsidP="003A7870">
            <w:pPr>
              <w:jc w:val="center"/>
              <w:rPr>
                <w:color w:val="000000"/>
              </w:rPr>
            </w:pPr>
            <w:r w:rsidRPr="00D61766">
              <w:rPr>
                <w:color w:val="000000"/>
              </w:rPr>
              <w:t xml:space="preserve">Mal Varlıklarına Tedbir Konulması, Müsadere, Müsadereye İlişkin Özel </w:t>
            </w:r>
            <w:r w:rsidR="00594F40">
              <w:rPr>
                <w:color w:val="000000"/>
              </w:rPr>
              <w:t>Kurallar</w:t>
            </w:r>
            <w:r w:rsidRPr="00D61766">
              <w:rPr>
                <w:color w:val="000000"/>
              </w:rPr>
              <w:t>,</w:t>
            </w:r>
            <w:r w:rsidR="00594F40">
              <w:rPr>
                <w:color w:val="000000"/>
              </w:rPr>
              <w:t xml:space="preserve"> Müsadereden</w:t>
            </w:r>
            <w:r w:rsidRPr="00D61766">
              <w:rPr>
                <w:color w:val="000000"/>
              </w:rPr>
              <w:t xml:space="preserve"> Elde Edilen Gelirler ve Kullanılması </w:t>
            </w:r>
          </w:p>
          <w:p w14:paraId="7F49B3F8" w14:textId="73504029" w:rsidR="00045666" w:rsidRPr="00D61766" w:rsidRDefault="00045666" w:rsidP="00897747">
            <w:pPr>
              <w:rPr>
                <w:color w:val="000000"/>
              </w:rPr>
            </w:pPr>
          </w:p>
        </w:tc>
      </w:tr>
      <w:tr w:rsidR="00875363" w:rsidRPr="00854A84" w14:paraId="645C564B" w14:textId="77777777" w:rsidTr="00A23B21">
        <w:tc>
          <w:tcPr>
            <w:tcW w:w="1792" w:type="dxa"/>
            <w:gridSpan w:val="2"/>
          </w:tcPr>
          <w:p w14:paraId="54F9A949" w14:textId="4D001BBA" w:rsidR="003D4792" w:rsidRPr="004332BB" w:rsidRDefault="003D4792" w:rsidP="003A7870">
            <w:pPr>
              <w:pStyle w:val="Default"/>
              <w:rPr>
                <w:color w:val="auto"/>
                <w:lang w:val="tr-TR"/>
              </w:rPr>
            </w:pPr>
            <w:r w:rsidRPr="004332BB">
              <w:rPr>
                <w:color w:val="auto"/>
                <w:lang w:val="tr-TR"/>
              </w:rPr>
              <w:t xml:space="preserve">Mal Varlıklarına Tedbir Konulması </w:t>
            </w:r>
          </w:p>
          <w:p w14:paraId="08E03116" w14:textId="77777777" w:rsidR="003D4792" w:rsidRPr="004332BB" w:rsidRDefault="003D4792" w:rsidP="003A7870">
            <w:pPr>
              <w:pStyle w:val="Default"/>
              <w:jc w:val="both"/>
              <w:rPr>
                <w:color w:val="auto"/>
                <w:lang w:val="tr-TR"/>
              </w:rPr>
            </w:pPr>
            <w:r w:rsidRPr="004332BB">
              <w:rPr>
                <w:color w:val="auto"/>
                <w:lang w:val="tr-TR"/>
              </w:rPr>
              <w:t xml:space="preserve"> </w:t>
            </w:r>
          </w:p>
        </w:tc>
        <w:tc>
          <w:tcPr>
            <w:tcW w:w="567" w:type="dxa"/>
            <w:gridSpan w:val="2"/>
          </w:tcPr>
          <w:p w14:paraId="1BC7CB1F" w14:textId="4926CDC7" w:rsidR="003D4792" w:rsidRPr="004332BB" w:rsidRDefault="003D4792" w:rsidP="003A7870">
            <w:pPr>
              <w:pStyle w:val="Default"/>
              <w:jc w:val="both"/>
              <w:rPr>
                <w:color w:val="auto"/>
                <w:lang w:val="tr-TR"/>
              </w:rPr>
            </w:pPr>
            <w:r w:rsidRPr="004332BB">
              <w:rPr>
                <w:color w:val="auto"/>
                <w:lang w:val="tr-TR"/>
              </w:rPr>
              <w:t>50.</w:t>
            </w:r>
          </w:p>
        </w:tc>
        <w:tc>
          <w:tcPr>
            <w:tcW w:w="568" w:type="dxa"/>
            <w:gridSpan w:val="2"/>
          </w:tcPr>
          <w:p w14:paraId="5AC82B98" w14:textId="77777777" w:rsidR="003D4792" w:rsidRPr="004332BB" w:rsidRDefault="003D4792" w:rsidP="003A7870">
            <w:pPr>
              <w:jc w:val="center"/>
              <w:rPr>
                <w:color w:val="000000"/>
              </w:rPr>
            </w:pPr>
            <w:r w:rsidRPr="004332BB">
              <w:rPr>
                <w:color w:val="000000"/>
              </w:rPr>
              <w:t>(1)</w:t>
            </w:r>
          </w:p>
        </w:tc>
        <w:tc>
          <w:tcPr>
            <w:tcW w:w="7240" w:type="dxa"/>
            <w:gridSpan w:val="7"/>
          </w:tcPr>
          <w:p w14:paraId="4C3D3D0F" w14:textId="67242B5B" w:rsidR="003D4792" w:rsidRPr="004332BB" w:rsidRDefault="003D4792" w:rsidP="0085740D">
            <w:pPr>
              <w:ind w:left="-93"/>
              <w:jc w:val="both"/>
            </w:pPr>
            <w:r w:rsidRPr="00736760">
              <w:t>Suç geliri aklama veya terörizmin finansmanı veya kitle imha silahların</w:t>
            </w:r>
            <w:r w:rsidR="000B4637">
              <w:t xml:space="preserve">ın yaygınlaşmasının finansmanı </w:t>
            </w:r>
            <w:r w:rsidRPr="00736760">
              <w:t>suçunu işlediği</w:t>
            </w:r>
            <w:r w:rsidRPr="004332BB">
              <w:t xml:space="preserve"> şüphesiyle hakkında soruşturma başlatılan gerçek veya tüzel kişilerin mülkiyetinde veya tasarrufunda bulunan mal varlıklarına veya bu kişilerle s</w:t>
            </w:r>
            <w:r w:rsidR="00482AAE">
              <w:t xml:space="preserve">uç geliri </w:t>
            </w:r>
            <w:r w:rsidRPr="00736760">
              <w:t xml:space="preserve">aklama veya terörizmin finansmanı veya kitle imha silahlarının yaygınlaşmasının finansmanı </w:t>
            </w:r>
            <w:r w:rsidRPr="004332BB">
              <w:t xml:space="preserve">ile ilgili ilişkisi bulunan gerçek </w:t>
            </w:r>
            <w:r>
              <w:t>ve/</w:t>
            </w:r>
            <w:r w:rsidRPr="004332BB">
              <w:t xml:space="preserve">veya tüzel kişilerin mülkiyetinde veya tasarrufunda bulunan ve suç geliri olduğuna dair </w:t>
            </w:r>
            <w:r w:rsidR="009C4BA9">
              <w:t>makul şüphe ve/veya ciddi bulgu ve/veya emare</w:t>
            </w:r>
            <w:r w:rsidRPr="004332BB">
              <w:t xml:space="preserve"> bulunan mal varlıklarına, kullanılmaması ve/veya elden çıkarılmaması için Hukuk Dairesi (Başsavcılık)’nin yazılı talimatı ile</w:t>
            </w:r>
            <w:r w:rsidR="004204F5">
              <w:t xml:space="preserve"> bir defaya mahsus olmak </w:t>
            </w:r>
            <w:r w:rsidR="004204F5" w:rsidRPr="00D61766">
              <w:t>üzere 60 (altmış</w:t>
            </w:r>
            <w:r w:rsidRPr="00D61766">
              <w:t>) gün sür</w:t>
            </w:r>
            <w:r w:rsidR="00844F72" w:rsidRPr="00D61766">
              <w:t>e için tedbir konulabilir.  Altmış</w:t>
            </w:r>
            <w:r w:rsidRPr="00D61766">
              <w:t xml:space="preserve"> günü aşan tedbir kararları için Hukuk Dairesi (Başsavcılık) tarafından</w:t>
            </w:r>
            <w:r w:rsidRPr="004332BB">
              <w:t xml:space="preserve"> Mahkemeye başvurulması ve Mahkemeden bu yönde bir emir alınması </w:t>
            </w:r>
            <w:r>
              <w:t>zorunludur</w:t>
            </w:r>
            <w:r w:rsidRPr="004332BB">
              <w:t>.</w:t>
            </w:r>
            <w:r w:rsidRPr="00736760">
              <w:t xml:space="preserve"> </w:t>
            </w:r>
          </w:p>
        </w:tc>
      </w:tr>
      <w:tr w:rsidR="00875363" w:rsidRPr="00854A84" w14:paraId="626773AE" w14:textId="77777777" w:rsidTr="00A23B21">
        <w:tc>
          <w:tcPr>
            <w:tcW w:w="1792" w:type="dxa"/>
            <w:gridSpan w:val="2"/>
          </w:tcPr>
          <w:p w14:paraId="45676006" w14:textId="4BB5113F" w:rsidR="003D4792" w:rsidRPr="00854A84" w:rsidRDefault="003D4792" w:rsidP="003A7870">
            <w:pPr>
              <w:pStyle w:val="Default"/>
              <w:jc w:val="both"/>
              <w:rPr>
                <w:color w:val="auto"/>
                <w:lang w:val="tr-TR"/>
              </w:rPr>
            </w:pPr>
          </w:p>
        </w:tc>
        <w:tc>
          <w:tcPr>
            <w:tcW w:w="567" w:type="dxa"/>
            <w:gridSpan w:val="2"/>
          </w:tcPr>
          <w:p w14:paraId="29DBABC9" w14:textId="77777777" w:rsidR="003D4792" w:rsidRPr="00854A84" w:rsidRDefault="003D4792" w:rsidP="003A7870">
            <w:pPr>
              <w:pStyle w:val="Default"/>
              <w:jc w:val="both"/>
              <w:rPr>
                <w:color w:val="auto"/>
                <w:lang w:val="tr-TR"/>
              </w:rPr>
            </w:pPr>
          </w:p>
        </w:tc>
        <w:tc>
          <w:tcPr>
            <w:tcW w:w="568" w:type="dxa"/>
            <w:gridSpan w:val="2"/>
          </w:tcPr>
          <w:p w14:paraId="6B59FD2F" w14:textId="77777777" w:rsidR="003D4792" w:rsidRPr="00854A84" w:rsidRDefault="003D4792" w:rsidP="003A7870">
            <w:pPr>
              <w:jc w:val="center"/>
              <w:rPr>
                <w:color w:val="000000"/>
              </w:rPr>
            </w:pPr>
            <w:r w:rsidRPr="00854A84">
              <w:rPr>
                <w:color w:val="000000"/>
              </w:rPr>
              <w:t>(2)</w:t>
            </w:r>
          </w:p>
        </w:tc>
        <w:tc>
          <w:tcPr>
            <w:tcW w:w="7240" w:type="dxa"/>
            <w:gridSpan w:val="7"/>
          </w:tcPr>
          <w:p w14:paraId="7652D2A1" w14:textId="11764C14" w:rsidR="00045666" w:rsidRPr="00854A84" w:rsidRDefault="000B4637" w:rsidP="00482AAE">
            <w:pPr>
              <w:ind w:left="-93"/>
              <w:jc w:val="both"/>
            </w:pPr>
            <w:r>
              <w:t xml:space="preserve">Mahkeme, Hukuk Dairesi </w:t>
            </w:r>
            <w:r w:rsidR="003D4792" w:rsidRPr="00854A84">
              <w:t xml:space="preserve">(Başsavcılık)’nin başvurusu üzerine soruşturma esnasında her defasında </w:t>
            </w:r>
            <w:r w:rsidR="003D4792">
              <w:t>6 (</w:t>
            </w:r>
            <w:r w:rsidR="003D4792" w:rsidRPr="00854A84">
              <w:t>altı</w:t>
            </w:r>
            <w:r w:rsidR="003D4792">
              <w:t>)</w:t>
            </w:r>
            <w:r w:rsidR="00482AAE">
              <w:t xml:space="preserve"> ayı geçmemek üzere</w:t>
            </w:r>
            <w:r w:rsidR="003D4792">
              <w:t xml:space="preserve"> 2 (</w:t>
            </w:r>
            <w:r w:rsidR="003D4792" w:rsidRPr="00854A84">
              <w:t>iki</w:t>
            </w:r>
            <w:r w:rsidR="003D4792">
              <w:t>)</w:t>
            </w:r>
            <w:r w:rsidR="003D4792" w:rsidRPr="00854A84">
              <w:t xml:space="preserve"> yıl süre </w:t>
            </w:r>
            <w:r w:rsidR="003D4792" w:rsidRPr="00711F35">
              <w:t>ile, dava dosyalanması</w:t>
            </w:r>
            <w:r w:rsidR="003D4792" w:rsidRPr="00854A84">
              <w:t xml:space="preserve"> durumunda ise kesin yargı sonucuna kadar tedbir kararının devamına emir verebilir.</w:t>
            </w:r>
          </w:p>
        </w:tc>
      </w:tr>
      <w:tr w:rsidR="00875363" w:rsidRPr="00854A84" w14:paraId="5551EB02" w14:textId="77777777" w:rsidTr="00A23B21">
        <w:tc>
          <w:tcPr>
            <w:tcW w:w="1792" w:type="dxa"/>
            <w:gridSpan w:val="2"/>
          </w:tcPr>
          <w:p w14:paraId="35CDCA88" w14:textId="77777777" w:rsidR="003D4792" w:rsidRPr="004332BB" w:rsidRDefault="003D4792" w:rsidP="003A7870">
            <w:pPr>
              <w:pStyle w:val="Default"/>
              <w:jc w:val="both"/>
              <w:rPr>
                <w:color w:val="auto"/>
                <w:lang w:val="tr-TR"/>
              </w:rPr>
            </w:pPr>
          </w:p>
        </w:tc>
        <w:tc>
          <w:tcPr>
            <w:tcW w:w="567" w:type="dxa"/>
            <w:gridSpan w:val="2"/>
          </w:tcPr>
          <w:p w14:paraId="32DF8199" w14:textId="77777777" w:rsidR="003D4792" w:rsidRPr="004332BB" w:rsidRDefault="003D4792" w:rsidP="003A7870">
            <w:pPr>
              <w:pStyle w:val="Default"/>
              <w:jc w:val="both"/>
              <w:rPr>
                <w:color w:val="auto"/>
                <w:lang w:val="tr-TR"/>
              </w:rPr>
            </w:pPr>
          </w:p>
        </w:tc>
        <w:tc>
          <w:tcPr>
            <w:tcW w:w="568" w:type="dxa"/>
            <w:gridSpan w:val="2"/>
          </w:tcPr>
          <w:p w14:paraId="437B9B48" w14:textId="77777777" w:rsidR="003D4792" w:rsidRPr="004332BB" w:rsidRDefault="003D4792" w:rsidP="003A7870">
            <w:pPr>
              <w:jc w:val="center"/>
              <w:rPr>
                <w:color w:val="000000"/>
              </w:rPr>
            </w:pPr>
            <w:r w:rsidRPr="004332BB">
              <w:rPr>
                <w:color w:val="000000"/>
              </w:rPr>
              <w:t>(3)</w:t>
            </w:r>
          </w:p>
        </w:tc>
        <w:tc>
          <w:tcPr>
            <w:tcW w:w="7240" w:type="dxa"/>
            <w:gridSpan w:val="7"/>
          </w:tcPr>
          <w:p w14:paraId="7800E4AE" w14:textId="719B99D9" w:rsidR="00652ABB" w:rsidRPr="00736760" w:rsidRDefault="003D4792" w:rsidP="001A0C35">
            <w:pPr>
              <w:ind w:left="-93"/>
              <w:jc w:val="both"/>
            </w:pPr>
            <w:r w:rsidRPr="00736760">
              <w:t xml:space="preserve">Mahkeme emri, kararın verildiği tarih itibarıyla hakkında soruşturma başlatılan gerçek ve/veya tüzel kişilere ve/veya bu kişilerle </w:t>
            </w:r>
            <w:r w:rsidRPr="00D61766">
              <w:t>s</w:t>
            </w:r>
            <w:r w:rsidRPr="00736760">
              <w:t xml:space="preserve">uç geliri  aklama veya terörizmin finansmanı veya kitle imha silahlarının yaygınlaşmasının finansmanı  </w:t>
            </w:r>
            <w:r w:rsidR="00844F72">
              <w:t xml:space="preserve">ile ilgili </w:t>
            </w:r>
            <w:r w:rsidRPr="004332BB">
              <w:t>ilişkisi bulunan gerçek veya tüzel kişilerin</w:t>
            </w:r>
            <w:r w:rsidRPr="00736760">
              <w:t xml:space="preserve"> mal varlıklarına  ve/veya bu mal varlığının bir parçası olan  kira veya faiz geliri gibi ek gelirlere ve/veya mal varlığı sahibinin izini kaybettirmek için mal varlığını elden çıkarması durumunda söz konusu mal varlığının yeni sahibi olan gerçek ve/veya tüzel kişilere ait ilgili mal varlığı için verilir. </w:t>
            </w:r>
            <w:r w:rsidRPr="004332BB">
              <w:t>Mahkeme sürecinde ortaya çıkacak yeni suç gelirleri hakkında da mahkeme tarafından tedbir emri verilebilir.</w:t>
            </w:r>
          </w:p>
        </w:tc>
      </w:tr>
      <w:tr w:rsidR="00875363" w:rsidRPr="00854A84" w14:paraId="4DFA6D04" w14:textId="77777777" w:rsidTr="00A23B21">
        <w:tc>
          <w:tcPr>
            <w:tcW w:w="1792" w:type="dxa"/>
            <w:gridSpan w:val="2"/>
          </w:tcPr>
          <w:p w14:paraId="42B1990C" w14:textId="77777777" w:rsidR="003D4792" w:rsidRPr="00854A84" w:rsidRDefault="003D4792" w:rsidP="003A7870">
            <w:pPr>
              <w:pStyle w:val="Default"/>
              <w:jc w:val="both"/>
              <w:rPr>
                <w:color w:val="auto"/>
                <w:lang w:val="tr-TR"/>
              </w:rPr>
            </w:pPr>
          </w:p>
        </w:tc>
        <w:tc>
          <w:tcPr>
            <w:tcW w:w="567" w:type="dxa"/>
            <w:gridSpan w:val="2"/>
          </w:tcPr>
          <w:p w14:paraId="32493BB9" w14:textId="77777777" w:rsidR="003D4792" w:rsidRPr="00854A84" w:rsidRDefault="003D4792" w:rsidP="003A7870">
            <w:pPr>
              <w:pStyle w:val="Default"/>
              <w:jc w:val="both"/>
              <w:rPr>
                <w:color w:val="auto"/>
                <w:lang w:val="tr-TR"/>
              </w:rPr>
            </w:pPr>
          </w:p>
        </w:tc>
        <w:tc>
          <w:tcPr>
            <w:tcW w:w="568" w:type="dxa"/>
            <w:gridSpan w:val="2"/>
          </w:tcPr>
          <w:p w14:paraId="3E85044B" w14:textId="77777777" w:rsidR="003D4792" w:rsidRPr="00854A84" w:rsidRDefault="003D4792" w:rsidP="003A7870">
            <w:pPr>
              <w:jc w:val="center"/>
              <w:rPr>
                <w:color w:val="000000"/>
              </w:rPr>
            </w:pPr>
            <w:r w:rsidRPr="00854A84">
              <w:rPr>
                <w:color w:val="000000"/>
              </w:rPr>
              <w:t>(4)</w:t>
            </w:r>
          </w:p>
        </w:tc>
        <w:tc>
          <w:tcPr>
            <w:tcW w:w="7240" w:type="dxa"/>
            <w:gridSpan w:val="7"/>
          </w:tcPr>
          <w:p w14:paraId="10029428" w14:textId="4E8FFCE5" w:rsidR="003D4792" w:rsidRPr="00736760" w:rsidRDefault="003D4792" w:rsidP="00736760">
            <w:pPr>
              <w:ind w:left="-93"/>
              <w:jc w:val="both"/>
            </w:pPr>
            <w:r w:rsidRPr="00736760">
              <w:t>Mal varlığına tedbir konulması için yapılacak başvuru, Hukuk Dairesi (Başsavcılık) tarafından tek taraflı olarak yapılır ve dava yetkili mahkeme tarafından görülür.</w:t>
            </w:r>
          </w:p>
        </w:tc>
      </w:tr>
      <w:tr w:rsidR="00455061" w:rsidRPr="00854A84" w14:paraId="7E7A1BE7" w14:textId="77777777" w:rsidTr="00A23B21">
        <w:tc>
          <w:tcPr>
            <w:tcW w:w="1792" w:type="dxa"/>
            <w:gridSpan w:val="2"/>
          </w:tcPr>
          <w:p w14:paraId="1B350BEC" w14:textId="77777777" w:rsidR="003D4792" w:rsidRPr="00854A84" w:rsidRDefault="003D4792" w:rsidP="003A7870">
            <w:pPr>
              <w:pStyle w:val="Default"/>
              <w:jc w:val="both"/>
              <w:rPr>
                <w:color w:val="FF0000"/>
                <w:lang w:val="tr-TR"/>
              </w:rPr>
            </w:pPr>
          </w:p>
        </w:tc>
        <w:tc>
          <w:tcPr>
            <w:tcW w:w="567" w:type="dxa"/>
            <w:gridSpan w:val="2"/>
          </w:tcPr>
          <w:p w14:paraId="5D170B90" w14:textId="77777777" w:rsidR="003D4792" w:rsidRPr="00854A84" w:rsidRDefault="003D4792" w:rsidP="003A7870">
            <w:pPr>
              <w:pStyle w:val="Default"/>
              <w:jc w:val="both"/>
              <w:rPr>
                <w:color w:val="auto"/>
                <w:lang w:val="tr-TR"/>
              </w:rPr>
            </w:pPr>
          </w:p>
        </w:tc>
        <w:tc>
          <w:tcPr>
            <w:tcW w:w="568" w:type="dxa"/>
            <w:gridSpan w:val="2"/>
          </w:tcPr>
          <w:p w14:paraId="5823814E" w14:textId="77777777" w:rsidR="003D4792" w:rsidRPr="00854A84" w:rsidRDefault="003D4792" w:rsidP="003A7870">
            <w:pPr>
              <w:jc w:val="center"/>
              <w:rPr>
                <w:color w:val="000000"/>
              </w:rPr>
            </w:pPr>
            <w:r w:rsidRPr="00854A84">
              <w:rPr>
                <w:color w:val="000000"/>
              </w:rPr>
              <w:t xml:space="preserve">(5) </w:t>
            </w:r>
          </w:p>
        </w:tc>
        <w:tc>
          <w:tcPr>
            <w:tcW w:w="585" w:type="dxa"/>
            <w:gridSpan w:val="2"/>
          </w:tcPr>
          <w:p w14:paraId="6524800D" w14:textId="77777777" w:rsidR="003D4792" w:rsidRPr="00854A84" w:rsidRDefault="003D4792" w:rsidP="003A7870">
            <w:pPr>
              <w:jc w:val="both"/>
            </w:pPr>
            <w:r w:rsidRPr="00854A84">
              <w:t>(A)</w:t>
            </w:r>
          </w:p>
        </w:tc>
        <w:tc>
          <w:tcPr>
            <w:tcW w:w="6655" w:type="dxa"/>
            <w:gridSpan w:val="5"/>
          </w:tcPr>
          <w:p w14:paraId="44515015" w14:textId="4166A55C" w:rsidR="004D7905" w:rsidRPr="00854A84" w:rsidRDefault="003D4792" w:rsidP="00652ABB">
            <w:pPr>
              <w:ind w:left="-111"/>
              <w:jc w:val="both"/>
            </w:pPr>
            <w:r w:rsidRPr="00854A84">
              <w:t>Hakkında soruşturma ve/veya kovuşturma başlatılan ve mal varlıklarına tedbir konulup yurt dışına çıkışı teminata bağlanan herhangi bir gerçek</w:t>
            </w:r>
            <w:r w:rsidR="00482AAE">
              <w:t xml:space="preserve"> kişinin ve/veya tüzel kişinin </w:t>
            </w:r>
            <w:r w:rsidRPr="00854A84">
              <w:t xml:space="preserve">direktör veya hissedarı veya tüzel kişiliği temsile yetkili kişinin, teminat emri şartlarına riayet etmeyerek ülkeyi terk etmesi ve geri dönmemesi halinde gerçek ve/veya tüzel kişinin mal varlığına konulan tedbir </w:t>
            </w:r>
            <w:r w:rsidRPr="00854A84">
              <w:lastRenderedPageBreak/>
              <w:t>Mahkeme tarafından başka bir tedbir kararına gerek kalmaksızın kişinin yetkili makamla</w:t>
            </w:r>
            <w:r w:rsidR="00482AAE">
              <w:t xml:space="preserve">ra en son ispat-ı vücut tarihinden başlayarak 2 (iki) </w:t>
            </w:r>
            <w:r w:rsidRPr="00854A84">
              <w:t xml:space="preserve">yıl süre ile devam eder ve 2 (iki) yıllık süre sonunda tedbire konu mal varlıkları Mahkeme </w:t>
            </w:r>
            <w:r>
              <w:t xml:space="preserve">emri </w:t>
            </w:r>
            <w:r w:rsidRPr="00854A84">
              <w:t>ile Bakanlığın gelirler v</w:t>
            </w:r>
            <w:r>
              <w:t xml:space="preserve">eznesine ilgili bütçe kalemine </w:t>
            </w:r>
            <w:r w:rsidRPr="00854A84">
              <w:t>gelir kaydedilir.</w:t>
            </w:r>
          </w:p>
        </w:tc>
      </w:tr>
      <w:tr w:rsidR="00455061" w:rsidRPr="00854A84" w14:paraId="2B1CA49B" w14:textId="77777777" w:rsidTr="00A23B21">
        <w:tc>
          <w:tcPr>
            <w:tcW w:w="1792" w:type="dxa"/>
            <w:gridSpan w:val="2"/>
          </w:tcPr>
          <w:p w14:paraId="2D8D6ACD" w14:textId="3CDC82FA" w:rsidR="003D4792" w:rsidRPr="00854A84" w:rsidRDefault="003D4792" w:rsidP="003A7870">
            <w:pPr>
              <w:pStyle w:val="Default"/>
              <w:jc w:val="both"/>
              <w:rPr>
                <w:color w:val="auto"/>
                <w:lang w:val="tr-TR"/>
              </w:rPr>
            </w:pPr>
          </w:p>
        </w:tc>
        <w:tc>
          <w:tcPr>
            <w:tcW w:w="567" w:type="dxa"/>
            <w:gridSpan w:val="2"/>
          </w:tcPr>
          <w:p w14:paraId="2546F3F2" w14:textId="77777777" w:rsidR="003D4792" w:rsidRPr="00854A84" w:rsidRDefault="003D4792" w:rsidP="003A7870">
            <w:pPr>
              <w:pStyle w:val="Default"/>
              <w:jc w:val="both"/>
              <w:rPr>
                <w:color w:val="auto"/>
                <w:lang w:val="tr-TR"/>
              </w:rPr>
            </w:pPr>
          </w:p>
        </w:tc>
        <w:tc>
          <w:tcPr>
            <w:tcW w:w="568" w:type="dxa"/>
            <w:gridSpan w:val="2"/>
          </w:tcPr>
          <w:p w14:paraId="2E094A9B" w14:textId="77777777" w:rsidR="003D4792" w:rsidRPr="00854A84" w:rsidRDefault="003D4792" w:rsidP="003A7870">
            <w:pPr>
              <w:jc w:val="center"/>
              <w:rPr>
                <w:color w:val="000000"/>
              </w:rPr>
            </w:pPr>
          </w:p>
        </w:tc>
        <w:tc>
          <w:tcPr>
            <w:tcW w:w="585" w:type="dxa"/>
            <w:gridSpan w:val="2"/>
          </w:tcPr>
          <w:p w14:paraId="357FDEEC" w14:textId="77777777" w:rsidR="003D4792" w:rsidRPr="00854A84" w:rsidRDefault="003D4792" w:rsidP="00736760">
            <w:pPr>
              <w:autoSpaceDE w:val="0"/>
              <w:autoSpaceDN w:val="0"/>
              <w:adjustRightInd w:val="0"/>
              <w:ind w:left="-93"/>
              <w:jc w:val="center"/>
            </w:pPr>
            <w:r w:rsidRPr="00854A84">
              <w:t>(B)</w:t>
            </w:r>
          </w:p>
        </w:tc>
        <w:tc>
          <w:tcPr>
            <w:tcW w:w="6655" w:type="dxa"/>
            <w:gridSpan w:val="5"/>
          </w:tcPr>
          <w:p w14:paraId="0597C992" w14:textId="55C490E7" w:rsidR="00D61766" w:rsidRPr="00854A84" w:rsidRDefault="003D4792" w:rsidP="00736760">
            <w:pPr>
              <w:autoSpaceDE w:val="0"/>
              <w:autoSpaceDN w:val="0"/>
              <w:adjustRightInd w:val="0"/>
              <w:ind w:left="-93"/>
              <w:jc w:val="both"/>
            </w:pPr>
            <w:r w:rsidRPr="00854A84">
              <w:t xml:space="preserve">Hakkında soruşturma ve/veya kovuşturma başlatılan ve mal varlıklarına tedbir konulup yurt dışına çıkışı teminata bağlanan herhangi bir gerçek kişinin ve/veya tüzel kişinin direktör veya hissedarı veya tüzel kişiliği temsile yetkili kişinin, yine Mahkeme </w:t>
            </w:r>
            <w:r>
              <w:t xml:space="preserve">emri </w:t>
            </w:r>
            <w:r w:rsidRPr="00854A84">
              <w:t>ile teminat değişikliği yaptırıp yurt dışına çıkış yapması ve mahkemenin verdiği süre içinde Kuzey Kıbrıs Türk Cumhuriyetine dönmemesi halinde gerçek ve/veya tüzel kişinin mal</w:t>
            </w:r>
            <w:r>
              <w:t xml:space="preserve"> </w:t>
            </w:r>
            <w:r w:rsidR="0039693F">
              <w:t>varlıklarına konan tedbir</w:t>
            </w:r>
            <w:r w:rsidRPr="00854A84">
              <w:t xml:space="preserve"> yurt dışına çıkışından başlayarak 2 (iki) yıl süre ile devam eder ve 2 (iki) yıl süre sonunda tedbire konu mal varlıkları Mahkeme </w:t>
            </w:r>
            <w:r>
              <w:t xml:space="preserve">emri </w:t>
            </w:r>
            <w:r w:rsidRPr="00854A84">
              <w:t>ile Bakanlığın gelirler v</w:t>
            </w:r>
            <w:r w:rsidR="00482AAE">
              <w:t xml:space="preserve">eznesine ilgili bütçe kalemine </w:t>
            </w:r>
            <w:r w:rsidRPr="00854A84">
              <w:t>gelir kaydedilir.</w:t>
            </w:r>
          </w:p>
        </w:tc>
      </w:tr>
      <w:tr w:rsidR="00875363" w:rsidRPr="00854A84" w14:paraId="6DB418D4" w14:textId="77777777" w:rsidTr="00A23B21">
        <w:tc>
          <w:tcPr>
            <w:tcW w:w="1792" w:type="dxa"/>
            <w:gridSpan w:val="2"/>
          </w:tcPr>
          <w:p w14:paraId="37EC5D26" w14:textId="19E2436D" w:rsidR="003D4792" w:rsidRPr="00854A84" w:rsidRDefault="003D4792" w:rsidP="003A7870">
            <w:pPr>
              <w:pStyle w:val="Default"/>
              <w:jc w:val="both"/>
              <w:rPr>
                <w:color w:val="auto"/>
                <w:lang w:val="tr-TR"/>
              </w:rPr>
            </w:pPr>
          </w:p>
        </w:tc>
        <w:tc>
          <w:tcPr>
            <w:tcW w:w="567" w:type="dxa"/>
            <w:gridSpan w:val="2"/>
          </w:tcPr>
          <w:p w14:paraId="01BE39AC" w14:textId="77777777" w:rsidR="003D4792" w:rsidRPr="00854A84" w:rsidRDefault="003D4792" w:rsidP="003A7870">
            <w:pPr>
              <w:pStyle w:val="Default"/>
              <w:jc w:val="both"/>
              <w:rPr>
                <w:color w:val="auto"/>
                <w:lang w:val="tr-TR"/>
              </w:rPr>
            </w:pPr>
          </w:p>
        </w:tc>
        <w:tc>
          <w:tcPr>
            <w:tcW w:w="568" w:type="dxa"/>
            <w:gridSpan w:val="2"/>
          </w:tcPr>
          <w:p w14:paraId="79B73E2B" w14:textId="135B71FF" w:rsidR="003D4792" w:rsidRPr="00854A84" w:rsidRDefault="003D4792" w:rsidP="003A7870">
            <w:pPr>
              <w:rPr>
                <w:color w:val="000000"/>
              </w:rPr>
            </w:pPr>
            <w:r>
              <w:rPr>
                <w:color w:val="000000"/>
              </w:rPr>
              <w:t>(6</w:t>
            </w:r>
            <w:r w:rsidRPr="00854A84">
              <w:rPr>
                <w:color w:val="000000"/>
              </w:rPr>
              <w:t>)</w:t>
            </w:r>
          </w:p>
        </w:tc>
        <w:tc>
          <w:tcPr>
            <w:tcW w:w="7240" w:type="dxa"/>
            <w:gridSpan w:val="7"/>
          </w:tcPr>
          <w:p w14:paraId="05D8EACB" w14:textId="70F7E354" w:rsidR="003D4792" w:rsidRPr="00736760" w:rsidRDefault="003D4792" w:rsidP="00736760">
            <w:pPr>
              <w:autoSpaceDE w:val="0"/>
              <w:autoSpaceDN w:val="0"/>
              <w:adjustRightInd w:val="0"/>
              <w:ind w:left="-93"/>
              <w:jc w:val="both"/>
            </w:pPr>
            <w:r w:rsidRPr="00854A84">
              <w:t>Soruşturma esnasında tedbir konulan mal</w:t>
            </w:r>
            <w:r>
              <w:t xml:space="preserve"> </w:t>
            </w:r>
            <w:r w:rsidR="00482AAE">
              <w:t xml:space="preserve">varlıklarının </w:t>
            </w:r>
            <w:r w:rsidRPr="00854A84">
              <w:t xml:space="preserve">suçtan elde edilmiş </w:t>
            </w:r>
            <w:r>
              <w:t>mal varlığı</w:t>
            </w:r>
            <w:r w:rsidRPr="00854A84">
              <w:t xml:space="preserve"> olmadığının ispat yükümlülüğü, hakkında soruşturma başlatılan</w:t>
            </w:r>
            <w:r w:rsidR="00482AAE">
              <w:t xml:space="preserve"> kişi ve/veya kişilere aittir. </w:t>
            </w:r>
            <w:r w:rsidRPr="00854A84">
              <w:t xml:space="preserve">Tedbir konulan mal varlıklarının yasal faaliyetlerden elde edildiği veya iyi niyetle malik veya </w:t>
            </w:r>
            <w:r w:rsidRPr="00FF4D1F">
              <w:t>tasarrufunda olunduğu makul</w:t>
            </w:r>
            <w:r w:rsidRPr="00854A84">
              <w:t xml:space="preserve"> surette kanıtlandığı takdirde ilgili mal</w:t>
            </w:r>
            <w:r>
              <w:t xml:space="preserve"> </w:t>
            </w:r>
            <w:r w:rsidRPr="00854A84">
              <w:t xml:space="preserve">varlıklarına konan tedbir mahkeme tarafından </w:t>
            </w:r>
            <w:r w:rsidRPr="00D61766">
              <w:t>kaldırılabilir.</w:t>
            </w:r>
          </w:p>
        </w:tc>
      </w:tr>
      <w:tr w:rsidR="00875363" w:rsidRPr="00854A84" w14:paraId="5A28E11F" w14:textId="77777777" w:rsidTr="00A23B21">
        <w:tc>
          <w:tcPr>
            <w:tcW w:w="1792" w:type="dxa"/>
            <w:gridSpan w:val="2"/>
          </w:tcPr>
          <w:p w14:paraId="20333441" w14:textId="77777777" w:rsidR="003D4792" w:rsidRPr="00854A84" w:rsidRDefault="003D4792" w:rsidP="003A7870">
            <w:pPr>
              <w:pStyle w:val="Default"/>
              <w:jc w:val="both"/>
              <w:rPr>
                <w:color w:val="auto"/>
                <w:lang w:val="tr-TR"/>
              </w:rPr>
            </w:pPr>
          </w:p>
        </w:tc>
        <w:tc>
          <w:tcPr>
            <w:tcW w:w="567" w:type="dxa"/>
            <w:gridSpan w:val="2"/>
          </w:tcPr>
          <w:p w14:paraId="67685C81" w14:textId="77777777" w:rsidR="003D4792" w:rsidRPr="00854A84" w:rsidRDefault="003D4792" w:rsidP="003A7870">
            <w:pPr>
              <w:pStyle w:val="Default"/>
              <w:jc w:val="both"/>
              <w:rPr>
                <w:color w:val="auto"/>
                <w:lang w:val="tr-TR"/>
              </w:rPr>
            </w:pPr>
          </w:p>
        </w:tc>
        <w:tc>
          <w:tcPr>
            <w:tcW w:w="568" w:type="dxa"/>
            <w:gridSpan w:val="2"/>
          </w:tcPr>
          <w:p w14:paraId="29B1B83A" w14:textId="6B67D9B9" w:rsidR="003D4792" w:rsidRPr="00854A84" w:rsidRDefault="003D4792" w:rsidP="003A7870">
            <w:pPr>
              <w:rPr>
                <w:color w:val="000000"/>
              </w:rPr>
            </w:pPr>
            <w:r>
              <w:rPr>
                <w:color w:val="000000"/>
              </w:rPr>
              <w:t>(7</w:t>
            </w:r>
            <w:r w:rsidRPr="00854A84">
              <w:rPr>
                <w:color w:val="000000"/>
              </w:rPr>
              <w:t>)</w:t>
            </w:r>
          </w:p>
        </w:tc>
        <w:tc>
          <w:tcPr>
            <w:tcW w:w="7240" w:type="dxa"/>
            <w:gridSpan w:val="7"/>
          </w:tcPr>
          <w:p w14:paraId="21F54A1C" w14:textId="4FD0D61B" w:rsidR="003D4792" w:rsidRPr="00736760" w:rsidRDefault="003D4792" w:rsidP="00736760">
            <w:pPr>
              <w:autoSpaceDE w:val="0"/>
              <w:autoSpaceDN w:val="0"/>
              <w:adjustRightInd w:val="0"/>
              <w:ind w:left="-93"/>
              <w:jc w:val="both"/>
            </w:pPr>
            <w:r w:rsidRPr="00736760">
              <w:t>Haklarında emir alına</w:t>
            </w:r>
            <w:r w:rsidR="00482AAE">
              <w:t xml:space="preserve">n gerçek ve/veya tüzel kişiler </w:t>
            </w:r>
            <w:r w:rsidRPr="00736760">
              <w:t>ve varsa durumdan etkilenen üçü</w:t>
            </w:r>
            <w:r w:rsidR="00482AAE">
              <w:t xml:space="preserve">ncü kişiler mahkemenin verdiği </w:t>
            </w:r>
            <w:r w:rsidRPr="00736760">
              <w:t>emrin şartlarının değiştirilmesi için, mal varlığına tedbir ko</w:t>
            </w:r>
            <w:r w:rsidR="0039693F">
              <w:t xml:space="preserve">nması emrini çıkaran Mahkemeye </w:t>
            </w:r>
            <w:r w:rsidRPr="00736760">
              <w:t xml:space="preserve">başvuruda bulunabilirler. </w:t>
            </w:r>
          </w:p>
        </w:tc>
      </w:tr>
      <w:tr w:rsidR="00875363" w:rsidRPr="00854A84" w14:paraId="7D30D8F6" w14:textId="77777777" w:rsidTr="00A23B21">
        <w:tc>
          <w:tcPr>
            <w:tcW w:w="1792" w:type="dxa"/>
            <w:gridSpan w:val="2"/>
          </w:tcPr>
          <w:p w14:paraId="1A795918" w14:textId="77777777" w:rsidR="003D4792" w:rsidRPr="00854A84" w:rsidRDefault="003D4792" w:rsidP="003A7870">
            <w:pPr>
              <w:pStyle w:val="Default"/>
              <w:jc w:val="both"/>
              <w:rPr>
                <w:color w:val="auto"/>
                <w:lang w:val="tr-TR"/>
              </w:rPr>
            </w:pPr>
          </w:p>
        </w:tc>
        <w:tc>
          <w:tcPr>
            <w:tcW w:w="567" w:type="dxa"/>
            <w:gridSpan w:val="2"/>
          </w:tcPr>
          <w:p w14:paraId="3C5B9EA6" w14:textId="77777777" w:rsidR="003D4792" w:rsidRPr="00854A84" w:rsidRDefault="003D4792" w:rsidP="003A7870">
            <w:pPr>
              <w:pStyle w:val="Default"/>
              <w:jc w:val="both"/>
              <w:rPr>
                <w:color w:val="auto"/>
                <w:lang w:val="tr-TR"/>
              </w:rPr>
            </w:pPr>
          </w:p>
        </w:tc>
        <w:tc>
          <w:tcPr>
            <w:tcW w:w="568" w:type="dxa"/>
            <w:gridSpan w:val="2"/>
          </w:tcPr>
          <w:p w14:paraId="21E21CBD" w14:textId="77777777" w:rsidR="003D4792" w:rsidRPr="00854A84" w:rsidRDefault="003D4792" w:rsidP="003A7870">
            <w:pPr>
              <w:autoSpaceDE w:val="0"/>
              <w:autoSpaceDN w:val="0"/>
              <w:adjustRightInd w:val="0"/>
              <w:jc w:val="both"/>
            </w:pPr>
          </w:p>
        </w:tc>
        <w:tc>
          <w:tcPr>
            <w:tcW w:w="7240" w:type="dxa"/>
            <w:gridSpan w:val="7"/>
          </w:tcPr>
          <w:p w14:paraId="7A7532F5" w14:textId="77777777" w:rsidR="003D4792" w:rsidRPr="00854A84" w:rsidRDefault="003D4792" w:rsidP="003A7870">
            <w:pPr>
              <w:autoSpaceDE w:val="0"/>
              <w:autoSpaceDN w:val="0"/>
              <w:adjustRightInd w:val="0"/>
              <w:jc w:val="both"/>
              <w:rPr>
                <w:color w:val="000000"/>
              </w:rPr>
            </w:pPr>
          </w:p>
        </w:tc>
      </w:tr>
      <w:tr w:rsidR="00875363" w:rsidRPr="00854A84" w14:paraId="27C24A4D" w14:textId="77777777" w:rsidTr="00A23B21">
        <w:tc>
          <w:tcPr>
            <w:tcW w:w="1792" w:type="dxa"/>
            <w:gridSpan w:val="2"/>
          </w:tcPr>
          <w:p w14:paraId="45AA6808" w14:textId="77777777" w:rsidR="003D4792" w:rsidRPr="00854A84" w:rsidRDefault="003D4792" w:rsidP="003A7870">
            <w:pPr>
              <w:pStyle w:val="Default"/>
              <w:jc w:val="both"/>
              <w:rPr>
                <w:lang w:val="tr-TR"/>
              </w:rPr>
            </w:pPr>
            <w:r w:rsidRPr="00854A84">
              <w:rPr>
                <w:lang w:val="tr-TR"/>
              </w:rPr>
              <w:t xml:space="preserve">Müsadere </w:t>
            </w:r>
          </w:p>
        </w:tc>
        <w:tc>
          <w:tcPr>
            <w:tcW w:w="567" w:type="dxa"/>
            <w:gridSpan w:val="2"/>
          </w:tcPr>
          <w:p w14:paraId="3565CE74" w14:textId="0B1CCA3B" w:rsidR="003D4792" w:rsidRPr="00854A84" w:rsidRDefault="003D4792" w:rsidP="003A7870">
            <w:pPr>
              <w:pStyle w:val="Default"/>
              <w:jc w:val="both"/>
              <w:rPr>
                <w:color w:val="auto"/>
                <w:lang w:val="tr-TR"/>
              </w:rPr>
            </w:pPr>
            <w:r w:rsidRPr="00854A84">
              <w:rPr>
                <w:color w:val="auto"/>
                <w:lang w:val="tr-TR"/>
              </w:rPr>
              <w:t>5</w:t>
            </w:r>
            <w:r>
              <w:rPr>
                <w:color w:val="auto"/>
                <w:lang w:val="tr-TR"/>
              </w:rPr>
              <w:t>1</w:t>
            </w:r>
            <w:r w:rsidRPr="00854A84">
              <w:rPr>
                <w:color w:val="auto"/>
                <w:lang w:val="tr-TR"/>
              </w:rPr>
              <w:t>.</w:t>
            </w:r>
          </w:p>
        </w:tc>
        <w:tc>
          <w:tcPr>
            <w:tcW w:w="568" w:type="dxa"/>
            <w:gridSpan w:val="2"/>
          </w:tcPr>
          <w:p w14:paraId="1DADFFED" w14:textId="77777777" w:rsidR="003D4792" w:rsidRPr="00854A84" w:rsidRDefault="003D4792" w:rsidP="003A7870">
            <w:pPr>
              <w:autoSpaceDE w:val="0"/>
              <w:autoSpaceDN w:val="0"/>
              <w:adjustRightInd w:val="0"/>
              <w:jc w:val="both"/>
              <w:rPr>
                <w:color w:val="000000"/>
              </w:rPr>
            </w:pPr>
            <w:r w:rsidRPr="00854A84">
              <w:t>(1)</w:t>
            </w:r>
          </w:p>
        </w:tc>
        <w:tc>
          <w:tcPr>
            <w:tcW w:w="7240" w:type="dxa"/>
            <w:gridSpan w:val="7"/>
          </w:tcPr>
          <w:p w14:paraId="373FDB06" w14:textId="3AC739B3" w:rsidR="003D4792" w:rsidRPr="00854A84" w:rsidRDefault="003D4792" w:rsidP="00736760">
            <w:pPr>
              <w:autoSpaceDE w:val="0"/>
              <w:autoSpaceDN w:val="0"/>
              <w:adjustRightInd w:val="0"/>
              <w:ind w:left="-93"/>
              <w:jc w:val="both"/>
            </w:pPr>
            <w:r w:rsidRPr="00854A84">
              <w:t xml:space="preserve">Hiç kimse suç faaliyetinden elde edilmiş bir </w:t>
            </w:r>
            <w:r>
              <w:t>mal varlığı</w:t>
            </w:r>
            <w:r w:rsidRPr="00854A84">
              <w:t xml:space="preserve">nı tasarruf edemez.  </w:t>
            </w:r>
          </w:p>
        </w:tc>
      </w:tr>
      <w:tr w:rsidR="00875363" w:rsidRPr="00854A84" w14:paraId="0785317A" w14:textId="77777777" w:rsidTr="00A23B21">
        <w:tc>
          <w:tcPr>
            <w:tcW w:w="1792" w:type="dxa"/>
            <w:gridSpan w:val="2"/>
          </w:tcPr>
          <w:p w14:paraId="63A92CA2" w14:textId="77777777" w:rsidR="003D4792" w:rsidRPr="00227031" w:rsidRDefault="003D4792" w:rsidP="003A7870">
            <w:pPr>
              <w:pStyle w:val="Default"/>
              <w:jc w:val="both"/>
              <w:rPr>
                <w:b/>
                <w:highlight w:val="yellow"/>
                <w:lang w:val="tr-TR"/>
              </w:rPr>
            </w:pPr>
          </w:p>
        </w:tc>
        <w:tc>
          <w:tcPr>
            <w:tcW w:w="567" w:type="dxa"/>
            <w:gridSpan w:val="2"/>
          </w:tcPr>
          <w:p w14:paraId="6C2239AF" w14:textId="77777777" w:rsidR="003D4792" w:rsidRPr="00227031" w:rsidRDefault="003D4792" w:rsidP="003A7870">
            <w:pPr>
              <w:pStyle w:val="Default"/>
              <w:jc w:val="both"/>
              <w:rPr>
                <w:color w:val="auto"/>
                <w:highlight w:val="yellow"/>
                <w:lang w:val="tr-TR"/>
              </w:rPr>
            </w:pPr>
          </w:p>
        </w:tc>
        <w:tc>
          <w:tcPr>
            <w:tcW w:w="568" w:type="dxa"/>
            <w:gridSpan w:val="2"/>
          </w:tcPr>
          <w:p w14:paraId="780BF1EC" w14:textId="77777777" w:rsidR="003D4792" w:rsidRPr="00227031" w:rsidRDefault="003D4792" w:rsidP="003A7870">
            <w:pPr>
              <w:autoSpaceDE w:val="0"/>
              <w:autoSpaceDN w:val="0"/>
              <w:adjustRightInd w:val="0"/>
              <w:jc w:val="both"/>
              <w:rPr>
                <w:highlight w:val="yellow"/>
              </w:rPr>
            </w:pPr>
            <w:r w:rsidRPr="00464C64">
              <w:t>(2)</w:t>
            </w:r>
          </w:p>
        </w:tc>
        <w:tc>
          <w:tcPr>
            <w:tcW w:w="7240" w:type="dxa"/>
            <w:gridSpan w:val="7"/>
          </w:tcPr>
          <w:p w14:paraId="7D4CD49B" w14:textId="0B54A780" w:rsidR="003D4792" w:rsidRPr="00736760" w:rsidRDefault="003D4792" w:rsidP="00736760">
            <w:pPr>
              <w:autoSpaceDE w:val="0"/>
              <w:autoSpaceDN w:val="0"/>
              <w:adjustRightInd w:val="0"/>
              <w:ind w:left="-93"/>
              <w:jc w:val="both"/>
            </w:pPr>
            <w:r w:rsidRPr="00464C64">
              <w:t>Mahkemenin yargılama neticesinde suç geliri aklama suçunun işlendiğine karar vermesi durumunda, suç faaliyetinden elde e</w:t>
            </w:r>
            <w:r w:rsidR="00AE6182">
              <w:t xml:space="preserve">dildiği kanıtlanan mal varlığı </w:t>
            </w:r>
            <w:r w:rsidRPr="00464C64">
              <w:t xml:space="preserve">müsadere edilir.    </w:t>
            </w:r>
          </w:p>
        </w:tc>
      </w:tr>
      <w:tr w:rsidR="00875363" w:rsidRPr="00854A84" w14:paraId="3F2A1ADD" w14:textId="77777777" w:rsidTr="00A23B21">
        <w:tc>
          <w:tcPr>
            <w:tcW w:w="1792" w:type="dxa"/>
            <w:gridSpan w:val="2"/>
          </w:tcPr>
          <w:p w14:paraId="2900FAD0" w14:textId="7DE24239" w:rsidR="003D4792" w:rsidRPr="008A1045" w:rsidRDefault="003D4792" w:rsidP="003A7870">
            <w:pPr>
              <w:pStyle w:val="Default"/>
              <w:jc w:val="both"/>
              <w:rPr>
                <w:b/>
                <w:lang w:val="tr-TR"/>
              </w:rPr>
            </w:pPr>
          </w:p>
        </w:tc>
        <w:tc>
          <w:tcPr>
            <w:tcW w:w="567" w:type="dxa"/>
            <w:gridSpan w:val="2"/>
          </w:tcPr>
          <w:p w14:paraId="25A2C678" w14:textId="77777777" w:rsidR="003D4792" w:rsidRPr="008A1045" w:rsidRDefault="003D4792" w:rsidP="003A7870">
            <w:pPr>
              <w:pStyle w:val="Default"/>
              <w:jc w:val="both"/>
              <w:rPr>
                <w:color w:val="auto"/>
                <w:lang w:val="tr-TR"/>
              </w:rPr>
            </w:pPr>
          </w:p>
        </w:tc>
        <w:tc>
          <w:tcPr>
            <w:tcW w:w="568" w:type="dxa"/>
            <w:gridSpan w:val="2"/>
          </w:tcPr>
          <w:p w14:paraId="70A4B951" w14:textId="5AF914D0" w:rsidR="003D4792" w:rsidRPr="008A1045" w:rsidRDefault="003D4792" w:rsidP="003A7870">
            <w:pPr>
              <w:autoSpaceDE w:val="0"/>
              <w:autoSpaceDN w:val="0"/>
              <w:adjustRightInd w:val="0"/>
              <w:jc w:val="both"/>
              <w:rPr>
                <w:color w:val="000000"/>
              </w:rPr>
            </w:pPr>
            <w:r w:rsidRPr="008A1045">
              <w:rPr>
                <w:color w:val="000000"/>
              </w:rPr>
              <w:t>(</w:t>
            </w:r>
            <w:r>
              <w:rPr>
                <w:color w:val="000000"/>
              </w:rPr>
              <w:t>3</w:t>
            </w:r>
            <w:r w:rsidRPr="008A1045">
              <w:rPr>
                <w:color w:val="000000"/>
              </w:rPr>
              <w:t>)</w:t>
            </w:r>
          </w:p>
        </w:tc>
        <w:tc>
          <w:tcPr>
            <w:tcW w:w="7240" w:type="dxa"/>
            <w:gridSpan w:val="7"/>
          </w:tcPr>
          <w:p w14:paraId="7A663C74" w14:textId="46EC9A24" w:rsidR="003D4792" w:rsidRPr="008A1045" w:rsidRDefault="003D4792" w:rsidP="00736760">
            <w:pPr>
              <w:autoSpaceDE w:val="0"/>
              <w:autoSpaceDN w:val="0"/>
              <w:adjustRightInd w:val="0"/>
              <w:ind w:left="-93"/>
              <w:jc w:val="both"/>
            </w:pPr>
            <w:r w:rsidRPr="008A1045">
              <w:t>Suç geliri aklamak için kullanılan veya kullanılmasına teşebbüs edilen her türlü araçlar veya enstrümanlar da müsadereye tabi olur.</w:t>
            </w:r>
          </w:p>
        </w:tc>
      </w:tr>
      <w:tr w:rsidR="00875363" w:rsidRPr="00854A84" w14:paraId="2806602B" w14:textId="77777777" w:rsidTr="00A23B21">
        <w:tc>
          <w:tcPr>
            <w:tcW w:w="1792" w:type="dxa"/>
            <w:gridSpan w:val="2"/>
          </w:tcPr>
          <w:p w14:paraId="4D555957" w14:textId="77777777" w:rsidR="003D4792" w:rsidRPr="008A1045" w:rsidRDefault="003D4792" w:rsidP="003A7870">
            <w:pPr>
              <w:pStyle w:val="Default"/>
              <w:jc w:val="both"/>
              <w:rPr>
                <w:b/>
                <w:lang w:val="tr-TR"/>
              </w:rPr>
            </w:pPr>
          </w:p>
        </w:tc>
        <w:tc>
          <w:tcPr>
            <w:tcW w:w="567" w:type="dxa"/>
            <w:gridSpan w:val="2"/>
          </w:tcPr>
          <w:p w14:paraId="5E513C44" w14:textId="77777777" w:rsidR="003D4792" w:rsidRPr="008A1045" w:rsidRDefault="003D4792" w:rsidP="003A7870">
            <w:pPr>
              <w:pStyle w:val="Default"/>
              <w:jc w:val="both"/>
              <w:rPr>
                <w:color w:val="auto"/>
                <w:lang w:val="tr-TR"/>
              </w:rPr>
            </w:pPr>
          </w:p>
        </w:tc>
        <w:tc>
          <w:tcPr>
            <w:tcW w:w="568" w:type="dxa"/>
            <w:gridSpan w:val="2"/>
          </w:tcPr>
          <w:p w14:paraId="6D81D87D" w14:textId="43A7DE00" w:rsidR="003D4792" w:rsidRPr="008A1045" w:rsidRDefault="003D4792" w:rsidP="003A7870">
            <w:pPr>
              <w:autoSpaceDE w:val="0"/>
              <w:autoSpaceDN w:val="0"/>
              <w:adjustRightInd w:val="0"/>
              <w:jc w:val="both"/>
              <w:rPr>
                <w:color w:val="000000"/>
              </w:rPr>
            </w:pPr>
            <w:r w:rsidRPr="008A1045">
              <w:t>(</w:t>
            </w:r>
            <w:r>
              <w:t>4</w:t>
            </w:r>
            <w:r w:rsidRPr="008A1045">
              <w:t>)</w:t>
            </w:r>
          </w:p>
        </w:tc>
        <w:tc>
          <w:tcPr>
            <w:tcW w:w="7240" w:type="dxa"/>
            <w:gridSpan w:val="7"/>
          </w:tcPr>
          <w:p w14:paraId="295B20CF" w14:textId="05E13F27" w:rsidR="00C324C4" w:rsidRPr="008A1045" w:rsidRDefault="003D4792" w:rsidP="002C647E">
            <w:pPr>
              <w:autoSpaceDE w:val="0"/>
              <w:autoSpaceDN w:val="0"/>
              <w:adjustRightInd w:val="0"/>
              <w:ind w:left="-93"/>
              <w:jc w:val="both"/>
            </w:pPr>
            <w:r w:rsidRPr="00736760">
              <w:t xml:space="preserve">Suç faaliyetinden elde edildiği kanıtlanan mal varlığı üçüncü </w:t>
            </w:r>
            <w:r w:rsidRPr="00DB180A">
              <w:t>kişiye</w:t>
            </w:r>
            <w:r w:rsidRPr="00736760">
              <w:t xml:space="preserve"> de</w:t>
            </w:r>
            <w:r w:rsidR="00AE6182">
              <w:t>vredilmiş olsa bile, söz konusu</w:t>
            </w:r>
            <w:r w:rsidRPr="00736760">
              <w:t xml:space="preserve"> </w:t>
            </w:r>
            <w:r w:rsidR="00482AAE">
              <w:t xml:space="preserve">mal varlığı bu maddede </w:t>
            </w:r>
            <w:r w:rsidRPr="008A1045">
              <w:t>belirtilen kurallara tabi olur.</w:t>
            </w:r>
          </w:p>
        </w:tc>
      </w:tr>
      <w:tr w:rsidR="00875363" w:rsidRPr="00854A84" w14:paraId="0EE33BD0" w14:textId="77777777" w:rsidTr="00A23B21">
        <w:tc>
          <w:tcPr>
            <w:tcW w:w="1792" w:type="dxa"/>
            <w:gridSpan w:val="2"/>
          </w:tcPr>
          <w:p w14:paraId="17A42997" w14:textId="77777777" w:rsidR="003D4792" w:rsidRPr="008A1045" w:rsidRDefault="003D4792" w:rsidP="003A7870">
            <w:pPr>
              <w:pStyle w:val="Default"/>
              <w:jc w:val="both"/>
              <w:rPr>
                <w:b/>
                <w:lang w:val="tr-TR"/>
              </w:rPr>
            </w:pPr>
          </w:p>
        </w:tc>
        <w:tc>
          <w:tcPr>
            <w:tcW w:w="567" w:type="dxa"/>
            <w:gridSpan w:val="2"/>
          </w:tcPr>
          <w:p w14:paraId="0FDC42C7" w14:textId="77777777" w:rsidR="003D4792" w:rsidRPr="008A1045" w:rsidRDefault="003D4792" w:rsidP="003A7870">
            <w:pPr>
              <w:pStyle w:val="Default"/>
              <w:jc w:val="both"/>
              <w:rPr>
                <w:color w:val="auto"/>
                <w:lang w:val="tr-TR"/>
              </w:rPr>
            </w:pPr>
          </w:p>
        </w:tc>
        <w:tc>
          <w:tcPr>
            <w:tcW w:w="568" w:type="dxa"/>
            <w:gridSpan w:val="2"/>
          </w:tcPr>
          <w:p w14:paraId="0FFA7342" w14:textId="04F54179" w:rsidR="003D4792" w:rsidRPr="008A1045" w:rsidRDefault="003D4792" w:rsidP="003A7870">
            <w:pPr>
              <w:autoSpaceDE w:val="0"/>
              <w:autoSpaceDN w:val="0"/>
              <w:adjustRightInd w:val="0"/>
              <w:jc w:val="both"/>
              <w:rPr>
                <w:color w:val="000000"/>
              </w:rPr>
            </w:pPr>
            <w:r w:rsidRPr="008A1045">
              <w:rPr>
                <w:color w:val="000000"/>
              </w:rPr>
              <w:t>(</w:t>
            </w:r>
            <w:r>
              <w:rPr>
                <w:color w:val="000000"/>
              </w:rPr>
              <w:t>5</w:t>
            </w:r>
            <w:r w:rsidRPr="008A1045">
              <w:rPr>
                <w:color w:val="000000"/>
              </w:rPr>
              <w:t>)</w:t>
            </w:r>
          </w:p>
        </w:tc>
        <w:tc>
          <w:tcPr>
            <w:tcW w:w="7240" w:type="dxa"/>
            <w:gridSpan w:val="7"/>
          </w:tcPr>
          <w:p w14:paraId="16246FD7" w14:textId="04D1D702" w:rsidR="003D4792" w:rsidRPr="008A1045" w:rsidRDefault="003D4792" w:rsidP="00736760">
            <w:pPr>
              <w:autoSpaceDE w:val="0"/>
              <w:autoSpaceDN w:val="0"/>
              <w:adjustRightInd w:val="0"/>
              <w:ind w:left="-93"/>
              <w:jc w:val="both"/>
            </w:pPr>
            <w:r w:rsidRPr="00736760">
              <w:t>Üçüncü kişinin mal varlığını iyi niyetle edindiğini ve/veya mevcut piyasa değerinden aldığını mahkemeye kanıtlaması halinde, mal varlığı yasal yollarla e</w:t>
            </w:r>
            <w:r w:rsidR="00482AAE">
              <w:t xml:space="preserve">dinilmiş sayılır ve söz konusu </w:t>
            </w:r>
            <w:r w:rsidRPr="00736760">
              <w:t>ma</w:t>
            </w:r>
            <w:r w:rsidR="00482AAE">
              <w:t>l varlığına müsadere önlemleri</w:t>
            </w:r>
            <w:r w:rsidRPr="00736760">
              <w:t xml:space="preserve"> uygulanmaz.</w:t>
            </w:r>
          </w:p>
        </w:tc>
      </w:tr>
      <w:tr w:rsidR="00875363" w:rsidRPr="00854A84" w14:paraId="046C9CC1" w14:textId="77777777" w:rsidTr="00A23B21">
        <w:tc>
          <w:tcPr>
            <w:tcW w:w="1792" w:type="dxa"/>
            <w:gridSpan w:val="2"/>
          </w:tcPr>
          <w:p w14:paraId="3E7A5096" w14:textId="0510CF48" w:rsidR="003D4792" w:rsidRPr="00854A84" w:rsidRDefault="003D4792" w:rsidP="003A7870">
            <w:pPr>
              <w:autoSpaceDE w:val="0"/>
              <w:autoSpaceDN w:val="0"/>
              <w:adjustRightInd w:val="0"/>
              <w:jc w:val="both"/>
              <w:rPr>
                <w:b/>
                <w:color w:val="FF0000"/>
              </w:rPr>
            </w:pPr>
          </w:p>
        </w:tc>
        <w:tc>
          <w:tcPr>
            <w:tcW w:w="567" w:type="dxa"/>
            <w:gridSpan w:val="2"/>
          </w:tcPr>
          <w:p w14:paraId="757262E8" w14:textId="77777777" w:rsidR="003D4792" w:rsidRPr="00854A84" w:rsidRDefault="003D4792" w:rsidP="003A7870">
            <w:pPr>
              <w:pStyle w:val="Default"/>
              <w:jc w:val="both"/>
              <w:rPr>
                <w:color w:val="auto"/>
                <w:lang w:val="tr-TR"/>
              </w:rPr>
            </w:pPr>
          </w:p>
        </w:tc>
        <w:tc>
          <w:tcPr>
            <w:tcW w:w="568" w:type="dxa"/>
            <w:gridSpan w:val="2"/>
          </w:tcPr>
          <w:p w14:paraId="40494502" w14:textId="7E7E925A" w:rsidR="003D4792" w:rsidRPr="00854A84" w:rsidRDefault="003D4792" w:rsidP="003A7870">
            <w:pPr>
              <w:autoSpaceDE w:val="0"/>
              <w:autoSpaceDN w:val="0"/>
              <w:adjustRightInd w:val="0"/>
              <w:jc w:val="both"/>
              <w:rPr>
                <w:color w:val="000000"/>
              </w:rPr>
            </w:pPr>
            <w:r w:rsidRPr="00854A84">
              <w:t>(</w:t>
            </w:r>
            <w:r>
              <w:t>6</w:t>
            </w:r>
            <w:r w:rsidRPr="00854A84">
              <w:t>)</w:t>
            </w:r>
          </w:p>
        </w:tc>
        <w:tc>
          <w:tcPr>
            <w:tcW w:w="7240" w:type="dxa"/>
            <w:gridSpan w:val="7"/>
          </w:tcPr>
          <w:p w14:paraId="268CD8F9" w14:textId="6DD9A500" w:rsidR="003D4792" w:rsidRPr="00854A84" w:rsidRDefault="003D4792" w:rsidP="00736760">
            <w:pPr>
              <w:autoSpaceDE w:val="0"/>
              <w:autoSpaceDN w:val="0"/>
              <w:adjustRightInd w:val="0"/>
              <w:ind w:left="-93"/>
              <w:jc w:val="both"/>
            </w:pPr>
            <w:r>
              <w:t>Mal varlığı</w:t>
            </w:r>
            <w:r w:rsidRPr="00854A84">
              <w:t xml:space="preserve">nın müsadere edilmesinin mümkün olmadığı </w:t>
            </w:r>
            <w:r w:rsidR="00CC24A0" w:rsidRPr="00D61766">
              <w:t>hallerde</w:t>
            </w:r>
            <w:r w:rsidRPr="00D61766">
              <w:t>, mahkeme mal varlığının müsaderesi yerine mal varlığının değerine denk bir para ödenmesini emredebilir.</w:t>
            </w:r>
          </w:p>
        </w:tc>
      </w:tr>
      <w:tr w:rsidR="00875363" w:rsidRPr="00854A84" w14:paraId="1A156C53" w14:textId="77777777" w:rsidTr="00A23B21">
        <w:tc>
          <w:tcPr>
            <w:tcW w:w="1792" w:type="dxa"/>
            <w:gridSpan w:val="2"/>
          </w:tcPr>
          <w:p w14:paraId="45399FB5" w14:textId="77777777" w:rsidR="003D4792" w:rsidRPr="00854A84" w:rsidRDefault="003D4792" w:rsidP="003A7870">
            <w:pPr>
              <w:autoSpaceDE w:val="0"/>
              <w:autoSpaceDN w:val="0"/>
              <w:adjustRightInd w:val="0"/>
              <w:jc w:val="both"/>
              <w:rPr>
                <w:b/>
                <w:color w:val="FF0000"/>
              </w:rPr>
            </w:pPr>
          </w:p>
        </w:tc>
        <w:tc>
          <w:tcPr>
            <w:tcW w:w="567" w:type="dxa"/>
            <w:gridSpan w:val="2"/>
          </w:tcPr>
          <w:p w14:paraId="4EB0B746" w14:textId="77777777" w:rsidR="003D4792" w:rsidRPr="00854A84" w:rsidRDefault="003D4792" w:rsidP="003A7870">
            <w:pPr>
              <w:pStyle w:val="Default"/>
              <w:jc w:val="both"/>
              <w:rPr>
                <w:color w:val="auto"/>
                <w:lang w:val="tr-TR"/>
              </w:rPr>
            </w:pPr>
          </w:p>
        </w:tc>
        <w:tc>
          <w:tcPr>
            <w:tcW w:w="568" w:type="dxa"/>
            <w:gridSpan w:val="2"/>
          </w:tcPr>
          <w:p w14:paraId="6C73CE12" w14:textId="77777777" w:rsidR="003D4792" w:rsidRPr="00854A84" w:rsidRDefault="003D4792" w:rsidP="003A7870">
            <w:pPr>
              <w:autoSpaceDE w:val="0"/>
              <w:autoSpaceDN w:val="0"/>
              <w:adjustRightInd w:val="0"/>
              <w:jc w:val="both"/>
            </w:pPr>
          </w:p>
        </w:tc>
        <w:tc>
          <w:tcPr>
            <w:tcW w:w="7240" w:type="dxa"/>
            <w:gridSpan w:val="7"/>
          </w:tcPr>
          <w:p w14:paraId="2D407803" w14:textId="77777777" w:rsidR="007F0574" w:rsidRDefault="007F0574" w:rsidP="00652ABB">
            <w:pPr>
              <w:autoSpaceDE w:val="0"/>
              <w:autoSpaceDN w:val="0"/>
              <w:adjustRightInd w:val="0"/>
              <w:jc w:val="both"/>
            </w:pPr>
          </w:p>
          <w:p w14:paraId="1D48D173" w14:textId="77777777" w:rsidR="002C647E" w:rsidRDefault="002C647E" w:rsidP="00652ABB">
            <w:pPr>
              <w:autoSpaceDE w:val="0"/>
              <w:autoSpaceDN w:val="0"/>
              <w:adjustRightInd w:val="0"/>
              <w:jc w:val="both"/>
            </w:pPr>
          </w:p>
          <w:p w14:paraId="31B579FB" w14:textId="77777777" w:rsidR="002C647E" w:rsidRPr="00854A84" w:rsidRDefault="002C647E" w:rsidP="00652ABB">
            <w:pPr>
              <w:autoSpaceDE w:val="0"/>
              <w:autoSpaceDN w:val="0"/>
              <w:adjustRightInd w:val="0"/>
              <w:jc w:val="both"/>
            </w:pPr>
          </w:p>
        </w:tc>
      </w:tr>
      <w:tr w:rsidR="002A3893" w:rsidRPr="00854A84" w14:paraId="5C66F567" w14:textId="77777777" w:rsidTr="00A23B21">
        <w:tc>
          <w:tcPr>
            <w:tcW w:w="1792" w:type="dxa"/>
            <w:gridSpan w:val="2"/>
          </w:tcPr>
          <w:p w14:paraId="55C658DA" w14:textId="06E50D05" w:rsidR="002A3893" w:rsidRPr="00854A84" w:rsidRDefault="002A3893" w:rsidP="003A7870">
            <w:pPr>
              <w:autoSpaceDE w:val="0"/>
              <w:autoSpaceDN w:val="0"/>
              <w:adjustRightInd w:val="0"/>
            </w:pPr>
            <w:r w:rsidRPr="00854A84">
              <w:lastRenderedPageBreak/>
              <w:t xml:space="preserve">Müsadereye İlişkin  Özel Kurallar  </w:t>
            </w:r>
          </w:p>
          <w:p w14:paraId="354B7AA3" w14:textId="77777777" w:rsidR="002A3893" w:rsidRPr="00854A84" w:rsidRDefault="002A3893" w:rsidP="003A7870">
            <w:pPr>
              <w:autoSpaceDE w:val="0"/>
              <w:autoSpaceDN w:val="0"/>
              <w:adjustRightInd w:val="0"/>
              <w:jc w:val="both"/>
              <w:rPr>
                <w:b/>
              </w:rPr>
            </w:pPr>
          </w:p>
          <w:p w14:paraId="2BAC9815" w14:textId="77777777" w:rsidR="002A3893" w:rsidRPr="00854A84" w:rsidRDefault="002A3893" w:rsidP="003A7870">
            <w:pPr>
              <w:autoSpaceDE w:val="0"/>
              <w:autoSpaceDN w:val="0"/>
              <w:adjustRightInd w:val="0"/>
              <w:jc w:val="both"/>
              <w:rPr>
                <w:b/>
              </w:rPr>
            </w:pPr>
          </w:p>
        </w:tc>
        <w:tc>
          <w:tcPr>
            <w:tcW w:w="567" w:type="dxa"/>
            <w:gridSpan w:val="2"/>
          </w:tcPr>
          <w:p w14:paraId="17532171" w14:textId="7B8779EE" w:rsidR="002A3893" w:rsidRPr="00854A84" w:rsidRDefault="002A3893" w:rsidP="003A7870">
            <w:pPr>
              <w:pStyle w:val="Default"/>
              <w:jc w:val="both"/>
              <w:rPr>
                <w:color w:val="auto"/>
                <w:lang w:val="tr-TR"/>
              </w:rPr>
            </w:pPr>
            <w:r w:rsidRPr="00854A84">
              <w:rPr>
                <w:color w:val="auto"/>
                <w:lang w:val="tr-TR"/>
              </w:rPr>
              <w:t>5</w:t>
            </w:r>
            <w:r>
              <w:rPr>
                <w:color w:val="auto"/>
                <w:lang w:val="tr-TR"/>
              </w:rPr>
              <w:t>2</w:t>
            </w:r>
            <w:r w:rsidRPr="00854A84">
              <w:rPr>
                <w:color w:val="auto"/>
                <w:lang w:val="tr-TR"/>
              </w:rPr>
              <w:t>.</w:t>
            </w:r>
          </w:p>
        </w:tc>
        <w:tc>
          <w:tcPr>
            <w:tcW w:w="568" w:type="dxa"/>
            <w:gridSpan w:val="2"/>
          </w:tcPr>
          <w:p w14:paraId="6B36AE49" w14:textId="77777777" w:rsidR="002A3893" w:rsidRPr="00854A84" w:rsidRDefault="002A3893" w:rsidP="003A7870">
            <w:pPr>
              <w:autoSpaceDE w:val="0"/>
              <w:autoSpaceDN w:val="0"/>
              <w:adjustRightInd w:val="0"/>
              <w:jc w:val="both"/>
            </w:pPr>
            <w:r w:rsidRPr="00854A84">
              <w:t>(1)</w:t>
            </w:r>
          </w:p>
        </w:tc>
        <w:tc>
          <w:tcPr>
            <w:tcW w:w="585" w:type="dxa"/>
            <w:gridSpan w:val="2"/>
          </w:tcPr>
          <w:p w14:paraId="4B52D324" w14:textId="25714D0B" w:rsidR="002A3893" w:rsidRDefault="002A3893" w:rsidP="00272753">
            <w:pPr>
              <w:autoSpaceDE w:val="0"/>
              <w:autoSpaceDN w:val="0"/>
              <w:adjustRightInd w:val="0"/>
              <w:ind w:left="-107"/>
              <w:jc w:val="both"/>
              <w:rPr>
                <w:color w:val="000000"/>
              </w:rPr>
            </w:pPr>
            <w:r>
              <w:rPr>
                <w:color w:val="000000"/>
              </w:rPr>
              <w:t>(A)</w:t>
            </w:r>
          </w:p>
        </w:tc>
        <w:tc>
          <w:tcPr>
            <w:tcW w:w="6655" w:type="dxa"/>
            <w:gridSpan w:val="5"/>
          </w:tcPr>
          <w:p w14:paraId="4DCAD126" w14:textId="77777777" w:rsidR="007F795A" w:rsidRDefault="002A3893" w:rsidP="00222EA4">
            <w:pPr>
              <w:autoSpaceDE w:val="0"/>
              <w:autoSpaceDN w:val="0"/>
              <w:adjustRightInd w:val="0"/>
              <w:ind w:left="-107"/>
              <w:jc w:val="both"/>
              <w:rPr>
                <w:color w:val="000000"/>
              </w:rPr>
            </w:pPr>
            <w:r w:rsidRPr="00736760">
              <w:rPr>
                <w:color w:val="000000"/>
              </w:rPr>
              <w:t>Mal varlığının suç faaliyetinden elde edildiğine dair so</w:t>
            </w:r>
            <w:r>
              <w:rPr>
                <w:color w:val="000000"/>
              </w:rPr>
              <w:t xml:space="preserve">mut delillerin bulunduğu ancak </w:t>
            </w:r>
            <w:r w:rsidRPr="00736760">
              <w:rPr>
                <w:color w:val="000000"/>
              </w:rPr>
              <w:t xml:space="preserve">aşağıda </w:t>
            </w:r>
            <w:r>
              <w:rPr>
                <w:color w:val="000000"/>
              </w:rPr>
              <w:t xml:space="preserve">belirtilen nedenlerden dolayı </w:t>
            </w:r>
            <w:r w:rsidRPr="00736760">
              <w:rPr>
                <w:color w:val="000000"/>
              </w:rPr>
              <w:t>herhangi bir cezai kovuşturması yapılamadığı veya cezai kovuşturmanın sona erdiği ve/veya herhangi bir dava ikame edilemediği için bekletildiği durumlarda, Hukuk Dairesi (Başsavcılık)’nin</w:t>
            </w:r>
            <w:r>
              <w:rPr>
                <w:color w:val="000000"/>
              </w:rPr>
              <w:t xml:space="preserve"> tek taraflı</w:t>
            </w:r>
            <w:r w:rsidRPr="00736760">
              <w:rPr>
                <w:color w:val="000000"/>
              </w:rPr>
              <w:t xml:space="preserve"> talebi üzerine mahkeme mal varlığının suç neticesi elde edildiğinin de</w:t>
            </w:r>
            <w:r>
              <w:rPr>
                <w:color w:val="000000"/>
              </w:rPr>
              <w:t xml:space="preserve">lillerle ispatlanması halinde </w:t>
            </w:r>
            <w:r w:rsidRPr="00736760">
              <w:rPr>
                <w:color w:val="000000"/>
              </w:rPr>
              <w:t>mahkumiyeti olmayan</w:t>
            </w:r>
            <w:r w:rsidR="00222EA4">
              <w:rPr>
                <w:color w:val="000000"/>
              </w:rPr>
              <w:t xml:space="preserve"> bir müsadereye karar verebilir. Mahkeme bu fıkra uyarınca aşağıda belirtilen hallerde</w:t>
            </w:r>
            <w:r w:rsidR="00222EA4" w:rsidRPr="00736760">
              <w:rPr>
                <w:color w:val="000000"/>
              </w:rPr>
              <w:t xml:space="preserve"> </w:t>
            </w:r>
            <w:r w:rsidR="00222EA4">
              <w:rPr>
                <w:color w:val="000000"/>
              </w:rPr>
              <w:t>müsadereye karar verebilir:</w:t>
            </w:r>
          </w:p>
          <w:p w14:paraId="2BC9163D" w14:textId="78C687A0" w:rsidR="002A3893" w:rsidRPr="00736760" w:rsidRDefault="00222EA4" w:rsidP="00222EA4">
            <w:pPr>
              <w:autoSpaceDE w:val="0"/>
              <w:autoSpaceDN w:val="0"/>
              <w:adjustRightInd w:val="0"/>
              <w:ind w:left="-107"/>
              <w:jc w:val="both"/>
              <w:rPr>
                <w:color w:val="000000"/>
              </w:rPr>
            </w:pPr>
            <w:r>
              <w:rPr>
                <w:color w:val="000000"/>
              </w:rPr>
              <w:t xml:space="preserve">Mal </w:t>
            </w:r>
            <w:r w:rsidRPr="00736760">
              <w:rPr>
                <w:color w:val="000000"/>
              </w:rPr>
              <w:t>varlığını elde eden kişinin;</w:t>
            </w:r>
          </w:p>
        </w:tc>
      </w:tr>
      <w:tr w:rsidR="002A3893" w:rsidRPr="00854A84" w14:paraId="79732141" w14:textId="77777777" w:rsidTr="00A23B21">
        <w:tc>
          <w:tcPr>
            <w:tcW w:w="1792" w:type="dxa"/>
            <w:gridSpan w:val="2"/>
          </w:tcPr>
          <w:p w14:paraId="08F2AAC1" w14:textId="77777777" w:rsidR="002A3893" w:rsidRPr="00854A84" w:rsidRDefault="002A3893" w:rsidP="002A3893">
            <w:pPr>
              <w:autoSpaceDE w:val="0"/>
              <w:autoSpaceDN w:val="0"/>
              <w:adjustRightInd w:val="0"/>
            </w:pPr>
          </w:p>
        </w:tc>
        <w:tc>
          <w:tcPr>
            <w:tcW w:w="567" w:type="dxa"/>
            <w:gridSpan w:val="2"/>
          </w:tcPr>
          <w:p w14:paraId="608D5A52" w14:textId="77777777" w:rsidR="002A3893" w:rsidRPr="00854A84" w:rsidRDefault="002A3893" w:rsidP="002A3893">
            <w:pPr>
              <w:pStyle w:val="Default"/>
              <w:jc w:val="both"/>
              <w:rPr>
                <w:color w:val="auto"/>
                <w:lang w:val="tr-TR"/>
              </w:rPr>
            </w:pPr>
          </w:p>
        </w:tc>
        <w:tc>
          <w:tcPr>
            <w:tcW w:w="568" w:type="dxa"/>
            <w:gridSpan w:val="2"/>
          </w:tcPr>
          <w:p w14:paraId="29CEDC13" w14:textId="77777777" w:rsidR="002A3893" w:rsidRPr="00854A84" w:rsidRDefault="002A3893" w:rsidP="002A3893">
            <w:pPr>
              <w:autoSpaceDE w:val="0"/>
              <w:autoSpaceDN w:val="0"/>
              <w:adjustRightInd w:val="0"/>
              <w:jc w:val="both"/>
            </w:pPr>
          </w:p>
        </w:tc>
        <w:tc>
          <w:tcPr>
            <w:tcW w:w="585" w:type="dxa"/>
            <w:gridSpan w:val="2"/>
          </w:tcPr>
          <w:p w14:paraId="7FDD8809" w14:textId="77777777" w:rsidR="002A3893" w:rsidRDefault="002A3893" w:rsidP="002A3893">
            <w:pPr>
              <w:autoSpaceDE w:val="0"/>
              <w:autoSpaceDN w:val="0"/>
              <w:adjustRightInd w:val="0"/>
              <w:ind w:left="-107"/>
              <w:jc w:val="both"/>
              <w:rPr>
                <w:color w:val="000000"/>
              </w:rPr>
            </w:pPr>
          </w:p>
        </w:tc>
        <w:tc>
          <w:tcPr>
            <w:tcW w:w="424" w:type="dxa"/>
            <w:gridSpan w:val="2"/>
          </w:tcPr>
          <w:p w14:paraId="7C91C79A" w14:textId="37C2D1DC" w:rsidR="002A3893" w:rsidRPr="00736760" w:rsidRDefault="002A3893" w:rsidP="002A3893">
            <w:pPr>
              <w:autoSpaceDE w:val="0"/>
              <w:autoSpaceDN w:val="0"/>
              <w:adjustRightInd w:val="0"/>
              <w:ind w:left="-107"/>
              <w:jc w:val="both"/>
              <w:rPr>
                <w:color w:val="000000"/>
              </w:rPr>
            </w:pPr>
            <w:r>
              <w:rPr>
                <w:color w:val="000000"/>
              </w:rPr>
              <w:t>(a)</w:t>
            </w:r>
          </w:p>
        </w:tc>
        <w:tc>
          <w:tcPr>
            <w:tcW w:w="6231" w:type="dxa"/>
            <w:gridSpan w:val="3"/>
          </w:tcPr>
          <w:p w14:paraId="70B8B7E1" w14:textId="494F472E" w:rsidR="002A3893" w:rsidRPr="00736760" w:rsidRDefault="002A3893" w:rsidP="002A3893">
            <w:pPr>
              <w:autoSpaceDE w:val="0"/>
              <w:autoSpaceDN w:val="0"/>
              <w:adjustRightInd w:val="0"/>
              <w:ind w:left="-107"/>
              <w:jc w:val="both"/>
              <w:rPr>
                <w:color w:val="000000"/>
              </w:rPr>
            </w:pPr>
            <w:r w:rsidRPr="00736760">
              <w:rPr>
                <w:color w:val="000000"/>
              </w:rPr>
              <w:t>Vefat etmesi halinde,</w:t>
            </w:r>
          </w:p>
        </w:tc>
      </w:tr>
      <w:tr w:rsidR="002A3893" w:rsidRPr="00854A84" w14:paraId="42EC1466" w14:textId="77777777" w:rsidTr="00A23B21">
        <w:tc>
          <w:tcPr>
            <w:tcW w:w="1792" w:type="dxa"/>
            <w:gridSpan w:val="2"/>
          </w:tcPr>
          <w:p w14:paraId="5094D0FB" w14:textId="77777777" w:rsidR="002A3893" w:rsidRPr="00854A84" w:rsidRDefault="002A3893" w:rsidP="002A3893">
            <w:pPr>
              <w:autoSpaceDE w:val="0"/>
              <w:autoSpaceDN w:val="0"/>
              <w:adjustRightInd w:val="0"/>
            </w:pPr>
          </w:p>
        </w:tc>
        <w:tc>
          <w:tcPr>
            <w:tcW w:w="567" w:type="dxa"/>
            <w:gridSpan w:val="2"/>
          </w:tcPr>
          <w:p w14:paraId="78221EB2" w14:textId="77777777" w:rsidR="002A3893" w:rsidRPr="00854A84" w:rsidRDefault="002A3893" w:rsidP="002A3893">
            <w:pPr>
              <w:pStyle w:val="Default"/>
              <w:jc w:val="both"/>
              <w:rPr>
                <w:color w:val="auto"/>
                <w:lang w:val="tr-TR"/>
              </w:rPr>
            </w:pPr>
          </w:p>
        </w:tc>
        <w:tc>
          <w:tcPr>
            <w:tcW w:w="568" w:type="dxa"/>
            <w:gridSpan w:val="2"/>
          </w:tcPr>
          <w:p w14:paraId="500099FC" w14:textId="77777777" w:rsidR="002A3893" w:rsidRPr="00854A84" w:rsidRDefault="002A3893" w:rsidP="002A3893">
            <w:pPr>
              <w:autoSpaceDE w:val="0"/>
              <w:autoSpaceDN w:val="0"/>
              <w:adjustRightInd w:val="0"/>
              <w:jc w:val="both"/>
            </w:pPr>
          </w:p>
        </w:tc>
        <w:tc>
          <w:tcPr>
            <w:tcW w:w="585" w:type="dxa"/>
            <w:gridSpan w:val="2"/>
          </w:tcPr>
          <w:p w14:paraId="4220342F" w14:textId="77777777" w:rsidR="002A3893" w:rsidRDefault="002A3893" w:rsidP="002A3893">
            <w:pPr>
              <w:autoSpaceDE w:val="0"/>
              <w:autoSpaceDN w:val="0"/>
              <w:adjustRightInd w:val="0"/>
              <w:ind w:left="-107"/>
              <w:jc w:val="both"/>
              <w:rPr>
                <w:color w:val="000000"/>
              </w:rPr>
            </w:pPr>
          </w:p>
        </w:tc>
        <w:tc>
          <w:tcPr>
            <w:tcW w:w="424" w:type="dxa"/>
            <w:gridSpan w:val="2"/>
          </w:tcPr>
          <w:p w14:paraId="687ECE88" w14:textId="660B9469" w:rsidR="002A3893" w:rsidRDefault="002A3893" w:rsidP="002A3893">
            <w:pPr>
              <w:autoSpaceDE w:val="0"/>
              <w:autoSpaceDN w:val="0"/>
              <w:adjustRightInd w:val="0"/>
              <w:ind w:left="-107"/>
              <w:jc w:val="both"/>
              <w:rPr>
                <w:color w:val="000000"/>
              </w:rPr>
            </w:pPr>
            <w:r>
              <w:rPr>
                <w:color w:val="000000"/>
              </w:rPr>
              <w:t>(b)</w:t>
            </w:r>
          </w:p>
        </w:tc>
        <w:tc>
          <w:tcPr>
            <w:tcW w:w="6231" w:type="dxa"/>
            <w:gridSpan w:val="3"/>
          </w:tcPr>
          <w:p w14:paraId="63C620FA" w14:textId="016A9EAF" w:rsidR="002A3893" w:rsidRPr="00736760" w:rsidRDefault="002A3893" w:rsidP="002A3893">
            <w:pPr>
              <w:autoSpaceDE w:val="0"/>
              <w:autoSpaceDN w:val="0"/>
              <w:adjustRightInd w:val="0"/>
              <w:ind w:left="-107"/>
              <w:jc w:val="both"/>
              <w:rPr>
                <w:color w:val="000000"/>
              </w:rPr>
            </w:pPr>
            <w:r w:rsidRPr="00736760">
              <w:rPr>
                <w:color w:val="000000"/>
              </w:rPr>
              <w:t>Firarda olması halinde,</w:t>
            </w:r>
          </w:p>
        </w:tc>
      </w:tr>
      <w:tr w:rsidR="002A3893" w:rsidRPr="00854A84" w14:paraId="61056903" w14:textId="77777777" w:rsidTr="00A23B21">
        <w:tc>
          <w:tcPr>
            <w:tcW w:w="1792" w:type="dxa"/>
            <w:gridSpan w:val="2"/>
          </w:tcPr>
          <w:p w14:paraId="506AF0B3" w14:textId="77777777" w:rsidR="002A3893" w:rsidRPr="00854A84" w:rsidRDefault="002A3893" w:rsidP="002A3893">
            <w:pPr>
              <w:autoSpaceDE w:val="0"/>
              <w:autoSpaceDN w:val="0"/>
              <w:adjustRightInd w:val="0"/>
            </w:pPr>
          </w:p>
        </w:tc>
        <w:tc>
          <w:tcPr>
            <w:tcW w:w="567" w:type="dxa"/>
            <w:gridSpan w:val="2"/>
          </w:tcPr>
          <w:p w14:paraId="31A0DCB8" w14:textId="77777777" w:rsidR="002A3893" w:rsidRPr="00854A84" w:rsidRDefault="002A3893" w:rsidP="002A3893">
            <w:pPr>
              <w:pStyle w:val="Default"/>
              <w:jc w:val="both"/>
              <w:rPr>
                <w:color w:val="auto"/>
                <w:lang w:val="tr-TR"/>
              </w:rPr>
            </w:pPr>
          </w:p>
        </w:tc>
        <w:tc>
          <w:tcPr>
            <w:tcW w:w="568" w:type="dxa"/>
            <w:gridSpan w:val="2"/>
          </w:tcPr>
          <w:p w14:paraId="03404295" w14:textId="77777777" w:rsidR="002A3893" w:rsidRPr="00854A84" w:rsidRDefault="002A3893" w:rsidP="002A3893">
            <w:pPr>
              <w:autoSpaceDE w:val="0"/>
              <w:autoSpaceDN w:val="0"/>
              <w:adjustRightInd w:val="0"/>
              <w:jc w:val="both"/>
            </w:pPr>
          </w:p>
        </w:tc>
        <w:tc>
          <w:tcPr>
            <w:tcW w:w="585" w:type="dxa"/>
            <w:gridSpan w:val="2"/>
          </w:tcPr>
          <w:p w14:paraId="53470965" w14:textId="77777777" w:rsidR="002A3893" w:rsidRDefault="002A3893" w:rsidP="002A3893">
            <w:pPr>
              <w:autoSpaceDE w:val="0"/>
              <w:autoSpaceDN w:val="0"/>
              <w:adjustRightInd w:val="0"/>
              <w:ind w:left="-107"/>
              <w:jc w:val="both"/>
              <w:rPr>
                <w:color w:val="000000"/>
              </w:rPr>
            </w:pPr>
          </w:p>
        </w:tc>
        <w:tc>
          <w:tcPr>
            <w:tcW w:w="424" w:type="dxa"/>
            <w:gridSpan w:val="2"/>
          </w:tcPr>
          <w:p w14:paraId="67405B88" w14:textId="4C1ED26C" w:rsidR="002A3893" w:rsidRDefault="002A3893" w:rsidP="002A3893">
            <w:pPr>
              <w:autoSpaceDE w:val="0"/>
              <w:autoSpaceDN w:val="0"/>
              <w:adjustRightInd w:val="0"/>
              <w:ind w:left="-107"/>
              <w:jc w:val="both"/>
              <w:rPr>
                <w:color w:val="000000"/>
              </w:rPr>
            </w:pPr>
            <w:r>
              <w:rPr>
                <w:color w:val="000000"/>
              </w:rPr>
              <w:t>(c)</w:t>
            </w:r>
          </w:p>
        </w:tc>
        <w:tc>
          <w:tcPr>
            <w:tcW w:w="6231" w:type="dxa"/>
            <w:gridSpan w:val="3"/>
          </w:tcPr>
          <w:p w14:paraId="2B045A35" w14:textId="4A157915" w:rsidR="002A3893" w:rsidRPr="00736760" w:rsidRDefault="002A3893" w:rsidP="002A3893">
            <w:pPr>
              <w:autoSpaceDE w:val="0"/>
              <w:autoSpaceDN w:val="0"/>
              <w:adjustRightInd w:val="0"/>
              <w:ind w:left="-107"/>
              <w:jc w:val="both"/>
              <w:rPr>
                <w:color w:val="000000"/>
              </w:rPr>
            </w:pPr>
            <w:r w:rsidRPr="00736760">
              <w:rPr>
                <w:color w:val="000000"/>
              </w:rPr>
              <w:t>Kuzey Kıbrıs Türk Cumhur</w:t>
            </w:r>
            <w:r w:rsidR="00AE6182">
              <w:rPr>
                <w:color w:val="000000"/>
              </w:rPr>
              <w:t>iyeti Devleti sınırları dışında</w:t>
            </w:r>
            <w:r w:rsidRPr="00736760">
              <w:rPr>
                <w:color w:val="000000"/>
              </w:rPr>
              <w:t xml:space="preserve"> herhangi bir ülkede olması halinde,</w:t>
            </w:r>
          </w:p>
        </w:tc>
      </w:tr>
      <w:tr w:rsidR="002A3893" w:rsidRPr="00854A84" w14:paraId="765E653C" w14:textId="77777777" w:rsidTr="00A23B21">
        <w:tc>
          <w:tcPr>
            <w:tcW w:w="1792" w:type="dxa"/>
            <w:gridSpan w:val="2"/>
          </w:tcPr>
          <w:p w14:paraId="20ACEF0D" w14:textId="77777777" w:rsidR="002A3893" w:rsidRPr="00854A84" w:rsidRDefault="002A3893" w:rsidP="002A3893">
            <w:pPr>
              <w:autoSpaceDE w:val="0"/>
              <w:autoSpaceDN w:val="0"/>
              <w:adjustRightInd w:val="0"/>
            </w:pPr>
          </w:p>
        </w:tc>
        <w:tc>
          <w:tcPr>
            <w:tcW w:w="567" w:type="dxa"/>
            <w:gridSpan w:val="2"/>
          </w:tcPr>
          <w:p w14:paraId="255B8D35" w14:textId="77777777" w:rsidR="002A3893" w:rsidRPr="00854A84" w:rsidRDefault="002A3893" w:rsidP="002A3893">
            <w:pPr>
              <w:pStyle w:val="Default"/>
              <w:jc w:val="both"/>
              <w:rPr>
                <w:color w:val="auto"/>
                <w:lang w:val="tr-TR"/>
              </w:rPr>
            </w:pPr>
          </w:p>
        </w:tc>
        <w:tc>
          <w:tcPr>
            <w:tcW w:w="568" w:type="dxa"/>
            <w:gridSpan w:val="2"/>
          </w:tcPr>
          <w:p w14:paraId="4444E8AB" w14:textId="77777777" w:rsidR="002A3893" w:rsidRPr="00854A84" w:rsidRDefault="002A3893" w:rsidP="002A3893">
            <w:pPr>
              <w:autoSpaceDE w:val="0"/>
              <w:autoSpaceDN w:val="0"/>
              <w:adjustRightInd w:val="0"/>
              <w:jc w:val="both"/>
            </w:pPr>
          </w:p>
        </w:tc>
        <w:tc>
          <w:tcPr>
            <w:tcW w:w="585" w:type="dxa"/>
            <w:gridSpan w:val="2"/>
          </w:tcPr>
          <w:p w14:paraId="229ECDBA" w14:textId="77777777" w:rsidR="002A3893" w:rsidRDefault="002A3893" w:rsidP="002A3893">
            <w:pPr>
              <w:autoSpaceDE w:val="0"/>
              <w:autoSpaceDN w:val="0"/>
              <w:adjustRightInd w:val="0"/>
              <w:ind w:left="-107"/>
              <w:jc w:val="both"/>
              <w:rPr>
                <w:color w:val="000000"/>
              </w:rPr>
            </w:pPr>
          </w:p>
        </w:tc>
        <w:tc>
          <w:tcPr>
            <w:tcW w:w="424" w:type="dxa"/>
            <w:gridSpan w:val="2"/>
          </w:tcPr>
          <w:p w14:paraId="414717BC" w14:textId="787682D4" w:rsidR="002A3893" w:rsidRDefault="002A3893" w:rsidP="002A3893">
            <w:pPr>
              <w:autoSpaceDE w:val="0"/>
              <w:autoSpaceDN w:val="0"/>
              <w:adjustRightInd w:val="0"/>
              <w:ind w:left="-107"/>
              <w:jc w:val="both"/>
              <w:rPr>
                <w:color w:val="000000"/>
              </w:rPr>
            </w:pPr>
            <w:r>
              <w:rPr>
                <w:color w:val="000000"/>
              </w:rPr>
              <w:t>(ç)</w:t>
            </w:r>
          </w:p>
        </w:tc>
        <w:tc>
          <w:tcPr>
            <w:tcW w:w="6231" w:type="dxa"/>
            <w:gridSpan w:val="3"/>
          </w:tcPr>
          <w:p w14:paraId="5F6665DB" w14:textId="74CB4ABF" w:rsidR="002A3893" w:rsidRPr="00736760" w:rsidRDefault="002A3893" w:rsidP="002A3893">
            <w:pPr>
              <w:autoSpaceDE w:val="0"/>
              <w:autoSpaceDN w:val="0"/>
              <w:adjustRightInd w:val="0"/>
              <w:ind w:left="-107"/>
              <w:jc w:val="both"/>
              <w:rPr>
                <w:color w:val="000000"/>
              </w:rPr>
            </w:pPr>
            <w:r w:rsidRPr="00736760">
              <w:rPr>
                <w:color w:val="000000"/>
              </w:rPr>
              <w:t>Bilinmemesi halinde,</w:t>
            </w:r>
          </w:p>
        </w:tc>
      </w:tr>
      <w:tr w:rsidR="002A3893" w:rsidRPr="00854A84" w14:paraId="6221B249" w14:textId="77777777" w:rsidTr="00A23B21">
        <w:tc>
          <w:tcPr>
            <w:tcW w:w="1792" w:type="dxa"/>
            <w:gridSpan w:val="2"/>
          </w:tcPr>
          <w:p w14:paraId="412D2E7E" w14:textId="77777777" w:rsidR="002A3893" w:rsidRPr="00854A84" w:rsidRDefault="002A3893" w:rsidP="002A3893">
            <w:pPr>
              <w:autoSpaceDE w:val="0"/>
              <w:autoSpaceDN w:val="0"/>
              <w:adjustRightInd w:val="0"/>
            </w:pPr>
          </w:p>
        </w:tc>
        <w:tc>
          <w:tcPr>
            <w:tcW w:w="567" w:type="dxa"/>
            <w:gridSpan w:val="2"/>
          </w:tcPr>
          <w:p w14:paraId="7D5D7C66" w14:textId="77777777" w:rsidR="002A3893" w:rsidRPr="00854A84" w:rsidRDefault="002A3893" w:rsidP="002A3893">
            <w:pPr>
              <w:pStyle w:val="Default"/>
              <w:jc w:val="both"/>
              <w:rPr>
                <w:color w:val="auto"/>
                <w:lang w:val="tr-TR"/>
              </w:rPr>
            </w:pPr>
          </w:p>
        </w:tc>
        <w:tc>
          <w:tcPr>
            <w:tcW w:w="568" w:type="dxa"/>
            <w:gridSpan w:val="2"/>
          </w:tcPr>
          <w:p w14:paraId="067A5317" w14:textId="77777777" w:rsidR="002A3893" w:rsidRPr="00854A84" w:rsidRDefault="002A3893" w:rsidP="002A3893">
            <w:pPr>
              <w:autoSpaceDE w:val="0"/>
              <w:autoSpaceDN w:val="0"/>
              <w:adjustRightInd w:val="0"/>
              <w:jc w:val="both"/>
            </w:pPr>
          </w:p>
        </w:tc>
        <w:tc>
          <w:tcPr>
            <w:tcW w:w="585" w:type="dxa"/>
            <w:gridSpan w:val="2"/>
          </w:tcPr>
          <w:p w14:paraId="1DD23A8D" w14:textId="77777777" w:rsidR="002A3893" w:rsidRDefault="002A3893" w:rsidP="002A3893">
            <w:pPr>
              <w:autoSpaceDE w:val="0"/>
              <w:autoSpaceDN w:val="0"/>
              <w:adjustRightInd w:val="0"/>
              <w:ind w:left="-107"/>
              <w:jc w:val="both"/>
              <w:rPr>
                <w:color w:val="000000"/>
              </w:rPr>
            </w:pPr>
          </w:p>
        </w:tc>
        <w:tc>
          <w:tcPr>
            <w:tcW w:w="424" w:type="dxa"/>
            <w:gridSpan w:val="2"/>
          </w:tcPr>
          <w:p w14:paraId="251CF89C" w14:textId="2F216A2A" w:rsidR="002A3893" w:rsidRDefault="002A3893" w:rsidP="002A3893">
            <w:pPr>
              <w:autoSpaceDE w:val="0"/>
              <w:autoSpaceDN w:val="0"/>
              <w:adjustRightInd w:val="0"/>
              <w:ind w:left="-107"/>
              <w:jc w:val="both"/>
              <w:rPr>
                <w:color w:val="000000"/>
              </w:rPr>
            </w:pPr>
            <w:r>
              <w:rPr>
                <w:color w:val="000000"/>
              </w:rPr>
              <w:t>(d)</w:t>
            </w:r>
          </w:p>
        </w:tc>
        <w:tc>
          <w:tcPr>
            <w:tcW w:w="6231" w:type="dxa"/>
            <w:gridSpan w:val="3"/>
          </w:tcPr>
          <w:p w14:paraId="637A33CA" w14:textId="35FF7826" w:rsidR="002A3893" w:rsidRPr="00736760" w:rsidRDefault="002A3893" w:rsidP="002A3893">
            <w:pPr>
              <w:autoSpaceDE w:val="0"/>
              <w:autoSpaceDN w:val="0"/>
              <w:adjustRightInd w:val="0"/>
              <w:ind w:left="-107"/>
              <w:jc w:val="both"/>
              <w:rPr>
                <w:color w:val="000000"/>
              </w:rPr>
            </w:pPr>
            <w:r w:rsidRPr="00736760">
              <w:rPr>
                <w:color w:val="000000"/>
              </w:rPr>
              <w:t>Öncül suçla ilgili prosedürler veya teknik sebepler nedeniyle yargılanamaması halinde,</w:t>
            </w:r>
          </w:p>
        </w:tc>
      </w:tr>
      <w:tr w:rsidR="002A3893" w:rsidRPr="00854A84" w14:paraId="274EEF76" w14:textId="77777777" w:rsidTr="00A23B21">
        <w:tc>
          <w:tcPr>
            <w:tcW w:w="1792" w:type="dxa"/>
            <w:gridSpan w:val="2"/>
          </w:tcPr>
          <w:p w14:paraId="6FCC5D50" w14:textId="77777777" w:rsidR="002A3893" w:rsidRPr="00854A84" w:rsidRDefault="002A3893" w:rsidP="002A3893">
            <w:pPr>
              <w:autoSpaceDE w:val="0"/>
              <w:autoSpaceDN w:val="0"/>
              <w:adjustRightInd w:val="0"/>
            </w:pPr>
          </w:p>
        </w:tc>
        <w:tc>
          <w:tcPr>
            <w:tcW w:w="567" w:type="dxa"/>
            <w:gridSpan w:val="2"/>
          </w:tcPr>
          <w:p w14:paraId="0E24BAA7" w14:textId="77777777" w:rsidR="002A3893" w:rsidRPr="00854A84" w:rsidRDefault="002A3893" w:rsidP="002A3893">
            <w:pPr>
              <w:pStyle w:val="Default"/>
              <w:jc w:val="both"/>
              <w:rPr>
                <w:color w:val="auto"/>
                <w:lang w:val="tr-TR"/>
              </w:rPr>
            </w:pPr>
          </w:p>
        </w:tc>
        <w:tc>
          <w:tcPr>
            <w:tcW w:w="568" w:type="dxa"/>
            <w:gridSpan w:val="2"/>
          </w:tcPr>
          <w:p w14:paraId="3219646C" w14:textId="77777777" w:rsidR="002A3893" w:rsidRPr="00854A84" w:rsidRDefault="002A3893" w:rsidP="002A3893">
            <w:pPr>
              <w:autoSpaceDE w:val="0"/>
              <w:autoSpaceDN w:val="0"/>
              <w:adjustRightInd w:val="0"/>
              <w:jc w:val="both"/>
            </w:pPr>
          </w:p>
        </w:tc>
        <w:tc>
          <w:tcPr>
            <w:tcW w:w="585" w:type="dxa"/>
            <w:gridSpan w:val="2"/>
          </w:tcPr>
          <w:p w14:paraId="132E4F37" w14:textId="77777777" w:rsidR="002A3893" w:rsidRDefault="002A3893" w:rsidP="002A3893">
            <w:pPr>
              <w:autoSpaceDE w:val="0"/>
              <w:autoSpaceDN w:val="0"/>
              <w:adjustRightInd w:val="0"/>
              <w:ind w:left="-107"/>
              <w:jc w:val="both"/>
              <w:rPr>
                <w:color w:val="000000"/>
              </w:rPr>
            </w:pPr>
          </w:p>
        </w:tc>
        <w:tc>
          <w:tcPr>
            <w:tcW w:w="424" w:type="dxa"/>
            <w:gridSpan w:val="2"/>
          </w:tcPr>
          <w:p w14:paraId="72A1AB7F" w14:textId="0746E6B2" w:rsidR="002A3893" w:rsidRDefault="002A3893" w:rsidP="002A3893">
            <w:pPr>
              <w:autoSpaceDE w:val="0"/>
              <w:autoSpaceDN w:val="0"/>
              <w:adjustRightInd w:val="0"/>
              <w:ind w:left="-107"/>
              <w:jc w:val="both"/>
              <w:rPr>
                <w:color w:val="000000"/>
              </w:rPr>
            </w:pPr>
            <w:r>
              <w:rPr>
                <w:color w:val="000000"/>
              </w:rPr>
              <w:t>(e)</w:t>
            </w:r>
          </w:p>
        </w:tc>
        <w:tc>
          <w:tcPr>
            <w:tcW w:w="6231" w:type="dxa"/>
            <w:gridSpan w:val="3"/>
          </w:tcPr>
          <w:p w14:paraId="3F3D2205" w14:textId="656E93C8" w:rsidR="002A3893" w:rsidRPr="00736760" w:rsidRDefault="002A3893" w:rsidP="002A3893">
            <w:pPr>
              <w:autoSpaceDE w:val="0"/>
              <w:autoSpaceDN w:val="0"/>
              <w:adjustRightInd w:val="0"/>
              <w:ind w:left="-107"/>
              <w:jc w:val="both"/>
              <w:rPr>
                <w:color w:val="000000"/>
              </w:rPr>
            </w:pPr>
            <w:r w:rsidRPr="00736760">
              <w:rPr>
                <w:color w:val="000000"/>
              </w:rPr>
              <w:t>Kuzey Kıbrıs Türk Cumhuriyeti Devleti sınırları dışında başk</w:t>
            </w:r>
            <w:r w:rsidR="00AE6182">
              <w:rPr>
                <w:color w:val="000000"/>
              </w:rPr>
              <w:t xml:space="preserve">a bir ülkede suç geliri aklama </w:t>
            </w:r>
            <w:r w:rsidRPr="00736760">
              <w:rPr>
                <w:color w:val="000000"/>
              </w:rPr>
              <w:t xml:space="preserve">veya terörizmin finansmanı </w:t>
            </w:r>
            <w:r w:rsidRPr="004332BB">
              <w:rPr>
                <w:color w:val="000000"/>
              </w:rPr>
              <w:t xml:space="preserve">veya kitle imha silahlarının </w:t>
            </w:r>
            <w:r w:rsidRPr="00736760">
              <w:rPr>
                <w:color w:val="000000"/>
              </w:rPr>
              <w:t>yaygınlaşmasının  finansmanı suçundan veya öncül suçlardan mahkumiyet kararı olması halinde.</w:t>
            </w:r>
          </w:p>
        </w:tc>
      </w:tr>
      <w:tr w:rsidR="00E92909" w:rsidRPr="00854A84" w14:paraId="21D687A3" w14:textId="77777777" w:rsidTr="00A23B21">
        <w:tc>
          <w:tcPr>
            <w:tcW w:w="1792" w:type="dxa"/>
            <w:gridSpan w:val="2"/>
          </w:tcPr>
          <w:p w14:paraId="1CE83ECA" w14:textId="77777777" w:rsidR="00E92909" w:rsidRPr="00854A84" w:rsidRDefault="00E92909" w:rsidP="002A3893">
            <w:pPr>
              <w:autoSpaceDE w:val="0"/>
              <w:autoSpaceDN w:val="0"/>
              <w:adjustRightInd w:val="0"/>
            </w:pPr>
          </w:p>
        </w:tc>
        <w:tc>
          <w:tcPr>
            <w:tcW w:w="567" w:type="dxa"/>
            <w:gridSpan w:val="2"/>
          </w:tcPr>
          <w:p w14:paraId="14BD854E" w14:textId="77777777" w:rsidR="00E92909" w:rsidRPr="00854A84" w:rsidRDefault="00E92909" w:rsidP="002A3893">
            <w:pPr>
              <w:pStyle w:val="Default"/>
              <w:jc w:val="both"/>
              <w:rPr>
                <w:color w:val="auto"/>
                <w:lang w:val="tr-TR"/>
              </w:rPr>
            </w:pPr>
          </w:p>
        </w:tc>
        <w:tc>
          <w:tcPr>
            <w:tcW w:w="568" w:type="dxa"/>
            <w:gridSpan w:val="2"/>
          </w:tcPr>
          <w:p w14:paraId="45AFC479" w14:textId="77777777" w:rsidR="00E92909" w:rsidRPr="00854A84" w:rsidRDefault="00E92909" w:rsidP="002A3893">
            <w:pPr>
              <w:autoSpaceDE w:val="0"/>
              <w:autoSpaceDN w:val="0"/>
              <w:adjustRightInd w:val="0"/>
              <w:jc w:val="both"/>
            </w:pPr>
          </w:p>
        </w:tc>
        <w:tc>
          <w:tcPr>
            <w:tcW w:w="585" w:type="dxa"/>
            <w:gridSpan w:val="2"/>
          </w:tcPr>
          <w:p w14:paraId="03112636" w14:textId="27596D25" w:rsidR="00E92909" w:rsidRDefault="00E92909" w:rsidP="002A3893">
            <w:pPr>
              <w:autoSpaceDE w:val="0"/>
              <w:autoSpaceDN w:val="0"/>
              <w:adjustRightInd w:val="0"/>
              <w:ind w:left="-107"/>
              <w:jc w:val="both"/>
              <w:rPr>
                <w:color w:val="000000"/>
              </w:rPr>
            </w:pPr>
            <w:r>
              <w:rPr>
                <w:color w:val="000000"/>
              </w:rPr>
              <w:t>(B)</w:t>
            </w:r>
          </w:p>
        </w:tc>
        <w:tc>
          <w:tcPr>
            <w:tcW w:w="6655" w:type="dxa"/>
            <w:gridSpan w:val="5"/>
          </w:tcPr>
          <w:p w14:paraId="709BBE0A" w14:textId="6A62409F" w:rsidR="00E92909" w:rsidRPr="00736760" w:rsidRDefault="00E92909" w:rsidP="00004E94">
            <w:pPr>
              <w:autoSpaceDE w:val="0"/>
              <w:autoSpaceDN w:val="0"/>
              <w:adjustRightInd w:val="0"/>
              <w:ind w:left="-107"/>
              <w:jc w:val="both"/>
              <w:rPr>
                <w:color w:val="000000"/>
              </w:rPr>
            </w:pPr>
            <w:r>
              <w:rPr>
                <w:color w:val="000000"/>
              </w:rPr>
              <w:t>Bu fıkra uyarınca alınan müsadere emri Resmi Gazete’de ve</w:t>
            </w:r>
            <w:r w:rsidRPr="005B7B7A">
              <w:rPr>
                <w:rFonts w:eastAsia="Calibri"/>
              </w:rPr>
              <w:t xml:space="preserve"> günlük </w:t>
            </w:r>
            <w:r>
              <w:rPr>
                <w:rFonts w:eastAsia="Calibri"/>
              </w:rPr>
              <w:t xml:space="preserve">yerel bir </w:t>
            </w:r>
            <w:r w:rsidRPr="005B7B7A">
              <w:rPr>
                <w:rFonts w:eastAsia="Calibri"/>
              </w:rPr>
              <w:t xml:space="preserve">gazetede </w:t>
            </w:r>
            <w:r>
              <w:rPr>
                <w:rFonts w:eastAsia="Calibri"/>
              </w:rPr>
              <w:t>bir gün süre ile yayımlanır.</w:t>
            </w:r>
            <w:r w:rsidRPr="00736760">
              <w:rPr>
                <w:color w:val="000000"/>
              </w:rPr>
              <w:t xml:space="preserve"> </w:t>
            </w:r>
            <w:r>
              <w:rPr>
                <w:color w:val="000000"/>
              </w:rPr>
              <w:t>Bu yayım tarihinden itibaren en geç 30 gün içerisinde emirden etkilenen herhangi bir kişi mahkemeye başvurabilir.</w:t>
            </w:r>
            <w:r w:rsidR="00004E94">
              <w:rPr>
                <w:color w:val="000000"/>
              </w:rPr>
              <w:t xml:space="preserve"> Bu süre sonunda mahkemeye herhangi bir başvuru olmaması halinde </w:t>
            </w:r>
            <w:r w:rsidR="003E570A">
              <w:rPr>
                <w:color w:val="000000"/>
              </w:rPr>
              <w:t>mahkemenin müsadere emrine uygun olarak işlemler yapılır.</w:t>
            </w:r>
          </w:p>
        </w:tc>
      </w:tr>
      <w:tr w:rsidR="002A3893" w:rsidRPr="00854A84" w14:paraId="0CE99414" w14:textId="77777777" w:rsidTr="00A23B21">
        <w:tc>
          <w:tcPr>
            <w:tcW w:w="1792" w:type="dxa"/>
            <w:gridSpan w:val="2"/>
          </w:tcPr>
          <w:p w14:paraId="3A50B45B" w14:textId="0BBE1CD1" w:rsidR="002A3893" w:rsidRPr="00854A84" w:rsidRDefault="002A3893" w:rsidP="002A3893">
            <w:pPr>
              <w:autoSpaceDE w:val="0"/>
              <w:autoSpaceDN w:val="0"/>
              <w:adjustRightInd w:val="0"/>
              <w:jc w:val="both"/>
              <w:rPr>
                <w:b/>
              </w:rPr>
            </w:pPr>
          </w:p>
        </w:tc>
        <w:tc>
          <w:tcPr>
            <w:tcW w:w="567" w:type="dxa"/>
            <w:gridSpan w:val="2"/>
          </w:tcPr>
          <w:p w14:paraId="4523CAB8" w14:textId="77777777" w:rsidR="002A3893" w:rsidRPr="00854A84" w:rsidRDefault="002A3893" w:rsidP="002A3893">
            <w:pPr>
              <w:pStyle w:val="Default"/>
              <w:jc w:val="both"/>
              <w:rPr>
                <w:color w:val="auto"/>
                <w:lang w:val="tr-TR"/>
              </w:rPr>
            </w:pPr>
          </w:p>
        </w:tc>
        <w:tc>
          <w:tcPr>
            <w:tcW w:w="568" w:type="dxa"/>
            <w:gridSpan w:val="2"/>
          </w:tcPr>
          <w:p w14:paraId="0924CF83" w14:textId="77777777" w:rsidR="002A3893" w:rsidRPr="00854A84" w:rsidRDefault="002A3893" w:rsidP="002A3893">
            <w:pPr>
              <w:autoSpaceDE w:val="0"/>
              <w:autoSpaceDN w:val="0"/>
              <w:adjustRightInd w:val="0"/>
              <w:jc w:val="both"/>
            </w:pPr>
            <w:r w:rsidRPr="00854A84">
              <w:t>(2)</w:t>
            </w:r>
          </w:p>
        </w:tc>
        <w:tc>
          <w:tcPr>
            <w:tcW w:w="7240" w:type="dxa"/>
            <w:gridSpan w:val="7"/>
          </w:tcPr>
          <w:p w14:paraId="64397FD2" w14:textId="6037F164" w:rsidR="002A3893" w:rsidRPr="00736760" w:rsidRDefault="002A3893" w:rsidP="002A3893">
            <w:pPr>
              <w:autoSpaceDE w:val="0"/>
              <w:autoSpaceDN w:val="0"/>
              <w:adjustRightInd w:val="0"/>
              <w:ind w:left="-107"/>
              <w:jc w:val="both"/>
              <w:rPr>
                <w:color w:val="000000"/>
              </w:rPr>
            </w:pPr>
            <w:r w:rsidRPr="00736760">
              <w:rPr>
                <w:color w:val="000000"/>
              </w:rPr>
              <w:t>Suç işleyen ve/veya faydalanan kişi</w:t>
            </w:r>
            <w:r>
              <w:rPr>
                <w:color w:val="000000"/>
              </w:rPr>
              <w:t>nin vefat etmesi ve/veya mal sahipli</w:t>
            </w:r>
            <w:r w:rsidRPr="00736760">
              <w:rPr>
                <w:color w:val="000000"/>
              </w:rPr>
              <w:t>ğinin miras veya birleşme veya tasfiye veya başka bir yolla el değiş</w:t>
            </w:r>
            <w:r w:rsidR="006317A0">
              <w:rPr>
                <w:color w:val="000000"/>
              </w:rPr>
              <w:t xml:space="preserve">tirmesi halinde mal varlıkları </w:t>
            </w:r>
            <w:r w:rsidRPr="00736760">
              <w:rPr>
                <w:color w:val="000000"/>
              </w:rPr>
              <w:t>varisinden alınır.</w:t>
            </w:r>
          </w:p>
        </w:tc>
      </w:tr>
      <w:tr w:rsidR="002A3893" w:rsidRPr="00854A84" w14:paraId="5B01E8AA" w14:textId="77777777" w:rsidTr="00A23B21">
        <w:tc>
          <w:tcPr>
            <w:tcW w:w="1792" w:type="dxa"/>
            <w:gridSpan w:val="2"/>
          </w:tcPr>
          <w:p w14:paraId="77E26F3F" w14:textId="1C70E5ED" w:rsidR="002A3893" w:rsidRPr="00854A84" w:rsidRDefault="002A3893" w:rsidP="002A3893">
            <w:pPr>
              <w:autoSpaceDE w:val="0"/>
              <w:autoSpaceDN w:val="0"/>
              <w:adjustRightInd w:val="0"/>
              <w:jc w:val="both"/>
              <w:rPr>
                <w:b/>
              </w:rPr>
            </w:pPr>
          </w:p>
        </w:tc>
        <w:tc>
          <w:tcPr>
            <w:tcW w:w="567" w:type="dxa"/>
            <w:gridSpan w:val="2"/>
          </w:tcPr>
          <w:p w14:paraId="44D2B5A1" w14:textId="77777777" w:rsidR="002A3893" w:rsidRPr="00854A84" w:rsidRDefault="002A3893" w:rsidP="002A3893">
            <w:pPr>
              <w:pStyle w:val="Default"/>
              <w:jc w:val="both"/>
              <w:rPr>
                <w:color w:val="auto"/>
                <w:lang w:val="tr-TR"/>
              </w:rPr>
            </w:pPr>
          </w:p>
        </w:tc>
        <w:tc>
          <w:tcPr>
            <w:tcW w:w="568" w:type="dxa"/>
            <w:gridSpan w:val="2"/>
          </w:tcPr>
          <w:p w14:paraId="628EB123" w14:textId="77777777" w:rsidR="002A3893" w:rsidRPr="00854A84" w:rsidRDefault="002A3893" w:rsidP="002A3893">
            <w:pPr>
              <w:autoSpaceDE w:val="0"/>
              <w:autoSpaceDN w:val="0"/>
              <w:adjustRightInd w:val="0"/>
              <w:jc w:val="both"/>
            </w:pPr>
            <w:r w:rsidRPr="00854A84">
              <w:t>(3)</w:t>
            </w:r>
          </w:p>
        </w:tc>
        <w:tc>
          <w:tcPr>
            <w:tcW w:w="7240" w:type="dxa"/>
            <w:gridSpan w:val="7"/>
          </w:tcPr>
          <w:p w14:paraId="6A7664B2" w14:textId="21277EAC" w:rsidR="002A3893" w:rsidRPr="00736760" w:rsidRDefault="002A3893" w:rsidP="002A3893">
            <w:pPr>
              <w:autoSpaceDE w:val="0"/>
              <w:autoSpaceDN w:val="0"/>
              <w:adjustRightInd w:val="0"/>
              <w:ind w:left="-107"/>
              <w:jc w:val="both"/>
              <w:rPr>
                <w:color w:val="000000"/>
              </w:rPr>
            </w:pPr>
            <w:r w:rsidRPr="00854A84">
              <w:rPr>
                <w:color w:val="000000"/>
              </w:rPr>
              <w:t xml:space="preserve">Suç işleyen kişinin yerinin bilinmemesi ve/veya ruhsal rahatsızlığı sebebiyle takibata tabi tutulamaması ve/veya suç işleyen </w:t>
            </w:r>
            <w:r>
              <w:rPr>
                <w:color w:val="000000"/>
              </w:rPr>
              <w:t>kişinin medeni hakları kullanma ehliyetine</w:t>
            </w:r>
            <w:r w:rsidRPr="00854A84">
              <w:rPr>
                <w:color w:val="000000"/>
              </w:rPr>
              <w:t xml:space="preserve"> sahip olmadığı yönünde bir karar elde etmesi ve/veya siyasi veya diplomatik dokunu</w:t>
            </w:r>
            <w:r>
              <w:rPr>
                <w:color w:val="000000"/>
              </w:rPr>
              <w:t>lmazlığı bulunması halinde de</w:t>
            </w:r>
            <w:r w:rsidRPr="00854A84">
              <w:rPr>
                <w:color w:val="000000"/>
              </w:rPr>
              <w:t xml:space="preserve"> suçtan elde edilen </w:t>
            </w:r>
            <w:r>
              <w:rPr>
                <w:color w:val="000000"/>
              </w:rPr>
              <w:t>mal varlığı</w:t>
            </w:r>
            <w:r w:rsidR="006317A0">
              <w:rPr>
                <w:color w:val="000000"/>
              </w:rPr>
              <w:t xml:space="preserve"> </w:t>
            </w:r>
            <w:r w:rsidRPr="00854A84">
              <w:rPr>
                <w:color w:val="000000"/>
              </w:rPr>
              <w:t xml:space="preserve">müsadere </w:t>
            </w:r>
            <w:r w:rsidRPr="00D61766">
              <w:rPr>
                <w:color w:val="000000"/>
              </w:rPr>
              <w:t>edilebilir.</w:t>
            </w:r>
            <w:r w:rsidRPr="00854A84">
              <w:rPr>
                <w:color w:val="000000"/>
              </w:rPr>
              <w:t xml:space="preserve"> </w:t>
            </w:r>
          </w:p>
        </w:tc>
      </w:tr>
      <w:tr w:rsidR="002A3893" w:rsidRPr="00854A84" w14:paraId="26005C1F" w14:textId="77777777" w:rsidTr="006317A0">
        <w:trPr>
          <w:trHeight w:val="258"/>
        </w:trPr>
        <w:tc>
          <w:tcPr>
            <w:tcW w:w="1792" w:type="dxa"/>
            <w:gridSpan w:val="2"/>
          </w:tcPr>
          <w:p w14:paraId="73235551" w14:textId="77777777" w:rsidR="002A3893" w:rsidRPr="00854A84" w:rsidRDefault="002A3893" w:rsidP="002A3893">
            <w:pPr>
              <w:autoSpaceDE w:val="0"/>
              <w:autoSpaceDN w:val="0"/>
              <w:adjustRightInd w:val="0"/>
              <w:jc w:val="both"/>
              <w:rPr>
                <w:b/>
              </w:rPr>
            </w:pPr>
          </w:p>
        </w:tc>
        <w:tc>
          <w:tcPr>
            <w:tcW w:w="567" w:type="dxa"/>
            <w:gridSpan w:val="2"/>
          </w:tcPr>
          <w:p w14:paraId="2D8D017C" w14:textId="77777777" w:rsidR="002A3893" w:rsidRPr="00854A84" w:rsidRDefault="002A3893" w:rsidP="002A3893">
            <w:pPr>
              <w:pStyle w:val="Default"/>
              <w:jc w:val="both"/>
              <w:rPr>
                <w:color w:val="auto"/>
                <w:lang w:val="tr-TR"/>
              </w:rPr>
            </w:pPr>
          </w:p>
        </w:tc>
        <w:tc>
          <w:tcPr>
            <w:tcW w:w="568" w:type="dxa"/>
            <w:gridSpan w:val="2"/>
          </w:tcPr>
          <w:p w14:paraId="157EABAB" w14:textId="77777777" w:rsidR="002A3893" w:rsidRPr="00854A84" w:rsidRDefault="002A3893" w:rsidP="002A3893">
            <w:pPr>
              <w:autoSpaceDE w:val="0"/>
              <w:autoSpaceDN w:val="0"/>
              <w:adjustRightInd w:val="0"/>
              <w:jc w:val="both"/>
            </w:pPr>
          </w:p>
        </w:tc>
        <w:tc>
          <w:tcPr>
            <w:tcW w:w="7240" w:type="dxa"/>
            <w:gridSpan w:val="7"/>
          </w:tcPr>
          <w:p w14:paraId="378C8CBF" w14:textId="77777777" w:rsidR="002A3893" w:rsidRPr="00854A84" w:rsidRDefault="002A3893" w:rsidP="002A3893">
            <w:pPr>
              <w:autoSpaceDE w:val="0"/>
              <w:autoSpaceDN w:val="0"/>
              <w:adjustRightInd w:val="0"/>
              <w:jc w:val="both"/>
              <w:rPr>
                <w:color w:val="000000"/>
              </w:rPr>
            </w:pPr>
          </w:p>
        </w:tc>
      </w:tr>
      <w:tr w:rsidR="002A3893" w:rsidRPr="00854A84" w14:paraId="0F443388" w14:textId="77777777" w:rsidTr="00A23B21">
        <w:tc>
          <w:tcPr>
            <w:tcW w:w="1792" w:type="dxa"/>
            <w:gridSpan w:val="2"/>
            <w:vMerge w:val="restart"/>
            <w:shd w:val="clear" w:color="auto" w:fill="auto"/>
          </w:tcPr>
          <w:p w14:paraId="7347A017" w14:textId="1E3871D1" w:rsidR="002A3893" w:rsidRPr="00757931" w:rsidRDefault="002A3893" w:rsidP="002A3893">
            <w:pPr>
              <w:autoSpaceDE w:val="0"/>
              <w:autoSpaceDN w:val="0"/>
              <w:adjustRightInd w:val="0"/>
            </w:pPr>
            <w:r w:rsidRPr="00757931">
              <w:t>Müsa</w:t>
            </w:r>
            <w:r>
              <w:t>dereden Elde Edilen Gelirlerin B</w:t>
            </w:r>
            <w:r w:rsidRPr="00757931">
              <w:t xml:space="preserve">ütçeye </w:t>
            </w:r>
            <w:r>
              <w:t>K</w:t>
            </w:r>
            <w:r w:rsidRPr="00757931">
              <w:t xml:space="preserve">aydı </w:t>
            </w:r>
          </w:p>
        </w:tc>
        <w:tc>
          <w:tcPr>
            <w:tcW w:w="567" w:type="dxa"/>
            <w:gridSpan w:val="2"/>
            <w:shd w:val="clear" w:color="auto" w:fill="auto"/>
          </w:tcPr>
          <w:p w14:paraId="1DD5867F" w14:textId="6563D941" w:rsidR="002A3893" w:rsidRPr="00757931" w:rsidRDefault="002A3893" w:rsidP="002A3893">
            <w:pPr>
              <w:pStyle w:val="Default"/>
              <w:jc w:val="both"/>
              <w:rPr>
                <w:color w:val="auto"/>
                <w:lang w:val="tr-TR"/>
              </w:rPr>
            </w:pPr>
            <w:r w:rsidRPr="00757931">
              <w:rPr>
                <w:color w:val="auto"/>
                <w:lang w:val="tr-TR"/>
              </w:rPr>
              <w:t>53.</w:t>
            </w:r>
          </w:p>
        </w:tc>
        <w:tc>
          <w:tcPr>
            <w:tcW w:w="568" w:type="dxa"/>
            <w:gridSpan w:val="2"/>
            <w:shd w:val="clear" w:color="auto" w:fill="auto"/>
          </w:tcPr>
          <w:p w14:paraId="23957E98" w14:textId="77777777" w:rsidR="002A3893" w:rsidRPr="00757931" w:rsidRDefault="002A3893" w:rsidP="002A3893">
            <w:pPr>
              <w:autoSpaceDE w:val="0"/>
              <w:autoSpaceDN w:val="0"/>
              <w:adjustRightInd w:val="0"/>
              <w:jc w:val="both"/>
            </w:pPr>
            <w:r w:rsidRPr="00757931">
              <w:t>(1)</w:t>
            </w:r>
          </w:p>
        </w:tc>
        <w:tc>
          <w:tcPr>
            <w:tcW w:w="7240" w:type="dxa"/>
            <w:gridSpan w:val="7"/>
            <w:shd w:val="clear" w:color="auto" w:fill="auto"/>
          </w:tcPr>
          <w:p w14:paraId="3926597F" w14:textId="572A75DD" w:rsidR="002A3893" w:rsidRPr="00757931" w:rsidRDefault="002A3893" w:rsidP="002A3893">
            <w:pPr>
              <w:autoSpaceDE w:val="0"/>
              <w:autoSpaceDN w:val="0"/>
              <w:adjustRightInd w:val="0"/>
              <w:ind w:left="-107"/>
              <w:jc w:val="both"/>
              <w:rPr>
                <w:color w:val="000000"/>
              </w:rPr>
            </w:pPr>
            <w:r w:rsidRPr="00757931">
              <w:rPr>
                <w:color w:val="000000"/>
              </w:rPr>
              <w:t>Müsadere edilen mal varlıklarından</w:t>
            </w:r>
            <w:r>
              <w:rPr>
                <w:color w:val="000000"/>
              </w:rPr>
              <w:t xml:space="preserve"> elde edilecek gelirler Maliye İşleriyle G</w:t>
            </w:r>
            <w:r w:rsidRPr="00757931">
              <w:rPr>
                <w:color w:val="000000"/>
              </w:rPr>
              <w:t xml:space="preserve">örevli Bakanlığın gelirler veznesine ilgili bütçe kalemine yatırılır.   </w:t>
            </w:r>
          </w:p>
        </w:tc>
      </w:tr>
      <w:tr w:rsidR="002A3893" w:rsidRPr="00854A84" w14:paraId="6D6E6CC0" w14:textId="77777777" w:rsidTr="00A23B21">
        <w:tc>
          <w:tcPr>
            <w:tcW w:w="1792" w:type="dxa"/>
            <w:gridSpan w:val="2"/>
            <w:vMerge/>
            <w:shd w:val="clear" w:color="auto" w:fill="auto"/>
          </w:tcPr>
          <w:p w14:paraId="4679AC71" w14:textId="77777777" w:rsidR="002A3893" w:rsidRPr="00757931" w:rsidRDefault="002A3893" w:rsidP="002A3893">
            <w:pPr>
              <w:autoSpaceDE w:val="0"/>
              <w:autoSpaceDN w:val="0"/>
              <w:adjustRightInd w:val="0"/>
              <w:jc w:val="both"/>
              <w:rPr>
                <w:b/>
              </w:rPr>
            </w:pPr>
          </w:p>
        </w:tc>
        <w:tc>
          <w:tcPr>
            <w:tcW w:w="567" w:type="dxa"/>
            <w:gridSpan w:val="2"/>
            <w:shd w:val="clear" w:color="auto" w:fill="auto"/>
          </w:tcPr>
          <w:p w14:paraId="44D94231" w14:textId="77777777" w:rsidR="002A3893" w:rsidRPr="00757931" w:rsidRDefault="002A3893" w:rsidP="002A3893">
            <w:pPr>
              <w:pStyle w:val="Default"/>
              <w:jc w:val="both"/>
              <w:rPr>
                <w:color w:val="auto"/>
                <w:lang w:val="tr-TR"/>
              </w:rPr>
            </w:pPr>
          </w:p>
        </w:tc>
        <w:tc>
          <w:tcPr>
            <w:tcW w:w="568" w:type="dxa"/>
            <w:gridSpan w:val="2"/>
            <w:shd w:val="clear" w:color="auto" w:fill="auto"/>
          </w:tcPr>
          <w:p w14:paraId="5DCD3527" w14:textId="77777777" w:rsidR="002A3893" w:rsidRPr="00757931" w:rsidRDefault="002A3893" w:rsidP="002A3893">
            <w:pPr>
              <w:autoSpaceDE w:val="0"/>
              <w:autoSpaceDN w:val="0"/>
              <w:adjustRightInd w:val="0"/>
              <w:jc w:val="both"/>
            </w:pPr>
            <w:r w:rsidRPr="00757931">
              <w:t>(2)</w:t>
            </w:r>
          </w:p>
        </w:tc>
        <w:tc>
          <w:tcPr>
            <w:tcW w:w="7240" w:type="dxa"/>
            <w:gridSpan w:val="7"/>
            <w:shd w:val="clear" w:color="auto" w:fill="auto"/>
          </w:tcPr>
          <w:p w14:paraId="247D13D4" w14:textId="21779878" w:rsidR="002A3893" w:rsidRPr="00757931" w:rsidRDefault="002A3893" w:rsidP="002A3893">
            <w:pPr>
              <w:autoSpaceDE w:val="0"/>
              <w:autoSpaceDN w:val="0"/>
              <w:adjustRightInd w:val="0"/>
              <w:ind w:left="-107"/>
              <w:jc w:val="both"/>
              <w:rPr>
                <w:color w:val="000000"/>
              </w:rPr>
            </w:pPr>
            <w:r w:rsidRPr="00736760">
              <w:rPr>
                <w:color w:val="000000"/>
              </w:rPr>
              <w:t>Aşağıda belirtilen amaçlar için her yıl bütçede “Suç Gelirlerinin Aklanması ile Mücadele Projesi” adı altında ödenek kalemi oluşturulur:</w:t>
            </w:r>
          </w:p>
        </w:tc>
      </w:tr>
      <w:tr w:rsidR="002A3893" w:rsidRPr="00854A84" w14:paraId="2DA06E42" w14:textId="77777777" w:rsidTr="00A23B21">
        <w:tc>
          <w:tcPr>
            <w:tcW w:w="1792" w:type="dxa"/>
            <w:gridSpan w:val="2"/>
            <w:shd w:val="clear" w:color="auto" w:fill="auto"/>
          </w:tcPr>
          <w:p w14:paraId="76732B5A" w14:textId="2309048B" w:rsidR="002A3893" w:rsidRDefault="00137F98" w:rsidP="002A3893">
            <w:pPr>
              <w:autoSpaceDE w:val="0"/>
              <w:autoSpaceDN w:val="0"/>
              <w:adjustRightInd w:val="0"/>
              <w:jc w:val="both"/>
            </w:pPr>
            <w:r>
              <w:t xml:space="preserve">ve </w:t>
            </w:r>
            <w:r w:rsidR="002A3893" w:rsidRPr="00736760">
              <w:t>Ödenek</w:t>
            </w:r>
          </w:p>
          <w:p w14:paraId="404EFF8E" w14:textId="5322DE35" w:rsidR="002A3893" w:rsidRPr="004D7905" w:rsidRDefault="002A3893" w:rsidP="002A3893">
            <w:pPr>
              <w:autoSpaceDE w:val="0"/>
              <w:autoSpaceDN w:val="0"/>
              <w:adjustRightInd w:val="0"/>
              <w:jc w:val="both"/>
            </w:pPr>
            <w:r w:rsidRPr="004D7905">
              <w:t xml:space="preserve">Kalemi </w:t>
            </w:r>
          </w:p>
        </w:tc>
        <w:tc>
          <w:tcPr>
            <w:tcW w:w="567" w:type="dxa"/>
            <w:gridSpan w:val="2"/>
            <w:shd w:val="clear" w:color="auto" w:fill="auto"/>
          </w:tcPr>
          <w:p w14:paraId="31AEC387" w14:textId="77777777" w:rsidR="002A3893" w:rsidRPr="004419C6" w:rsidRDefault="002A3893" w:rsidP="002A3893">
            <w:pPr>
              <w:pStyle w:val="Default"/>
              <w:jc w:val="both"/>
              <w:rPr>
                <w:color w:val="auto"/>
                <w:lang w:val="tr-TR"/>
              </w:rPr>
            </w:pPr>
          </w:p>
        </w:tc>
        <w:tc>
          <w:tcPr>
            <w:tcW w:w="568" w:type="dxa"/>
            <w:gridSpan w:val="2"/>
            <w:shd w:val="clear" w:color="auto" w:fill="auto"/>
          </w:tcPr>
          <w:p w14:paraId="188FDCD3" w14:textId="77777777" w:rsidR="002A3893" w:rsidRPr="004419C6" w:rsidRDefault="002A3893" w:rsidP="002A3893">
            <w:pPr>
              <w:autoSpaceDE w:val="0"/>
              <w:autoSpaceDN w:val="0"/>
              <w:adjustRightInd w:val="0"/>
              <w:jc w:val="both"/>
            </w:pPr>
          </w:p>
        </w:tc>
        <w:tc>
          <w:tcPr>
            <w:tcW w:w="585" w:type="dxa"/>
            <w:gridSpan w:val="2"/>
            <w:shd w:val="clear" w:color="auto" w:fill="auto"/>
          </w:tcPr>
          <w:p w14:paraId="621748C4" w14:textId="77777777" w:rsidR="002A3893" w:rsidRPr="004419C6" w:rsidRDefault="002A3893" w:rsidP="002A3893">
            <w:pPr>
              <w:autoSpaceDE w:val="0"/>
              <w:autoSpaceDN w:val="0"/>
              <w:adjustRightInd w:val="0"/>
              <w:jc w:val="both"/>
            </w:pPr>
            <w:r w:rsidRPr="004419C6">
              <w:t>(A)</w:t>
            </w:r>
          </w:p>
        </w:tc>
        <w:tc>
          <w:tcPr>
            <w:tcW w:w="6655" w:type="dxa"/>
            <w:gridSpan w:val="5"/>
            <w:shd w:val="clear" w:color="auto" w:fill="auto"/>
          </w:tcPr>
          <w:p w14:paraId="324F774C" w14:textId="7B49E07D" w:rsidR="002A3893" w:rsidRPr="00736760" w:rsidRDefault="002A3893" w:rsidP="002A3893">
            <w:pPr>
              <w:autoSpaceDE w:val="0"/>
              <w:autoSpaceDN w:val="0"/>
              <w:adjustRightInd w:val="0"/>
              <w:ind w:left="-107"/>
              <w:jc w:val="both"/>
              <w:rPr>
                <w:color w:val="000000"/>
              </w:rPr>
            </w:pPr>
            <w:r>
              <w:rPr>
                <w:color w:val="000000"/>
              </w:rPr>
              <w:t xml:space="preserve">Bu </w:t>
            </w:r>
            <w:r w:rsidRPr="00736760">
              <w:rPr>
                <w:color w:val="000000"/>
              </w:rPr>
              <w:t>Yasa kapsamındaki suçlarla mücadelede kullanılan teknik kaynakların iyileştirilmesi.</w:t>
            </w:r>
          </w:p>
        </w:tc>
      </w:tr>
      <w:tr w:rsidR="002A3893" w:rsidRPr="00854A84" w14:paraId="5A618DAD" w14:textId="77777777" w:rsidTr="00A23B21">
        <w:tc>
          <w:tcPr>
            <w:tcW w:w="1792" w:type="dxa"/>
            <w:gridSpan w:val="2"/>
            <w:shd w:val="clear" w:color="auto" w:fill="auto"/>
          </w:tcPr>
          <w:p w14:paraId="7EB2B709" w14:textId="29D00EE9" w:rsidR="002A3893" w:rsidRPr="00736760" w:rsidRDefault="002A3893" w:rsidP="002A3893">
            <w:pPr>
              <w:autoSpaceDE w:val="0"/>
              <w:autoSpaceDN w:val="0"/>
              <w:adjustRightInd w:val="0"/>
              <w:jc w:val="both"/>
            </w:pPr>
            <w:r w:rsidRPr="00736760">
              <w:t>Oluşturulması</w:t>
            </w:r>
          </w:p>
        </w:tc>
        <w:tc>
          <w:tcPr>
            <w:tcW w:w="567" w:type="dxa"/>
            <w:gridSpan w:val="2"/>
            <w:shd w:val="clear" w:color="auto" w:fill="auto"/>
          </w:tcPr>
          <w:p w14:paraId="2924C50A" w14:textId="77777777" w:rsidR="002A3893" w:rsidRPr="004419C6" w:rsidRDefault="002A3893" w:rsidP="002A3893">
            <w:pPr>
              <w:pStyle w:val="Default"/>
              <w:jc w:val="both"/>
              <w:rPr>
                <w:color w:val="auto"/>
                <w:lang w:val="tr-TR"/>
              </w:rPr>
            </w:pPr>
          </w:p>
        </w:tc>
        <w:tc>
          <w:tcPr>
            <w:tcW w:w="568" w:type="dxa"/>
            <w:gridSpan w:val="2"/>
            <w:shd w:val="clear" w:color="auto" w:fill="auto"/>
          </w:tcPr>
          <w:p w14:paraId="02A7D259" w14:textId="77777777" w:rsidR="002A3893" w:rsidRPr="004419C6" w:rsidRDefault="002A3893" w:rsidP="002A3893">
            <w:pPr>
              <w:autoSpaceDE w:val="0"/>
              <w:autoSpaceDN w:val="0"/>
              <w:adjustRightInd w:val="0"/>
              <w:jc w:val="both"/>
            </w:pPr>
          </w:p>
        </w:tc>
        <w:tc>
          <w:tcPr>
            <w:tcW w:w="585" w:type="dxa"/>
            <w:gridSpan w:val="2"/>
            <w:shd w:val="clear" w:color="auto" w:fill="auto"/>
          </w:tcPr>
          <w:p w14:paraId="7B3D5F45" w14:textId="77777777" w:rsidR="002A3893" w:rsidRPr="004419C6" w:rsidRDefault="002A3893" w:rsidP="002A3893">
            <w:pPr>
              <w:autoSpaceDE w:val="0"/>
              <w:autoSpaceDN w:val="0"/>
              <w:adjustRightInd w:val="0"/>
              <w:jc w:val="both"/>
            </w:pPr>
            <w:r w:rsidRPr="004419C6">
              <w:t>(B)</w:t>
            </w:r>
          </w:p>
        </w:tc>
        <w:tc>
          <w:tcPr>
            <w:tcW w:w="6655" w:type="dxa"/>
            <w:gridSpan w:val="5"/>
            <w:shd w:val="clear" w:color="auto" w:fill="auto"/>
          </w:tcPr>
          <w:p w14:paraId="7C7CCA15" w14:textId="47C79AB2" w:rsidR="002A3893" w:rsidRPr="00736760" w:rsidRDefault="002A3893" w:rsidP="00AA48D4">
            <w:pPr>
              <w:autoSpaceDE w:val="0"/>
              <w:autoSpaceDN w:val="0"/>
              <w:adjustRightInd w:val="0"/>
              <w:ind w:left="-107"/>
              <w:jc w:val="both"/>
              <w:rPr>
                <w:color w:val="000000"/>
              </w:rPr>
            </w:pPr>
            <w:r w:rsidRPr="00736760">
              <w:rPr>
                <w:color w:val="000000"/>
              </w:rPr>
              <w:t>Birim, Polis Genel Müdürlüğü, Hukuk Dairesi (Başsavcılık) ve Mahkemeler dahil olmak üzere, Birimin uygun göreceği kurumların suç geliri aklama veya terörizmin finansma</w:t>
            </w:r>
            <w:r w:rsidR="00C416F2">
              <w:rPr>
                <w:color w:val="000000"/>
              </w:rPr>
              <w:t xml:space="preserve">nı veya kitle imha silahlarının </w:t>
            </w:r>
            <w:r w:rsidRPr="00736760">
              <w:rPr>
                <w:color w:val="000000"/>
              </w:rPr>
              <w:t xml:space="preserve">yaygınlaşmasının finansmanının önlenmesi </w:t>
            </w:r>
            <w:r w:rsidRPr="00736760">
              <w:rPr>
                <w:color w:val="000000"/>
              </w:rPr>
              <w:lastRenderedPageBreak/>
              <w:t>mücadelesinde görev yapan personelin eğitimi.</w:t>
            </w:r>
          </w:p>
        </w:tc>
      </w:tr>
      <w:tr w:rsidR="002A3893" w:rsidRPr="00854A84" w14:paraId="06085AD0" w14:textId="77777777" w:rsidTr="00A23B21">
        <w:tc>
          <w:tcPr>
            <w:tcW w:w="1792" w:type="dxa"/>
            <w:gridSpan w:val="2"/>
            <w:shd w:val="clear" w:color="auto" w:fill="auto"/>
          </w:tcPr>
          <w:p w14:paraId="3E367D09" w14:textId="4731CEB2" w:rsidR="002A3893" w:rsidRPr="004419C6" w:rsidRDefault="002A3893" w:rsidP="002A3893">
            <w:pPr>
              <w:autoSpaceDE w:val="0"/>
              <w:autoSpaceDN w:val="0"/>
              <w:adjustRightInd w:val="0"/>
              <w:jc w:val="both"/>
              <w:rPr>
                <w:b/>
              </w:rPr>
            </w:pPr>
          </w:p>
        </w:tc>
        <w:tc>
          <w:tcPr>
            <w:tcW w:w="567" w:type="dxa"/>
            <w:gridSpan w:val="2"/>
            <w:shd w:val="clear" w:color="auto" w:fill="auto"/>
          </w:tcPr>
          <w:p w14:paraId="4B679A89" w14:textId="77777777" w:rsidR="002A3893" w:rsidRPr="004419C6" w:rsidRDefault="002A3893" w:rsidP="002A3893">
            <w:pPr>
              <w:pStyle w:val="Default"/>
              <w:jc w:val="both"/>
              <w:rPr>
                <w:color w:val="auto"/>
                <w:lang w:val="tr-TR"/>
              </w:rPr>
            </w:pPr>
          </w:p>
        </w:tc>
        <w:tc>
          <w:tcPr>
            <w:tcW w:w="568" w:type="dxa"/>
            <w:gridSpan w:val="2"/>
            <w:shd w:val="clear" w:color="auto" w:fill="auto"/>
          </w:tcPr>
          <w:p w14:paraId="60A0528F" w14:textId="77777777" w:rsidR="002A3893" w:rsidRPr="004419C6" w:rsidRDefault="002A3893" w:rsidP="002A3893">
            <w:pPr>
              <w:autoSpaceDE w:val="0"/>
              <w:autoSpaceDN w:val="0"/>
              <w:adjustRightInd w:val="0"/>
              <w:jc w:val="both"/>
            </w:pPr>
          </w:p>
        </w:tc>
        <w:tc>
          <w:tcPr>
            <w:tcW w:w="585" w:type="dxa"/>
            <w:gridSpan w:val="2"/>
            <w:shd w:val="clear" w:color="auto" w:fill="auto"/>
          </w:tcPr>
          <w:p w14:paraId="018C1B29" w14:textId="7CDFEEE6" w:rsidR="002A3893" w:rsidRPr="004419C6" w:rsidRDefault="002A3893" w:rsidP="002A3893">
            <w:pPr>
              <w:autoSpaceDE w:val="0"/>
              <w:autoSpaceDN w:val="0"/>
              <w:adjustRightInd w:val="0"/>
              <w:jc w:val="both"/>
            </w:pPr>
            <w:r w:rsidRPr="004419C6">
              <w:t>(</w:t>
            </w:r>
            <w:r>
              <w:t>C</w:t>
            </w:r>
            <w:r w:rsidRPr="004419C6">
              <w:t>)</w:t>
            </w:r>
          </w:p>
        </w:tc>
        <w:tc>
          <w:tcPr>
            <w:tcW w:w="6655" w:type="dxa"/>
            <w:gridSpan w:val="5"/>
            <w:shd w:val="clear" w:color="auto" w:fill="auto"/>
          </w:tcPr>
          <w:p w14:paraId="76FA93E3" w14:textId="72411DD9" w:rsidR="002A3893" w:rsidRPr="00736760" w:rsidRDefault="002A3893" w:rsidP="002A3893">
            <w:pPr>
              <w:autoSpaceDE w:val="0"/>
              <w:autoSpaceDN w:val="0"/>
              <w:adjustRightInd w:val="0"/>
              <w:ind w:left="-107"/>
              <w:jc w:val="both"/>
              <w:rPr>
                <w:color w:val="000000"/>
              </w:rPr>
            </w:pPr>
            <w:r w:rsidRPr="00736760">
              <w:rPr>
                <w:color w:val="000000"/>
              </w:rPr>
              <w:t>Suç geliri aklama veya terörizmin finansmanı veya kitle imha silahları</w:t>
            </w:r>
            <w:r>
              <w:rPr>
                <w:color w:val="000000"/>
              </w:rPr>
              <w:t xml:space="preserve">nın yaygınlaşmasının finansmanı </w:t>
            </w:r>
            <w:r w:rsidRPr="00736760">
              <w:rPr>
                <w:color w:val="000000"/>
              </w:rPr>
              <w:t>ile mücadelede kamuoyunun bilgilendir</w:t>
            </w:r>
            <w:r>
              <w:rPr>
                <w:color w:val="000000"/>
              </w:rPr>
              <w:t>il</w:t>
            </w:r>
            <w:r w:rsidRPr="00736760">
              <w:rPr>
                <w:color w:val="000000"/>
              </w:rPr>
              <w:t>mesi.</w:t>
            </w:r>
          </w:p>
        </w:tc>
      </w:tr>
      <w:tr w:rsidR="002A3893" w:rsidRPr="00854A84" w14:paraId="040B3B7D" w14:textId="77777777" w:rsidTr="00A23B21">
        <w:tc>
          <w:tcPr>
            <w:tcW w:w="1792" w:type="dxa"/>
            <w:gridSpan w:val="2"/>
            <w:shd w:val="clear" w:color="auto" w:fill="auto"/>
          </w:tcPr>
          <w:p w14:paraId="3C124364" w14:textId="77777777" w:rsidR="002A3893" w:rsidRPr="004419C6" w:rsidRDefault="002A3893" w:rsidP="002A3893">
            <w:pPr>
              <w:autoSpaceDE w:val="0"/>
              <w:autoSpaceDN w:val="0"/>
              <w:adjustRightInd w:val="0"/>
              <w:jc w:val="both"/>
              <w:rPr>
                <w:b/>
              </w:rPr>
            </w:pPr>
          </w:p>
        </w:tc>
        <w:tc>
          <w:tcPr>
            <w:tcW w:w="567" w:type="dxa"/>
            <w:gridSpan w:val="2"/>
            <w:shd w:val="clear" w:color="auto" w:fill="auto"/>
          </w:tcPr>
          <w:p w14:paraId="23B03A82" w14:textId="77777777" w:rsidR="002A3893" w:rsidRPr="004419C6" w:rsidRDefault="002A3893" w:rsidP="002A3893">
            <w:pPr>
              <w:pStyle w:val="Default"/>
              <w:jc w:val="both"/>
              <w:rPr>
                <w:color w:val="auto"/>
                <w:lang w:val="tr-TR"/>
              </w:rPr>
            </w:pPr>
          </w:p>
        </w:tc>
        <w:tc>
          <w:tcPr>
            <w:tcW w:w="568" w:type="dxa"/>
            <w:gridSpan w:val="2"/>
            <w:shd w:val="clear" w:color="auto" w:fill="auto"/>
          </w:tcPr>
          <w:p w14:paraId="3AC14546" w14:textId="77777777" w:rsidR="002A3893" w:rsidRPr="004419C6" w:rsidRDefault="002A3893" w:rsidP="002A3893">
            <w:pPr>
              <w:autoSpaceDE w:val="0"/>
              <w:autoSpaceDN w:val="0"/>
              <w:adjustRightInd w:val="0"/>
              <w:jc w:val="both"/>
            </w:pPr>
          </w:p>
        </w:tc>
        <w:tc>
          <w:tcPr>
            <w:tcW w:w="585" w:type="dxa"/>
            <w:gridSpan w:val="2"/>
            <w:shd w:val="clear" w:color="auto" w:fill="auto"/>
          </w:tcPr>
          <w:p w14:paraId="238B632D" w14:textId="4C1AFECA" w:rsidR="002A3893" w:rsidRPr="004419C6" w:rsidRDefault="002A3893" w:rsidP="002A3893">
            <w:pPr>
              <w:autoSpaceDE w:val="0"/>
              <w:autoSpaceDN w:val="0"/>
              <w:adjustRightInd w:val="0"/>
              <w:jc w:val="both"/>
            </w:pPr>
            <w:r>
              <w:t>(Ç</w:t>
            </w:r>
            <w:r w:rsidRPr="004419C6">
              <w:t>)</w:t>
            </w:r>
          </w:p>
        </w:tc>
        <w:tc>
          <w:tcPr>
            <w:tcW w:w="6655" w:type="dxa"/>
            <w:gridSpan w:val="5"/>
            <w:shd w:val="clear" w:color="auto" w:fill="auto"/>
          </w:tcPr>
          <w:p w14:paraId="35687989" w14:textId="3F26A5B2" w:rsidR="002A3893" w:rsidRPr="00736760" w:rsidRDefault="002A3893" w:rsidP="002A3893">
            <w:pPr>
              <w:autoSpaceDE w:val="0"/>
              <w:autoSpaceDN w:val="0"/>
              <w:adjustRightInd w:val="0"/>
              <w:ind w:left="-107"/>
              <w:jc w:val="both"/>
              <w:rPr>
                <w:color w:val="000000"/>
              </w:rPr>
            </w:pPr>
            <w:r w:rsidRPr="00736760">
              <w:rPr>
                <w:color w:val="000000"/>
              </w:rPr>
              <w:t xml:space="preserve">Suç geliri aklama veya terörizmin finansmanı veya kitle imha silahlarının yaygınlaşmasının finansmanı ile mücadelede gerekli tüm harcamaların yapılması. </w:t>
            </w:r>
          </w:p>
        </w:tc>
      </w:tr>
      <w:tr w:rsidR="002A3893" w:rsidRPr="00854A84" w14:paraId="21926559" w14:textId="77777777" w:rsidTr="00A23B21">
        <w:tc>
          <w:tcPr>
            <w:tcW w:w="1792" w:type="dxa"/>
            <w:gridSpan w:val="2"/>
            <w:shd w:val="clear" w:color="auto" w:fill="auto"/>
          </w:tcPr>
          <w:p w14:paraId="54D7F1B8" w14:textId="77777777" w:rsidR="002A3893" w:rsidRPr="004419C6" w:rsidRDefault="002A3893" w:rsidP="002A3893">
            <w:pPr>
              <w:autoSpaceDE w:val="0"/>
              <w:autoSpaceDN w:val="0"/>
              <w:adjustRightInd w:val="0"/>
              <w:jc w:val="both"/>
              <w:rPr>
                <w:b/>
              </w:rPr>
            </w:pPr>
          </w:p>
        </w:tc>
        <w:tc>
          <w:tcPr>
            <w:tcW w:w="567" w:type="dxa"/>
            <w:gridSpan w:val="2"/>
            <w:shd w:val="clear" w:color="auto" w:fill="auto"/>
          </w:tcPr>
          <w:p w14:paraId="7B61060B" w14:textId="77777777" w:rsidR="002A3893" w:rsidRPr="004419C6" w:rsidRDefault="002A3893" w:rsidP="002A3893">
            <w:pPr>
              <w:pStyle w:val="Default"/>
              <w:jc w:val="both"/>
              <w:rPr>
                <w:color w:val="auto"/>
                <w:lang w:val="tr-TR"/>
              </w:rPr>
            </w:pPr>
          </w:p>
        </w:tc>
        <w:tc>
          <w:tcPr>
            <w:tcW w:w="568" w:type="dxa"/>
            <w:gridSpan w:val="2"/>
            <w:shd w:val="clear" w:color="auto" w:fill="auto"/>
          </w:tcPr>
          <w:p w14:paraId="5431CAE8" w14:textId="77777777" w:rsidR="002A3893" w:rsidRPr="004419C6" w:rsidRDefault="002A3893" w:rsidP="002A3893">
            <w:pPr>
              <w:autoSpaceDE w:val="0"/>
              <w:autoSpaceDN w:val="0"/>
              <w:adjustRightInd w:val="0"/>
              <w:jc w:val="both"/>
            </w:pPr>
          </w:p>
        </w:tc>
        <w:tc>
          <w:tcPr>
            <w:tcW w:w="7240" w:type="dxa"/>
            <w:gridSpan w:val="7"/>
            <w:shd w:val="clear" w:color="auto" w:fill="auto"/>
          </w:tcPr>
          <w:p w14:paraId="15420A50" w14:textId="77777777" w:rsidR="002A3893" w:rsidRPr="004419C6" w:rsidRDefault="002A3893" w:rsidP="002A3893">
            <w:pPr>
              <w:autoSpaceDE w:val="0"/>
              <w:autoSpaceDN w:val="0"/>
              <w:adjustRightInd w:val="0"/>
              <w:jc w:val="both"/>
              <w:rPr>
                <w:color w:val="000000"/>
              </w:rPr>
            </w:pPr>
          </w:p>
        </w:tc>
      </w:tr>
      <w:tr w:rsidR="002A3893" w:rsidRPr="00854A84" w14:paraId="36FDE14A" w14:textId="77777777" w:rsidTr="00A23B21">
        <w:tc>
          <w:tcPr>
            <w:tcW w:w="10167" w:type="dxa"/>
            <w:gridSpan w:val="13"/>
            <w:shd w:val="clear" w:color="auto" w:fill="auto"/>
          </w:tcPr>
          <w:p w14:paraId="69B3EFA8" w14:textId="0F729715" w:rsidR="002A3893" w:rsidRPr="00D61766" w:rsidRDefault="002A3893" w:rsidP="002A3893">
            <w:pPr>
              <w:autoSpaceDE w:val="0"/>
              <w:autoSpaceDN w:val="0"/>
              <w:adjustRightInd w:val="0"/>
              <w:jc w:val="center"/>
              <w:rPr>
                <w:color w:val="000000"/>
              </w:rPr>
            </w:pPr>
            <w:r w:rsidRPr="00D61766">
              <w:t>ONYEDİNCİ KISIM</w:t>
            </w:r>
          </w:p>
        </w:tc>
      </w:tr>
      <w:tr w:rsidR="002A3893" w:rsidRPr="00854A84" w14:paraId="08A8B908" w14:textId="77777777" w:rsidTr="00A23B21">
        <w:tc>
          <w:tcPr>
            <w:tcW w:w="10167" w:type="dxa"/>
            <w:gridSpan w:val="13"/>
            <w:shd w:val="clear" w:color="auto" w:fill="auto"/>
          </w:tcPr>
          <w:p w14:paraId="44B8A4E1" w14:textId="5AD64451" w:rsidR="002A3893" w:rsidRPr="00D61766" w:rsidRDefault="002A3893" w:rsidP="002A3893">
            <w:pPr>
              <w:autoSpaceDE w:val="0"/>
              <w:autoSpaceDN w:val="0"/>
              <w:adjustRightInd w:val="0"/>
              <w:jc w:val="center"/>
            </w:pPr>
            <w:r w:rsidRPr="00D61766">
              <w:t xml:space="preserve">İdari Para Cezaları </w:t>
            </w:r>
            <w:r w:rsidR="00545171">
              <w:t>ile</w:t>
            </w:r>
            <w:r w:rsidRPr="00D61766">
              <w:t xml:space="preserve"> Suç ve Cezalar </w:t>
            </w:r>
          </w:p>
          <w:p w14:paraId="7A9A3323" w14:textId="77777777" w:rsidR="002A3893" w:rsidRPr="00D61766" w:rsidRDefault="002A3893" w:rsidP="002A3893">
            <w:pPr>
              <w:autoSpaceDE w:val="0"/>
              <w:autoSpaceDN w:val="0"/>
              <w:adjustRightInd w:val="0"/>
            </w:pPr>
          </w:p>
        </w:tc>
      </w:tr>
      <w:tr w:rsidR="002A3893" w:rsidRPr="00854A84" w14:paraId="08DC97AD" w14:textId="77777777" w:rsidTr="00A23B21">
        <w:tc>
          <w:tcPr>
            <w:tcW w:w="1803" w:type="dxa"/>
            <w:gridSpan w:val="3"/>
            <w:shd w:val="clear" w:color="auto" w:fill="auto"/>
          </w:tcPr>
          <w:p w14:paraId="2007AF35" w14:textId="57A81CD4" w:rsidR="002A3893" w:rsidRPr="004419C6" w:rsidRDefault="002A3893" w:rsidP="001B0658">
            <w:pPr>
              <w:autoSpaceDE w:val="0"/>
              <w:autoSpaceDN w:val="0"/>
              <w:adjustRightInd w:val="0"/>
              <w:rPr>
                <w:b/>
              </w:rPr>
            </w:pPr>
            <w:r w:rsidRPr="004419C6">
              <w:t>İdari Para Cezalarında</w:t>
            </w:r>
            <w:r>
              <w:t xml:space="preserve"> </w:t>
            </w:r>
            <w:r w:rsidRPr="004419C6">
              <w:t xml:space="preserve">Uygulanacak </w:t>
            </w:r>
            <w:r w:rsidR="001B0658" w:rsidRPr="004D7905">
              <w:t>Yöntem</w:t>
            </w:r>
          </w:p>
        </w:tc>
        <w:tc>
          <w:tcPr>
            <w:tcW w:w="567" w:type="dxa"/>
            <w:gridSpan w:val="2"/>
            <w:shd w:val="clear" w:color="auto" w:fill="auto"/>
          </w:tcPr>
          <w:p w14:paraId="61D94883" w14:textId="6775719B" w:rsidR="002A3893" w:rsidRPr="004419C6" w:rsidRDefault="002A3893" w:rsidP="002A3893">
            <w:pPr>
              <w:autoSpaceDE w:val="0"/>
              <w:autoSpaceDN w:val="0"/>
              <w:adjustRightInd w:val="0"/>
              <w:rPr>
                <w:b/>
              </w:rPr>
            </w:pPr>
            <w:r w:rsidRPr="004419C6">
              <w:t>5</w:t>
            </w:r>
            <w:r>
              <w:t>4</w:t>
            </w:r>
            <w:r w:rsidRPr="004419C6">
              <w:t>.</w:t>
            </w:r>
          </w:p>
        </w:tc>
        <w:tc>
          <w:tcPr>
            <w:tcW w:w="713" w:type="dxa"/>
            <w:gridSpan w:val="2"/>
            <w:shd w:val="clear" w:color="auto" w:fill="auto"/>
          </w:tcPr>
          <w:p w14:paraId="67BFB5A2" w14:textId="1C9EF13E" w:rsidR="002A3893" w:rsidRPr="004419C6" w:rsidRDefault="002A3893" w:rsidP="002A3893">
            <w:pPr>
              <w:autoSpaceDE w:val="0"/>
              <w:autoSpaceDN w:val="0"/>
              <w:adjustRightInd w:val="0"/>
              <w:jc w:val="center"/>
            </w:pPr>
            <w:r w:rsidRPr="004419C6">
              <w:t>(</w:t>
            </w:r>
            <w:r>
              <w:t>1</w:t>
            </w:r>
            <w:r w:rsidRPr="004419C6">
              <w:t>)</w:t>
            </w:r>
          </w:p>
        </w:tc>
        <w:tc>
          <w:tcPr>
            <w:tcW w:w="7084" w:type="dxa"/>
            <w:gridSpan w:val="6"/>
            <w:shd w:val="clear" w:color="auto" w:fill="auto"/>
          </w:tcPr>
          <w:p w14:paraId="40A80535" w14:textId="2C247393" w:rsidR="002A3893" w:rsidRPr="00736760" w:rsidRDefault="002A3893" w:rsidP="002A3893">
            <w:pPr>
              <w:autoSpaceDE w:val="0"/>
              <w:autoSpaceDN w:val="0"/>
              <w:adjustRightInd w:val="0"/>
              <w:ind w:left="-107"/>
              <w:jc w:val="both"/>
              <w:rPr>
                <w:color w:val="000000"/>
              </w:rPr>
            </w:pPr>
            <w:r w:rsidRPr="00736760">
              <w:rPr>
                <w:color w:val="000000"/>
              </w:rPr>
              <w:t>Birim, bu Yasa kurallarına bir aykırılık olması hal</w:t>
            </w:r>
            <w:r>
              <w:rPr>
                <w:color w:val="000000"/>
              </w:rPr>
              <w:t xml:space="preserve">inde, yükümlüden ve/veya ilgili </w:t>
            </w:r>
            <w:r w:rsidRPr="00736760">
              <w:rPr>
                <w:color w:val="000000"/>
              </w:rPr>
              <w:t xml:space="preserve">gerçek ve/veya tüzel kişiden yazılı savunma ister. Savunma, tebliğ tarihinden itibaren en geç </w:t>
            </w:r>
            <w:r>
              <w:rPr>
                <w:color w:val="000000"/>
              </w:rPr>
              <w:t>1 (</w:t>
            </w:r>
            <w:r w:rsidRPr="00736760">
              <w:rPr>
                <w:color w:val="000000"/>
              </w:rPr>
              <w:t>bir</w:t>
            </w:r>
            <w:r>
              <w:rPr>
                <w:color w:val="000000"/>
              </w:rPr>
              <w:t>)</w:t>
            </w:r>
            <w:r w:rsidRPr="00736760">
              <w:rPr>
                <w:color w:val="000000"/>
              </w:rPr>
              <w:t xml:space="preserve"> ay içerisinde Birime yazılı olarak verilir.</w:t>
            </w:r>
          </w:p>
        </w:tc>
      </w:tr>
      <w:tr w:rsidR="002A3893" w:rsidRPr="00854A84" w14:paraId="599CC432" w14:textId="77777777" w:rsidTr="00A23B21">
        <w:tc>
          <w:tcPr>
            <w:tcW w:w="1803" w:type="dxa"/>
            <w:gridSpan w:val="3"/>
            <w:shd w:val="clear" w:color="auto" w:fill="auto"/>
          </w:tcPr>
          <w:p w14:paraId="0DD08D27" w14:textId="70C592A9" w:rsidR="002A3893" w:rsidRPr="004D7905" w:rsidRDefault="001B0658" w:rsidP="002A3893">
            <w:pPr>
              <w:autoSpaceDE w:val="0"/>
              <w:autoSpaceDN w:val="0"/>
              <w:adjustRightInd w:val="0"/>
            </w:pPr>
            <w:r>
              <w:t>ve Yetki</w:t>
            </w:r>
          </w:p>
        </w:tc>
        <w:tc>
          <w:tcPr>
            <w:tcW w:w="567" w:type="dxa"/>
            <w:gridSpan w:val="2"/>
            <w:shd w:val="clear" w:color="auto" w:fill="auto"/>
          </w:tcPr>
          <w:p w14:paraId="14C3CB0E" w14:textId="77777777" w:rsidR="002A3893" w:rsidRPr="004419C6" w:rsidRDefault="002A3893" w:rsidP="002A3893">
            <w:pPr>
              <w:autoSpaceDE w:val="0"/>
              <w:autoSpaceDN w:val="0"/>
              <w:adjustRightInd w:val="0"/>
              <w:jc w:val="center"/>
              <w:rPr>
                <w:b/>
              </w:rPr>
            </w:pPr>
          </w:p>
        </w:tc>
        <w:tc>
          <w:tcPr>
            <w:tcW w:w="713" w:type="dxa"/>
            <w:gridSpan w:val="2"/>
            <w:shd w:val="clear" w:color="auto" w:fill="auto"/>
          </w:tcPr>
          <w:p w14:paraId="3651848F" w14:textId="58562F90" w:rsidR="002A3893" w:rsidRPr="004419C6" w:rsidRDefault="002A3893" w:rsidP="002A3893">
            <w:pPr>
              <w:autoSpaceDE w:val="0"/>
              <w:autoSpaceDN w:val="0"/>
              <w:adjustRightInd w:val="0"/>
              <w:jc w:val="center"/>
            </w:pPr>
            <w:r w:rsidRPr="004419C6">
              <w:t>(</w:t>
            </w:r>
            <w:r>
              <w:t>2</w:t>
            </w:r>
            <w:r w:rsidRPr="004419C6">
              <w:t>)</w:t>
            </w:r>
          </w:p>
        </w:tc>
        <w:tc>
          <w:tcPr>
            <w:tcW w:w="7084" w:type="dxa"/>
            <w:gridSpan w:val="6"/>
            <w:shd w:val="clear" w:color="auto" w:fill="auto"/>
          </w:tcPr>
          <w:p w14:paraId="70572113" w14:textId="13006AAB" w:rsidR="002A3893" w:rsidRPr="00736760" w:rsidRDefault="002A3893" w:rsidP="002A3893">
            <w:pPr>
              <w:autoSpaceDE w:val="0"/>
              <w:autoSpaceDN w:val="0"/>
              <w:adjustRightInd w:val="0"/>
              <w:ind w:left="-107"/>
              <w:jc w:val="both"/>
              <w:rPr>
                <w:color w:val="000000"/>
              </w:rPr>
            </w:pPr>
            <w:r w:rsidRPr="00736760">
              <w:rPr>
                <w:color w:val="000000"/>
              </w:rPr>
              <w:t>Bu maddenin (1)’inci fıkrasında belirtilen sürede yazılı savunma verilmemesi halinde yükümlünün ve/veya ilgili gerçek ve/veya tüzel kişinin savunma hakkından feragat ettiği kabul edilir.</w:t>
            </w:r>
          </w:p>
        </w:tc>
      </w:tr>
      <w:tr w:rsidR="002A3893" w:rsidRPr="00854A84" w14:paraId="49D5F590" w14:textId="77777777" w:rsidTr="00A23B21">
        <w:tc>
          <w:tcPr>
            <w:tcW w:w="1803" w:type="dxa"/>
            <w:gridSpan w:val="3"/>
            <w:shd w:val="clear" w:color="auto" w:fill="auto"/>
          </w:tcPr>
          <w:p w14:paraId="6EFABA9B" w14:textId="77777777" w:rsidR="002A3893" w:rsidRPr="004419C6" w:rsidRDefault="002A3893" w:rsidP="002A3893">
            <w:pPr>
              <w:autoSpaceDE w:val="0"/>
              <w:autoSpaceDN w:val="0"/>
              <w:adjustRightInd w:val="0"/>
              <w:rPr>
                <w:b/>
              </w:rPr>
            </w:pPr>
          </w:p>
        </w:tc>
        <w:tc>
          <w:tcPr>
            <w:tcW w:w="567" w:type="dxa"/>
            <w:gridSpan w:val="2"/>
            <w:shd w:val="clear" w:color="auto" w:fill="auto"/>
          </w:tcPr>
          <w:p w14:paraId="23D5CA1E" w14:textId="77777777" w:rsidR="002A3893" w:rsidRPr="004419C6" w:rsidRDefault="002A3893" w:rsidP="002A3893">
            <w:pPr>
              <w:autoSpaceDE w:val="0"/>
              <w:autoSpaceDN w:val="0"/>
              <w:adjustRightInd w:val="0"/>
              <w:jc w:val="center"/>
              <w:rPr>
                <w:b/>
              </w:rPr>
            </w:pPr>
          </w:p>
        </w:tc>
        <w:tc>
          <w:tcPr>
            <w:tcW w:w="713" w:type="dxa"/>
            <w:gridSpan w:val="2"/>
            <w:shd w:val="clear" w:color="auto" w:fill="auto"/>
          </w:tcPr>
          <w:p w14:paraId="5BB79379" w14:textId="11B59DBA" w:rsidR="002A3893" w:rsidRPr="004419C6" w:rsidRDefault="002A3893" w:rsidP="002A3893">
            <w:pPr>
              <w:autoSpaceDE w:val="0"/>
              <w:autoSpaceDN w:val="0"/>
              <w:adjustRightInd w:val="0"/>
              <w:jc w:val="center"/>
            </w:pPr>
            <w:r>
              <w:t>(3)</w:t>
            </w:r>
          </w:p>
        </w:tc>
        <w:tc>
          <w:tcPr>
            <w:tcW w:w="7084" w:type="dxa"/>
            <w:gridSpan w:val="6"/>
            <w:shd w:val="clear" w:color="auto" w:fill="auto"/>
          </w:tcPr>
          <w:p w14:paraId="2CA17A1A" w14:textId="63C748B2" w:rsidR="002A3893" w:rsidRPr="00736760" w:rsidRDefault="002A3893" w:rsidP="002A3893">
            <w:pPr>
              <w:autoSpaceDE w:val="0"/>
              <w:autoSpaceDN w:val="0"/>
              <w:adjustRightInd w:val="0"/>
              <w:ind w:left="-107"/>
              <w:jc w:val="both"/>
              <w:rPr>
                <w:color w:val="000000"/>
              </w:rPr>
            </w:pPr>
            <w:r w:rsidRPr="00736760">
              <w:rPr>
                <w:color w:val="000000"/>
              </w:rPr>
              <w:t xml:space="preserve">Birim, savunma verildiği taktirde savunmanın verildiği tarihten ve her halükarda savunma süresinin bitiminden itibaren en geç </w:t>
            </w:r>
            <w:r>
              <w:rPr>
                <w:color w:val="000000"/>
              </w:rPr>
              <w:t>1 (</w:t>
            </w:r>
            <w:r w:rsidRPr="00736760">
              <w:rPr>
                <w:color w:val="000000"/>
              </w:rPr>
              <w:t>bir</w:t>
            </w:r>
            <w:r>
              <w:rPr>
                <w:color w:val="000000"/>
              </w:rPr>
              <w:t>)</w:t>
            </w:r>
            <w:r w:rsidRPr="00736760">
              <w:rPr>
                <w:color w:val="000000"/>
              </w:rPr>
              <w:t xml:space="preserve"> ay içerisinde dosyayı Kurula aktarır.</w:t>
            </w:r>
          </w:p>
        </w:tc>
      </w:tr>
      <w:tr w:rsidR="002A3893" w:rsidRPr="00854A84" w14:paraId="392633D1" w14:textId="77777777" w:rsidTr="00A23B21">
        <w:tc>
          <w:tcPr>
            <w:tcW w:w="1803" w:type="dxa"/>
            <w:gridSpan w:val="3"/>
            <w:shd w:val="clear" w:color="auto" w:fill="auto"/>
          </w:tcPr>
          <w:p w14:paraId="7FB552AF" w14:textId="77777777" w:rsidR="002A3893" w:rsidRPr="004419C6" w:rsidRDefault="002A3893" w:rsidP="002A3893">
            <w:pPr>
              <w:autoSpaceDE w:val="0"/>
              <w:autoSpaceDN w:val="0"/>
              <w:adjustRightInd w:val="0"/>
              <w:rPr>
                <w:b/>
              </w:rPr>
            </w:pPr>
          </w:p>
        </w:tc>
        <w:tc>
          <w:tcPr>
            <w:tcW w:w="567" w:type="dxa"/>
            <w:gridSpan w:val="2"/>
            <w:shd w:val="clear" w:color="auto" w:fill="auto"/>
          </w:tcPr>
          <w:p w14:paraId="6A31F6F6" w14:textId="77777777" w:rsidR="002A3893" w:rsidRPr="004419C6" w:rsidRDefault="002A3893" w:rsidP="002A3893">
            <w:pPr>
              <w:autoSpaceDE w:val="0"/>
              <w:autoSpaceDN w:val="0"/>
              <w:adjustRightInd w:val="0"/>
              <w:jc w:val="center"/>
              <w:rPr>
                <w:b/>
              </w:rPr>
            </w:pPr>
          </w:p>
        </w:tc>
        <w:tc>
          <w:tcPr>
            <w:tcW w:w="713" w:type="dxa"/>
            <w:gridSpan w:val="2"/>
            <w:shd w:val="clear" w:color="auto" w:fill="auto"/>
          </w:tcPr>
          <w:p w14:paraId="19DC3115" w14:textId="057D9031" w:rsidR="002A3893" w:rsidRPr="004419C6" w:rsidRDefault="002A3893" w:rsidP="002A3893">
            <w:pPr>
              <w:autoSpaceDE w:val="0"/>
              <w:autoSpaceDN w:val="0"/>
              <w:adjustRightInd w:val="0"/>
              <w:jc w:val="center"/>
            </w:pPr>
            <w:r w:rsidRPr="004419C6">
              <w:t>(</w:t>
            </w:r>
            <w:r>
              <w:t>4</w:t>
            </w:r>
            <w:r w:rsidRPr="004419C6">
              <w:t>)</w:t>
            </w:r>
          </w:p>
        </w:tc>
        <w:tc>
          <w:tcPr>
            <w:tcW w:w="567" w:type="dxa"/>
            <w:gridSpan w:val="2"/>
            <w:shd w:val="clear" w:color="auto" w:fill="auto"/>
          </w:tcPr>
          <w:p w14:paraId="15E982D3" w14:textId="63CE31CC" w:rsidR="002A3893" w:rsidRPr="004419C6" w:rsidRDefault="002A3893" w:rsidP="002A3893">
            <w:pPr>
              <w:autoSpaceDE w:val="0"/>
              <w:autoSpaceDN w:val="0"/>
              <w:adjustRightInd w:val="0"/>
            </w:pPr>
            <w:r w:rsidRPr="004419C6">
              <w:t>(A)</w:t>
            </w:r>
          </w:p>
        </w:tc>
        <w:tc>
          <w:tcPr>
            <w:tcW w:w="6517" w:type="dxa"/>
            <w:gridSpan w:val="4"/>
            <w:shd w:val="clear" w:color="auto" w:fill="auto"/>
          </w:tcPr>
          <w:p w14:paraId="2F53B3D1" w14:textId="437D8FD9" w:rsidR="002A3893" w:rsidRPr="00736760" w:rsidRDefault="002A3893" w:rsidP="002A3893">
            <w:pPr>
              <w:autoSpaceDE w:val="0"/>
              <w:autoSpaceDN w:val="0"/>
              <w:adjustRightInd w:val="0"/>
              <w:ind w:left="-107"/>
              <w:jc w:val="both"/>
              <w:rPr>
                <w:color w:val="000000"/>
              </w:rPr>
            </w:pPr>
            <w:r w:rsidRPr="00736760">
              <w:rPr>
                <w:color w:val="000000"/>
              </w:rPr>
              <w:t>Savunma verilmemesi veya alınan yazılı savunmanın yeterli görülmemesi halinde, yükümlüye ve/veya ilgili gerçek ve/veya tüzel kişiye bu Yasa kuralları uyarınca idari para cezası verilir.</w:t>
            </w:r>
          </w:p>
        </w:tc>
      </w:tr>
      <w:tr w:rsidR="002A3893" w:rsidRPr="00854A84" w14:paraId="496CEA16" w14:textId="77777777" w:rsidTr="00A23B21">
        <w:tc>
          <w:tcPr>
            <w:tcW w:w="1803" w:type="dxa"/>
            <w:gridSpan w:val="3"/>
            <w:shd w:val="clear" w:color="auto" w:fill="auto"/>
          </w:tcPr>
          <w:p w14:paraId="0490D505" w14:textId="77777777" w:rsidR="002A3893" w:rsidRPr="004419C6" w:rsidRDefault="002A3893" w:rsidP="002A3893">
            <w:pPr>
              <w:autoSpaceDE w:val="0"/>
              <w:autoSpaceDN w:val="0"/>
              <w:adjustRightInd w:val="0"/>
              <w:rPr>
                <w:b/>
              </w:rPr>
            </w:pPr>
          </w:p>
        </w:tc>
        <w:tc>
          <w:tcPr>
            <w:tcW w:w="567" w:type="dxa"/>
            <w:gridSpan w:val="2"/>
            <w:shd w:val="clear" w:color="auto" w:fill="auto"/>
          </w:tcPr>
          <w:p w14:paraId="4348E1EE" w14:textId="77777777" w:rsidR="002A3893" w:rsidRPr="004419C6" w:rsidRDefault="002A3893" w:rsidP="002A3893">
            <w:pPr>
              <w:autoSpaceDE w:val="0"/>
              <w:autoSpaceDN w:val="0"/>
              <w:adjustRightInd w:val="0"/>
              <w:jc w:val="center"/>
              <w:rPr>
                <w:b/>
              </w:rPr>
            </w:pPr>
          </w:p>
        </w:tc>
        <w:tc>
          <w:tcPr>
            <w:tcW w:w="713" w:type="dxa"/>
            <w:gridSpan w:val="2"/>
            <w:shd w:val="clear" w:color="auto" w:fill="auto"/>
          </w:tcPr>
          <w:p w14:paraId="5E103B61" w14:textId="77777777" w:rsidR="002A3893" w:rsidRPr="004419C6" w:rsidRDefault="002A3893" w:rsidP="002A3893">
            <w:pPr>
              <w:autoSpaceDE w:val="0"/>
              <w:autoSpaceDN w:val="0"/>
              <w:adjustRightInd w:val="0"/>
              <w:jc w:val="center"/>
              <w:rPr>
                <w:b/>
              </w:rPr>
            </w:pPr>
          </w:p>
        </w:tc>
        <w:tc>
          <w:tcPr>
            <w:tcW w:w="567" w:type="dxa"/>
            <w:gridSpan w:val="2"/>
            <w:shd w:val="clear" w:color="auto" w:fill="auto"/>
          </w:tcPr>
          <w:p w14:paraId="2FC2E2DD" w14:textId="75A78AB6" w:rsidR="002A3893" w:rsidRPr="004419C6" w:rsidRDefault="002A3893" w:rsidP="002A3893">
            <w:pPr>
              <w:autoSpaceDE w:val="0"/>
              <w:autoSpaceDN w:val="0"/>
              <w:adjustRightInd w:val="0"/>
            </w:pPr>
            <w:r>
              <w:t>(B</w:t>
            </w:r>
            <w:r w:rsidRPr="004419C6">
              <w:t>)</w:t>
            </w:r>
          </w:p>
        </w:tc>
        <w:tc>
          <w:tcPr>
            <w:tcW w:w="6517" w:type="dxa"/>
            <w:gridSpan w:val="4"/>
            <w:shd w:val="clear" w:color="auto" w:fill="auto"/>
          </w:tcPr>
          <w:p w14:paraId="6285FDF7" w14:textId="536700A5" w:rsidR="002A3893" w:rsidRPr="00736760" w:rsidRDefault="002A3893" w:rsidP="002A3893">
            <w:pPr>
              <w:autoSpaceDE w:val="0"/>
              <w:autoSpaceDN w:val="0"/>
              <w:adjustRightInd w:val="0"/>
              <w:ind w:left="-107"/>
              <w:jc w:val="both"/>
              <w:rPr>
                <w:color w:val="000000"/>
              </w:rPr>
            </w:pPr>
            <w:r w:rsidRPr="00736760">
              <w:rPr>
                <w:color w:val="000000"/>
              </w:rPr>
              <w:t xml:space="preserve">Verilen idari para cezasına rağmen aykırılığın giderilmemesi halinde, aykırılığın mahiyetine göre ve her halükarda </w:t>
            </w:r>
            <w:r>
              <w:rPr>
                <w:color w:val="000000"/>
              </w:rPr>
              <w:t>6 (</w:t>
            </w:r>
            <w:r w:rsidRPr="00736760">
              <w:rPr>
                <w:color w:val="000000"/>
              </w:rPr>
              <w:t>altı</w:t>
            </w:r>
            <w:r>
              <w:rPr>
                <w:color w:val="000000"/>
              </w:rPr>
              <w:t>)</w:t>
            </w:r>
            <w:r w:rsidRPr="00736760">
              <w:rPr>
                <w:color w:val="000000"/>
              </w:rPr>
              <w:t xml:space="preserve"> ayı aşmamak koşuluyla aykırılığın giderilmesini talep eden bir yazı gönderilir. Aykırılığın ilgili süre içerisinde giderilmemesi halinde idari para cezası iki kat arttırılarak uygulanır.</w:t>
            </w:r>
          </w:p>
        </w:tc>
      </w:tr>
      <w:tr w:rsidR="002A3893" w:rsidRPr="00854A84" w14:paraId="46301CD6" w14:textId="77777777" w:rsidTr="00A23B21">
        <w:tc>
          <w:tcPr>
            <w:tcW w:w="1803" w:type="dxa"/>
            <w:gridSpan w:val="3"/>
            <w:shd w:val="clear" w:color="auto" w:fill="auto"/>
          </w:tcPr>
          <w:p w14:paraId="5D379E90" w14:textId="77777777" w:rsidR="002A3893" w:rsidRPr="004419C6" w:rsidRDefault="002A3893" w:rsidP="002A3893">
            <w:pPr>
              <w:autoSpaceDE w:val="0"/>
              <w:autoSpaceDN w:val="0"/>
              <w:adjustRightInd w:val="0"/>
              <w:rPr>
                <w:b/>
              </w:rPr>
            </w:pPr>
          </w:p>
        </w:tc>
        <w:tc>
          <w:tcPr>
            <w:tcW w:w="567" w:type="dxa"/>
            <w:gridSpan w:val="2"/>
            <w:shd w:val="clear" w:color="auto" w:fill="auto"/>
          </w:tcPr>
          <w:p w14:paraId="39CAF44C" w14:textId="77777777" w:rsidR="002A3893" w:rsidRPr="004419C6" w:rsidRDefault="002A3893" w:rsidP="002A3893">
            <w:pPr>
              <w:autoSpaceDE w:val="0"/>
              <w:autoSpaceDN w:val="0"/>
              <w:adjustRightInd w:val="0"/>
              <w:jc w:val="center"/>
              <w:rPr>
                <w:b/>
              </w:rPr>
            </w:pPr>
          </w:p>
        </w:tc>
        <w:tc>
          <w:tcPr>
            <w:tcW w:w="713" w:type="dxa"/>
            <w:gridSpan w:val="2"/>
            <w:shd w:val="clear" w:color="auto" w:fill="auto"/>
          </w:tcPr>
          <w:p w14:paraId="3A0AD65C" w14:textId="4980F022" w:rsidR="002A3893" w:rsidRPr="004419C6" w:rsidRDefault="002A3893" w:rsidP="002A3893">
            <w:pPr>
              <w:autoSpaceDE w:val="0"/>
              <w:autoSpaceDN w:val="0"/>
              <w:adjustRightInd w:val="0"/>
              <w:jc w:val="center"/>
              <w:rPr>
                <w:b/>
              </w:rPr>
            </w:pPr>
            <w:r w:rsidRPr="004419C6">
              <w:t>(</w:t>
            </w:r>
            <w:r>
              <w:t>5</w:t>
            </w:r>
            <w:r w:rsidRPr="004419C6">
              <w:t>)</w:t>
            </w:r>
          </w:p>
        </w:tc>
        <w:tc>
          <w:tcPr>
            <w:tcW w:w="7084" w:type="dxa"/>
            <w:gridSpan w:val="6"/>
            <w:shd w:val="clear" w:color="auto" w:fill="auto"/>
          </w:tcPr>
          <w:p w14:paraId="23E93F5A" w14:textId="579DA06F" w:rsidR="002A3893" w:rsidRPr="00736760" w:rsidRDefault="002A3893" w:rsidP="002A3893">
            <w:pPr>
              <w:autoSpaceDE w:val="0"/>
              <w:autoSpaceDN w:val="0"/>
              <w:adjustRightInd w:val="0"/>
              <w:ind w:left="-107"/>
              <w:jc w:val="both"/>
              <w:rPr>
                <w:color w:val="000000"/>
              </w:rPr>
            </w:pPr>
            <w:r w:rsidRPr="00736760">
              <w:rPr>
                <w:color w:val="000000"/>
              </w:rPr>
              <w:t>Bu Yasada yer alan idari para cezaları, Kurul tarafından verilir ve  yükümlülere ve/veya ilgili gerçek ve/veya tüzel kişilere</w:t>
            </w:r>
            <w:r>
              <w:rPr>
                <w:color w:val="000000"/>
              </w:rPr>
              <w:t xml:space="preserve"> </w:t>
            </w:r>
            <w:r w:rsidRPr="00736760">
              <w:rPr>
                <w:color w:val="000000"/>
              </w:rPr>
              <w:t>gerekçesi ile birlikte yazılı olarak tebliğ edilir.</w:t>
            </w:r>
          </w:p>
        </w:tc>
      </w:tr>
      <w:tr w:rsidR="002A3893" w:rsidRPr="00854A84" w14:paraId="196D00B8" w14:textId="77777777" w:rsidTr="00A23B21">
        <w:tc>
          <w:tcPr>
            <w:tcW w:w="1803" w:type="dxa"/>
            <w:gridSpan w:val="3"/>
            <w:shd w:val="clear" w:color="auto" w:fill="auto"/>
          </w:tcPr>
          <w:p w14:paraId="77044DC9" w14:textId="77777777" w:rsidR="002A3893" w:rsidRPr="004419C6" w:rsidRDefault="002A3893" w:rsidP="002A3893">
            <w:pPr>
              <w:autoSpaceDE w:val="0"/>
              <w:autoSpaceDN w:val="0"/>
              <w:adjustRightInd w:val="0"/>
              <w:rPr>
                <w:b/>
              </w:rPr>
            </w:pPr>
          </w:p>
        </w:tc>
        <w:tc>
          <w:tcPr>
            <w:tcW w:w="567" w:type="dxa"/>
            <w:gridSpan w:val="2"/>
            <w:shd w:val="clear" w:color="auto" w:fill="auto"/>
          </w:tcPr>
          <w:p w14:paraId="7B28FE25" w14:textId="77777777" w:rsidR="002A3893" w:rsidRPr="004419C6" w:rsidRDefault="002A3893" w:rsidP="002A3893">
            <w:pPr>
              <w:autoSpaceDE w:val="0"/>
              <w:autoSpaceDN w:val="0"/>
              <w:adjustRightInd w:val="0"/>
              <w:jc w:val="center"/>
              <w:rPr>
                <w:b/>
              </w:rPr>
            </w:pPr>
          </w:p>
        </w:tc>
        <w:tc>
          <w:tcPr>
            <w:tcW w:w="713" w:type="dxa"/>
            <w:gridSpan w:val="2"/>
            <w:shd w:val="clear" w:color="auto" w:fill="auto"/>
          </w:tcPr>
          <w:p w14:paraId="6EAACFD8" w14:textId="77777777" w:rsidR="002A3893" w:rsidRPr="004419C6" w:rsidRDefault="002A3893" w:rsidP="002A3893">
            <w:pPr>
              <w:autoSpaceDE w:val="0"/>
              <w:autoSpaceDN w:val="0"/>
              <w:adjustRightInd w:val="0"/>
              <w:jc w:val="center"/>
              <w:rPr>
                <w:b/>
              </w:rPr>
            </w:pPr>
          </w:p>
        </w:tc>
        <w:tc>
          <w:tcPr>
            <w:tcW w:w="1233" w:type="dxa"/>
            <w:gridSpan w:val="5"/>
            <w:shd w:val="clear" w:color="auto" w:fill="auto"/>
          </w:tcPr>
          <w:p w14:paraId="29F47BCB" w14:textId="77777777" w:rsidR="002A3893" w:rsidRPr="004419C6" w:rsidRDefault="002A3893" w:rsidP="002A3893">
            <w:pPr>
              <w:autoSpaceDE w:val="0"/>
              <w:autoSpaceDN w:val="0"/>
              <w:adjustRightInd w:val="0"/>
            </w:pPr>
          </w:p>
        </w:tc>
        <w:tc>
          <w:tcPr>
            <w:tcW w:w="5851" w:type="dxa"/>
            <w:shd w:val="clear" w:color="auto" w:fill="auto"/>
          </w:tcPr>
          <w:p w14:paraId="233DEAFF" w14:textId="77777777" w:rsidR="002A3893" w:rsidRPr="004419C6" w:rsidRDefault="002A3893" w:rsidP="002A3893">
            <w:pPr>
              <w:autoSpaceDE w:val="0"/>
              <w:autoSpaceDN w:val="0"/>
              <w:adjustRightInd w:val="0"/>
              <w:jc w:val="both"/>
            </w:pPr>
          </w:p>
        </w:tc>
      </w:tr>
      <w:tr w:rsidR="002A3893" w:rsidRPr="00854A84" w14:paraId="6599A706" w14:textId="77777777" w:rsidTr="00A23B21">
        <w:trPr>
          <w:trHeight w:val="268"/>
        </w:trPr>
        <w:tc>
          <w:tcPr>
            <w:tcW w:w="1803" w:type="dxa"/>
            <w:gridSpan w:val="3"/>
            <w:shd w:val="clear" w:color="auto" w:fill="auto"/>
          </w:tcPr>
          <w:p w14:paraId="4BCF305D" w14:textId="3B7A3521" w:rsidR="002A3893" w:rsidRPr="004419C6" w:rsidRDefault="002A3893" w:rsidP="002A3893">
            <w:pPr>
              <w:pStyle w:val="Default"/>
              <w:rPr>
                <w:lang w:val="tr-TR"/>
              </w:rPr>
            </w:pPr>
            <w:r w:rsidRPr="004419C6">
              <w:rPr>
                <w:lang w:val="tr-TR"/>
              </w:rPr>
              <w:t xml:space="preserve">İdari Para </w:t>
            </w:r>
          </w:p>
        </w:tc>
        <w:tc>
          <w:tcPr>
            <w:tcW w:w="567" w:type="dxa"/>
            <w:gridSpan w:val="2"/>
            <w:shd w:val="clear" w:color="auto" w:fill="auto"/>
          </w:tcPr>
          <w:p w14:paraId="667F2C0F" w14:textId="09B6100C" w:rsidR="002A3893" w:rsidRPr="004419C6" w:rsidRDefault="002A3893" w:rsidP="002A3893">
            <w:pPr>
              <w:pStyle w:val="Default"/>
              <w:jc w:val="both"/>
              <w:rPr>
                <w:color w:val="auto"/>
                <w:lang w:val="tr-TR"/>
              </w:rPr>
            </w:pPr>
            <w:r w:rsidRPr="004419C6">
              <w:rPr>
                <w:color w:val="auto"/>
                <w:lang w:val="tr-TR"/>
              </w:rPr>
              <w:t>5</w:t>
            </w:r>
            <w:r>
              <w:rPr>
                <w:color w:val="auto"/>
                <w:lang w:val="tr-TR"/>
              </w:rPr>
              <w:t>5</w:t>
            </w:r>
            <w:r w:rsidRPr="004419C6">
              <w:rPr>
                <w:color w:val="auto"/>
                <w:lang w:val="tr-TR"/>
              </w:rPr>
              <w:t>.</w:t>
            </w:r>
          </w:p>
        </w:tc>
        <w:tc>
          <w:tcPr>
            <w:tcW w:w="713" w:type="dxa"/>
            <w:gridSpan w:val="2"/>
            <w:shd w:val="clear" w:color="auto" w:fill="auto"/>
          </w:tcPr>
          <w:p w14:paraId="670F3528" w14:textId="3C47A825" w:rsidR="002A3893" w:rsidRPr="004419C6" w:rsidRDefault="002A3893" w:rsidP="002A3893">
            <w:pPr>
              <w:jc w:val="center"/>
              <w:rPr>
                <w:color w:val="000000"/>
              </w:rPr>
            </w:pPr>
            <w:r w:rsidRPr="004419C6">
              <w:rPr>
                <w:color w:val="000000"/>
              </w:rPr>
              <w:t>(1)</w:t>
            </w:r>
          </w:p>
        </w:tc>
        <w:tc>
          <w:tcPr>
            <w:tcW w:w="567" w:type="dxa"/>
            <w:gridSpan w:val="2"/>
            <w:shd w:val="clear" w:color="auto" w:fill="auto"/>
          </w:tcPr>
          <w:p w14:paraId="367204E6" w14:textId="5BBED50A" w:rsidR="002A3893" w:rsidRPr="00736760" w:rsidRDefault="002A3893" w:rsidP="002A3893">
            <w:pPr>
              <w:autoSpaceDE w:val="0"/>
              <w:autoSpaceDN w:val="0"/>
              <w:adjustRightInd w:val="0"/>
              <w:ind w:left="-107"/>
              <w:jc w:val="center"/>
              <w:rPr>
                <w:color w:val="000000"/>
              </w:rPr>
            </w:pPr>
            <w:r w:rsidRPr="00736760">
              <w:rPr>
                <w:color w:val="000000"/>
              </w:rPr>
              <w:t>(A)</w:t>
            </w:r>
          </w:p>
        </w:tc>
        <w:tc>
          <w:tcPr>
            <w:tcW w:w="6517" w:type="dxa"/>
            <w:gridSpan w:val="4"/>
            <w:shd w:val="clear" w:color="auto" w:fill="auto"/>
          </w:tcPr>
          <w:p w14:paraId="63DB0D49" w14:textId="42FFDA17" w:rsidR="002A3893" w:rsidRPr="00736760" w:rsidRDefault="002A3893" w:rsidP="002A3893">
            <w:pPr>
              <w:autoSpaceDE w:val="0"/>
              <w:autoSpaceDN w:val="0"/>
              <w:adjustRightInd w:val="0"/>
              <w:ind w:left="-107"/>
              <w:jc w:val="both"/>
              <w:rPr>
                <w:color w:val="000000"/>
              </w:rPr>
            </w:pPr>
            <w:r w:rsidRPr="00736760">
              <w:rPr>
                <w:color w:val="000000"/>
              </w:rPr>
              <w:t>Bu Yasanın;</w:t>
            </w:r>
          </w:p>
        </w:tc>
      </w:tr>
      <w:tr w:rsidR="002A3893" w:rsidRPr="00854A84" w14:paraId="3BEFC59F" w14:textId="77777777" w:rsidTr="00A23B21">
        <w:tc>
          <w:tcPr>
            <w:tcW w:w="1803" w:type="dxa"/>
            <w:gridSpan w:val="3"/>
          </w:tcPr>
          <w:p w14:paraId="52A97489" w14:textId="4DA13ECD" w:rsidR="002A3893" w:rsidRPr="00455061" w:rsidRDefault="002A3893" w:rsidP="002A3893">
            <w:pPr>
              <w:pStyle w:val="Default"/>
              <w:jc w:val="both"/>
              <w:rPr>
                <w:lang w:val="tr-TR"/>
              </w:rPr>
            </w:pPr>
            <w:r w:rsidRPr="00455061">
              <w:rPr>
                <w:lang w:val="tr-TR"/>
              </w:rPr>
              <w:t>Cezaları</w:t>
            </w:r>
          </w:p>
        </w:tc>
        <w:tc>
          <w:tcPr>
            <w:tcW w:w="567" w:type="dxa"/>
            <w:gridSpan w:val="2"/>
          </w:tcPr>
          <w:p w14:paraId="49E88010" w14:textId="77777777" w:rsidR="002A3893" w:rsidRPr="00854A84" w:rsidRDefault="002A3893" w:rsidP="002A3893">
            <w:pPr>
              <w:pStyle w:val="Default"/>
              <w:jc w:val="both"/>
              <w:rPr>
                <w:color w:val="auto"/>
                <w:lang w:val="tr-TR"/>
              </w:rPr>
            </w:pPr>
          </w:p>
        </w:tc>
        <w:tc>
          <w:tcPr>
            <w:tcW w:w="713" w:type="dxa"/>
            <w:gridSpan w:val="2"/>
          </w:tcPr>
          <w:p w14:paraId="7785CCE9" w14:textId="77777777" w:rsidR="002A3893" w:rsidRPr="00854A84" w:rsidRDefault="002A3893" w:rsidP="002A3893">
            <w:pPr>
              <w:ind w:left="-100"/>
              <w:jc w:val="center"/>
              <w:rPr>
                <w:color w:val="000000"/>
              </w:rPr>
            </w:pPr>
          </w:p>
        </w:tc>
        <w:tc>
          <w:tcPr>
            <w:tcW w:w="567" w:type="dxa"/>
            <w:gridSpan w:val="2"/>
          </w:tcPr>
          <w:p w14:paraId="63130473" w14:textId="19B1B327" w:rsidR="002A3893" w:rsidRPr="00854A84" w:rsidRDefault="002A3893" w:rsidP="002A3893">
            <w:pPr>
              <w:autoSpaceDE w:val="0"/>
              <w:autoSpaceDN w:val="0"/>
              <w:adjustRightInd w:val="0"/>
              <w:ind w:left="-107"/>
              <w:jc w:val="both"/>
              <w:rPr>
                <w:color w:val="000000"/>
              </w:rPr>
            </w:pPr>
          </w:p>
        </w:tc>
        <w:tc>
          <w:tcPr>
            <w:tcW w:w="566" w:type="dxa"/>
            <w:gridSpan w:val="2"/>
          </w:tcPr>
          <w:p w14:paraId="5A9A22A8" w14:textId="5FACBCA4" w:rsidR="002A3893" w:rsidRPr="00854A84" w:rsidRDefault="002A3893" w:rsidP="002A3893">
            <w:pPr>
              <w:autoSpaceDE w:val="0"/>
              <w:autoSpaceDN w:val="0"/>
              <w:adjustRightInd w:val="0"/>
              <w:ind w:left="-107"/>
              <w:jc w:val="center"/>
              <w:rPr>
                <w:color w:val="000000"/>
              </w:rPr>
            </w:pPr>
            <w:r w:rsidRPr="00854A84">
              <w:rPr>
                <w:color w:val="000000"/>
              </w:rPr>
              <w:t>(a)</w:t>
            </w:r>
          </w:p>
        </w:tc>
        <w:tc>
          <w:tcPr>
            <w:tcW w:w="5951" w:type="dxa"/>
            <w:gridSpan w:val="2"/>
          </w:tcPr>
          <w:p w14:paraId="6B9E88B7" w14:textId="0C029377" w:rsidR="002A3893" w:rsidRPr="003F2E12" w:rsidRDefault="002A3893" w:rsidP="002A3893">
            <w:pPr>
              <w:autoSpaceDE w:val="0"/>
              <w:autoSpaceDN w:val="0"/>
              <w:adjustRightInd w:val="0"/>
              <w:ind w:left="-107"/>
              <w:jc w:val="both"/>
              <w:rPr>
                <w:color w:val="000000"/>
              </w:rPr>
            </w:pPr>
            <w:r w:rsidRPr="003F2E12">
              <w:rPr>
                <w:color w:val="000000"/>
              </w:rPr>
              <w:t>13’üncü ma</w:t>
            </w:r>
            <w:r>
              <w:rPr>
                <w:color w:val="000000"/>
              </w:rPr>
              <w:t xml:space="preserve">ddesinin (1)’inci fıkrasının </w:t>
            </w:r>
            <w:r w:rsidRPr="006107E8">
              <w:rPr>
                <w:color w:val="000000"/>
              </w:rPr>
              <w:t>(F)</w:t>
            </w:r>
            <w:r w:rsidRPr="003F2E12">
              <w:rPr>
                <w:color w:val="000000"/>
              </w:rPr>
              <w:t xml:space="preserve"> ve </w:t>
            </w:r>
            <w:r>
              <w:rPr>
                <w:color w:val="000000"/>
              </w:rPr>
              <w:t>(G</w:t>
            </w:r>
            <w:r w:rsidRPr="003F2E12">
              <w:rPr>
                <w:color w:val="000000"/>
              </w:rPr>
              <w:t>) bendi,</w:t>
            </w:r>
          </w:p>
        </w:tc>
      </w:tr>
      <w:tr w:rsidR="002A3893" w:rsidRPr="00854A84" w14:paraId="0A3DA34D" w14:textId="77777777" w:rsidTr="00A23B21">
        <w:tc>
          <w:tcPr>
            <w:tcW w:w="1803" w:type="dxa"/>
            <w:gridSpan w:val="3"/>
          </w:tcPr>
          <w:p w14:paraId="4E50F7AA" w14:textId="77777777" w:rsidR="002A3893" w:rsidRPr="00854A84" w:rsidRDefault="002A3893" w:rsidP="002A3893">
            <w:pPr>
              <w:pStyle w:val="Default"/>
              <w:jc w:val="both"/>
              <w:rPr>
                <w:b/>
                <w:lang w:val="tr-TR"/>
              </w:rPr>
            </w:pPr>
          </w:p>
        </w:tc>
        <w:tc>
          <w:tcPr>
            <w:tcW w:w="567" w:type="dxa"/>
            <w:gridSpan w:val="2"/>
          </w:tcPr>
          <w:p w14:paraId="133A0BAD" w14:textId="77777777" w:rsidR="002A3893" w:rsidRPr="00854A84" w:rsidRDefault="002A3893" w:rsidP="002A3893">
            <w:pPr>
              <w:pStyle w:val="Default"/>
              <w:jc w:val="both"/>
              <w:rPr>
                <w:color w:val="auto"/>
                <w:lang w:val="tr-TR"/>
              </w:rPr>
            </w:pPr>
          </w:p>
        </w:tc>
        <w:tc>
          <w:tcPr>
            <w:tcW w:w="713" w:type="dxa"/>
            <w:gridSpan w:val="2"/>
          </w:tcPr>
          <w:p w14:paraId="34DEBA4C" w14:textId="77777777" w:rsidR="002A3893" w:rsidRPr="00854A84" w:rsidRDefault="002A3893" w:rsidP="002A3893">
            <w:pPr>
              <w:ind w:left="-100"/>
              <w:jc w:val="center"/>
              <w:rPr>
                <w:color w:val="000000"/>
              </w:rPr>
            </w:pPr>
          </w:p>
        </w:tc>
        <w:tc>
          <w:tcPr>
            <w:tcW w:w="567" w:type="dxa"/>
            <w:gridSpan w:val="2"/>
          </w:tcPr>
          <w:p w14:paraId="5F9DD644"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4531D4AE" w14:textId="72C187D6" w:rsidR="002A3893" w:rsidRPr="00854A84" w:rsidRDefault="002A3893" w:rsidP="002A3893">
            <w:pPr>
              <w:autoSpaceDE w:val="0"/>
              <w:autoSpaceDN w:val="0"/>
              <w:adjustRightInd w:val="0"/>
              <w:ind w:left="-107"/>
              <w:jc w:val="center"/>
              <w:rPr>
                <w:color w:val="000000"/>
              </w:rPr>
            </w:pPr>
            <w:r w:rsidRPr="00854A84">
              <w:rPr>
                <w:color w:val="000000"/>
              </w:rPr>
              <w:t>(b)</w:t>
            </w:r>
          </w:p>
        </w:tc>
        <w:tc>
          <w:tcPr>
            <w:tcW w:w="5951" w:type="dxa"/>
            <w:gridSpan w:val="2"/>
          </w:tcPr>
          <w:p w14:paraId="23B8F938" w14:textId="6BFDBC41" w:rsidR="002A3893" w:rsidRPr="003F2E12" w:rsidRDefault="002A3893" w:rsidP="002A3893">
            <w:pPr>
              <w:autoSpaceDE w:val="0"/>
              <w:autoSpaceDN w:val="0"/>
              <w:adjustRightInd w:val="0"/>
              <w:ind w:left="-107"/>
              <w:jc w:val="both"/>
              <w:rPr>
                <w:color w:val="000000"/>
              </w:rPr>
            </w:pPr>
            <w:r w:rsidRPr="003F2E12">
              <w:rPr>
                <w:color w:val="000000"/>
              </w:rPr>
              <w:t>33’üncü madde</w:t>
            </w:r>
            <w:r w:rsidR="00A870EE">
              <w:rPr>
                <w:color w:val="000000"/>
              </w:rPr>
              <w:t>si</w:t>
            </w:r>
            <w:r w:rsidRPr="003F2E12">
              <w:rPr>
                <w:color w:val="000000"/>
              </w:rPr>
              <w:t xml:space="preserve">nin (2)’nci fıkrası,  </w:t>
            </w:r>
          </w:p>
        </w:tc>
      </w:tr>
      <w:tr w:rsidR="002A3893" w:rsidRPr="00854A84" w14:paraId="2B3DA62C" w14:textId="77777777" w:rsidTr="00A23B21">
        <w:tc>
          <w:tcPr>
            <w:tcW w:w="1803" w:type="dxa"/>
            <w:gridSpan w:val="3"/>
          </w:tcPr>
          <w:p w14:paraId="51CB88BB" w14:textId="77777777" w:rsidR="002A3893" w:rsidRPr="00854A84" w:rsidRDefault="002A3893" w:rsidP="002A3893">
            <w:pPr>
              <w:pStyle w:val="Default"/>
              <w:jc w:val="both"/>
              <w:rPr>
                <w:b/>
                <w:lang w:val="tr-TR"/>
              </w:rPr>
            </w:pPr>
          </w:p>
        </w:tc>
        <w:tc>
          <w:tcPr>
            <w:tcW w:w="567" w:type="dxa"/>
            <w:gridSpan w:val="2"/>
          </w:tcPr>
          <w:p w14:paraId="08494FCB" w14:textId="77777777" w:rsidR="002A3893" w:rsidRPr="00854A84" w:rsidRDefault="002A3893" w:rsidP="002A3893">
            <w:pPr>
              <w:pStyle w:val="Default"/>
              <w:jc w:val="both"/>
              <w:rPr>
                <w:color w:val="auto"/>
                <w:lang w:val="tr-TR"/>
              </w:rPr>
            </w:pPr>
          </w:p>
        </w:tc>
        <w:tc>
          <w:tcPr>
            <w:tcW w:w="713" w:type="dxa"/>
            <w:gridSpan w:val="2"/>
          </w:tcPr>
          <w:p w14:paraId="7F86DAC3" w14:textId="77777777" w:rsidR="002A3893" w:rsidRPr="00854A84" w:rsidRDefault="002A3893" w:rsidP="002A3893">
            <w:pPr>
              <w:ind w:left="-100"/>
              <w:jc w:val="center"/>
              <w:rPr>
                <w:color w:val="000000"/>
              </w:rPr>
            </w:pPr>
          </w:p>
        </w:tc>
        <w:tc>
          <w:tcPr>
            <w:tcW w:w="567" w:type="dxa"/>
            <w:gridSpan w:val="2"/>
          </w:tcPr>
          <w:p w14:paraId="738357A2"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10C5D82B" w14:textId="5EC2AC7A" w:rsidR="002A3893" w:rsidRPr="00854A84" w:rsidRDefault="002A3893" w:rsidP="002A3893">
            <w:pPr>
              <w:autoSpaceDE w:val="0"/>
              <w:autoSpaceDN w:val="0"/>
              <w:adjustRightInd w:val="0"/>
              <w:ind w:left="-107"/>
              <w:jc w:val="center"/>
              <w:rPr>
                <w:color w:val="000000"/>
              </w:rPr>
            </w:pPr>
            <w:r w:rsidRPr="00854A84">
              <w:rPr>
                <w:color w:val="000000"/>
              </w:rPr>
              <w:t>(c)</w:t>
            </w:r>
          </w:p>
        </w:tc>
        <w:tc>
          <w:tcPr>
            <w:tcW w:w="5951" w:type="dxa"/>
            <w:gridSpan w:val="2"/>
          </w:tcPr>
          <w:p w14:paraId="110295E8" w14:textId="712D28F0" w:rsidR="002A3893" w:rsidRPr="003F2E12" w:rsidRDefault="002A3893" w:rsidP="002A3893">
            <w:pPr>
              <w:autoSpaceDE w:val="0"/>
              <w:autoSpaceDN w:val="0"/>
              <w:adjustRightInd w:val="0"/>
              <w:ind w:left="-107"/>
              <w:jc w:val="both"/>
              <w:rPr>
                <w:color w:val="000000"/>
              </w:rPr>
            </w:pPr>
            <w:r w:rsidRPr="003F2E12">
              <w:rPr>
                <w:color w:val="000000"/>
              </w:rPr>
              <w:t xml:space="preserve">38’inci madde, </w:t>
            </w:r>
          </w:p>
        </w:tc>
      </w:tr>
      <w:tr w:rsidR="002A3893" w:rsidRPr="00854A84" w14:paraId="533764B8" w14:textId="77777777" w:rsidTr="00A23B21">
        <w:tc>
          <w:tcPr>
            <w:tcW w:w="1803" w:type="dxa"/>
            <w:gridSpan w:val="3"/>
          </w:tcPr>
          <w:p w14:paraId="3092F01B" w14:textId="77777777" w:rsidR="002A3893" w:rsidRPr="00854A84" w:rsidRDefault="002A3893" w:rsidP="002A3893">
            <w:pPr>
              <w:pStyle w:val="Default"/>
              <w:jc w:val="both"/>
              <w:rPr>
                <w:b/>
                <w:lang w:val="tr-TR"/>
              </w:rPr>
            </w:pPr>
          </w:p>
        </w:tc>
        <w:tc>
          <w:tcPr>
            <w:tcW w:w="567" w:type="dxa"/>
            <w:gridSpan w:val="2"/>
          </w:tcPr>
          <w:p w14:paraId="10121739" w14:textId="77777777" w:rsidR="002A3893" w:rsidRPr="00854A84" w:rsidRDefault="002A3893" w:rsidP="002A3893">
            <w:pPr>
              <w:pStyle w:val="Default"/>
              <w:jc w:val="both"/>
              <w:rPr>
                <w:color w:val="auto"/>
                <w:lang w:val="tr-TR"/>
              </w:rPr>
            </w:pPr>
          </w:p>
        </w:tc>
        <w:tc>
          <w:tcPr>
            <w:tcW w:w="713" w:type="dxa"/>
            <w:gridSpan w:val="2"/>
          </w:tcPr>
          <w:p w14:paraId="2111B043" w14:textId="77777777" w:rsidR="002A3893" w:rsidRPr="00854A84" w:rsidRDefault="002A3893" w:rsidP="002A3893">
            <w:pPr>
              <w:ind w:left="-100"/>
              <w:jc w:val="center"/>
              <w:rPr>
                <w:color w:val="000000"/>
              </w:rPr>
            </w:pPr>
          </w:p>
        </w:tc>
        <w:tc>
          <w:tcPr>
            <w:tcW w:w="567" w:type="dxa"/>
            <w:gridSpan w:val="2"/>
          </w:tcPr>
          <w:p w14:paraId="3EA3C9EA"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2C85EC1A" w14:textId="0AB32082" w:rsidR="002A3893" w:rsidRPr="00854A84" w:rsidRDefault="002A3893" w:rsidP="002A3893">
            <w:pPr>
              <w:autoSpaceDE w:val="0"/>
              <w:autoSpaceDN w:val="0"/>
              <w:adjustRightInd w:val="0"/>
              <w:ind w:left="-107"/>
              <w:jc w:val="center"/>
              <w:rPr>
                <w:color w:val="000000"/>
              </w:rPr>
            </w:pPr>
            <w:r w:rsidRPr="00854A84">
              <w:rPr>
                <w:color w:val="000000"/>
              </w:rPr>
              <w:t>(ç)</w:t>
            </w:r>
          </w:p>
        </w:tc>
        <w:tc>
          <w:tcPr>
            <w:tcW w:w="5951" w:type="dxa"/>
            <w:gridSpan w:val="2"/>
          </w:tcPr>
          <w:p w14:paraId="28BF6FF9" w14:textId="4AE258A1" w:rsidR="002A3893" w:rsidRPr="00854A84" w:rsidRDefault="002A3893" w:rsidP="002A3893">
            <w:pPr>
              <w:autoSpaceDE w:val="0"/>
              <w:autoSpaceDN w:val="0"/>
              <w:adjustRightInd w:val="0"/>
              <w:ind w:left="-107"/>
              <w:jc w:val="both"/>
              <w:rPr>
                <w:color w:val="000000"/>
              </w:rPr>
            </w:pPr>
            <w:r>
              <w:rPr>
                <w:color w:val="000000"/>
              </w:rPr>
              <w:t>39</w:t>
            </w:r>
            <w:r w:rsidRPr="00854A84">
              <w:rPr>
                <w:color w:val="000000"/>
              </w:rPr>
              <w:t>’</w:t>
            </w:r>
            <w:r>
              <w:rPr>
                <w:color w:val="000000"/>
              </w:rPr>
              <w:t>u</w:t>
            </w:r>
            <w:r w:rsidRPr="00854A84">
              <w:rPr>
                <w:color w:val="000000"/>
              </w:rPr>
              <w:t>nc</w:t>
            </w:r>
            <w:r>
              <w:rPr>
                <w:color w:val="000000"/>
              </w:rPr>
              <w:t>u</w:t>
            </w:r>
            <w:r w:rsidRPr="00854A84">
              <w:rPr>
                <w:color w:val="000000"/>
              </w:rPr>
              <w:t xml:space="preserve"> madde,</w:t>
            </w:r>
          </w:p>
        </w:tc>
      </w:tr>
      <w:tr w:rsidR="002A3893" w:rsidRPr="00854A84" w14:paraId="28D087A4" w14:textId="77777777" w:rsidTr="00A23B21">
        <w:tc>
          <w:tcPr>
            <w:tcW w:w="1803" w:type="dxa"/>
            <w:gridSpan w:val="3"/>
          </w:tcPr>
          <w:p w14:paraId="363F97A1" w14:textId="77777777" w:rsidR="002A3893" w:rsidRPr="00854A84" w:rsidRDefault="002A3893" w:rsidP="002A3893">
            <w:pPr>
              <w:pStyle w:val="Default"/>
              <w:jc w:val="both"/>
              <w:rPr>
                <w:b/>
                <w:lang w:val="tr-TR"/>
              </w:rPr>
            </w:pPr>
          </w:p>
        </w:tc>
        <w:tc>
          <w:tcPr>
            <w:tcW w:w="567" w:type="dxa"/>
            <w:gridSpan w:val="2"/>
          </w:tcPr>
          <w:p w14:paraId="40A8BA34" w14:textId="77777777" w:rsidR="002A3893" w:rsidRPr="00854A84" w:rsidRDefault="002A3893" w:rsidP="002A3893">
            <w:pPr>
              <w:pStyle w:val="Default"/>
              <w:jc w:val="both"/>
              <w:rPr>
                <w:color w:val="auto"/>
                <w:lang w:val="tr-TR"/>
              </w:rPr>
            </w:pPr>
          </w:p>
        </w:tc>
        <w:tc>
          <w:tcPr>
            <w:tcW w:w="713" w:type="dxa"/>
            <w:gridSpan w:val="2"/>
          </w:tcPr>
          <w:p w14:paraId="23FC3801" w14:textId="77777777" w:rsidR="002A3893" w:rsidRPr="00854A84" w:rsidRDefault="002A3893" w:rsidP="002A3893">
            <w:pPr>
              <w:ind w:left="-100"/>
              <w:jc w:val="center"/>
              <w:rPr>
                <w:color w:val="000000"/>
              </w:rPr>
            </w:pPr>
          </w:p>
        </w:tc>
        <w:tc>
          <w:tcPr>
            <w:tcW w:w="567" w:type="dxa"/>
            <w:gridSpan w:val="2"/>
          </w:tcPr>
          <w:p w14:paraId="1DFD5369"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1A759CD8" w14:textId="40193646" w:rsidR="002A3893" w:rsidRPr="00854A84" w:rsidRDefault="002A3893" w:rsidP="002A3893">
            <w:pPr>
              <w:autoSpaceDE w:val="0"/>
              <w:autoSpaceDN w:val="0"/>
              <w:adjustRightInd w:val="0"/>
              <w:ind w:left="-107"/>
              <w:jc w:val="center"/>
              <w:rPr>
                <w:color w:val="000000"/>
              </w:rPr>
            </w:pPr>
            <w:r w:rsidRPr="00854A84">
              <w:rPr>
                <w:color w:val="000000"/>
              </w:rPr>
              <w:t>(d)</w:t>
            </w:r>
          </w:p>
        </w:tc>
        <w:tc>
          <w:tcPr>
            <w:tcW w:w="5951" w:type="dxa"/>
            <w:gridSpan w:val="2"/>
          </w:tcPr>
          <w:p w14:paraId="2D0EB8B3" w14:textId="05363C77" w:rsidR="002A3893" w:rsidRPr="00854A84" w:rsidRDefault="002A3893" w:rsidP="002A3893">
            <w:pPr>
              <w:autoSpaceDE w:val="0"/>
              <w:autoSpaceDN w:val="0"/>
              <w:adjustRightInd w:val="0"/>
              <w:ind w:left="-107"/>
              <w:jc w:val="both"/>
              <w:rPr>
                <w:color w:val="000000"/>
              </w:rPr>
            </w:pPr>
            <w:r w:rsidRPr="00854A84">
              <w:rPr>
                <w:color w:val="000000"/>
              </w:rPr>
              <w:t>4</w:t>
            </w:r>
            <w:r>
              <w:rPr>
                <w:color w:val="000000"/>
              </w:rPr>
              <w:t>0</w:t>
            </w:r>
            <w:r w:rsidRPr="00854A84">
              <w:rPr>
                <w:color w:val="000000"/>
              </w:rPr>
              <w:t>’</w:t>
            </w:r>
            <w:r>
              <w:rPr>
                <w:color w:val="000000"/>
              </w:rPr>
              <w:t>ı</w:t>
            </w:r>
            <w:r w:rsidRPr="00854A84">
              <w:rPr>
                <w:color w:val="000000"/>
              </w:rPr>
              <w:t>nc</w:t>
            </w:r>
            <w:r>
              <w:rPr>
                <w:color w:val="000000"/>
              </w:rPr>
              <w:t>ı</w:t>
            </w:r>
            <w:r w:rsidRPr="00854A84">
              <w:rPr>
                <w:color w:val="000000"/>
              </w:rPr>
              <w:t xml:space="preserve"> madde, </w:t>
            </w:r>
          </w:p>
        </w:tc>
      </w:tr>
      <w:tr w:rsidR="002A3893" w:rsidRPr="00854A84" w14:paraId="3A74F7BE" w14:textId="77777777" w:rsidTr="00A23B21">
        <w:tc>
          <w:tcPr>
            <w:tcW w:w="1803" w:type="dxa"/>
            <w:gridSpan w:val="3"/>
          </w:tcPr>
          <w:p w14:paraId="5D434374" w14:textId="77777777" w:rsidR="002A3893" w:rsidRPr="00854A84" w:rsidRDefault="002A3893" w:rsidP="002A3893">
            <w:pPr>
              <w:pStyle w:val="Default"/>
              <w:jc w:val="both"/>
              <w:rPr>
                <w:b/>
                <w:lang w:val="tr-TR"/>
              </w:rPr>
            </w:pPr>
          </w:p>
        </w:tc>
        <w:tc>
          <w:tcPr>
            <w:tcW w:w="567" w:type="dxa"/>
            <w:gridSpan w:val="2"/>
          </w:tcPr>
          <w:p w14:paraId="787FA782" w14:textId="77777777" w:rsidR="002A3893" w:rsidRPr="00854A84" w:rsidRDefault="002A3893" w:rsidP="002A3893">
            <w:pPr>
              <w:pStyle w:val="Default"/>
              <w:jc w:val="both"/>
              <w:rPr>
                <w:color w:val="auto"/>
                <w:lang w:val="tr-TR"/>
              </w:rPr>
            </w:pPr>
          </w:p>
        </w:tc>
        <w:tc>
          <w:tcPr>
            <w:tcW w:w="713" w:type="dxa"/>
            <w:gridSpan w:val="2"/>
          </w:tcPr>
          <w:p w14:paraId="544A156B" w14:textId="77777777" w:rsidR="002A3893" w:rsidRPr="00854A84" w:rsidRDefault="002A3893" w:rsidP="002A3893">
            <w:pPr>
              <w:ind w:left="-100"/>
              <w:jc w:val="center"/>
              <w:rPr>
                <w:color w:val="000000"/>
              </w:rPr>
            </w:pPr>
          </w:p>
        </w:tc>
        <w:tc>
          <w:tcPr>
            <w:tcW w:w="567" w:type="dxa"/>
            <w:gridSpan w:val="2"/>
          </w:tcPr>
          <w:p w14:paraId="392498FE"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4C0E0A0F" w14:textId="21E083DD" w:rsidR="002A3893" w:rsidRPr="00854A84" w:rsidRDefault="002A3893" w:rsidP="002A3893">
            <w:pPr>
              <w:autoSpaceDE w:val="0"/>
              <w:autoSpaceDN w:val="0"/>
              <w:adjustRightInd w:val="0"/>
              <w:ind w:left="-107"/>
              <w:jc w:val="center"/>
              <w:rPr>
                <w:color w:val="000000"/>
              </w:rPr>
            </w:pPr>
            <w:r w:rsidRPr="00854A84">
              <w:rPr>
                <w:color w:val="000000"/>
              </w:rPr>
              <w:t>(e)</w:t>
            </w:r>
          </w:p>
        </w:tc>
        <w:tc>
          <w:tcPr>
            <w:tcW w:w="5951" w:type="dxa"/>
            <w:gridSpan w:val="2"/>
          </w:tcPr>
          <w:p w14:paraId="51A4CDB8" w14:textId="62FA394E" w:rsidR="002A3893" w:rsidRPr="00854A84" w:rsidRDefault="002A3893" w:rsidP="002A3893">
            <w:pPr>
              <w:autoSpaceDE w:val="0"/>
              <w:autoSpaceDN w:val="0"/>
              <w:adjustRightInd w:val="0"/>
              <w:ind w:left="-107"/>
              <w:jc w:val="both"/>
              <w:rPr>
                <w:color w:val="000000"/>
              </w:rPr>
            </w:pPr>
            <w:r w:rsidRPr="00854A84">
              <w:rPr>
                <w:color w:val="000000"/>
              </w:rPr>
              <w:t>4</w:t>
            </w:r>
            <w:r>
              <w:rPr>
                <w:color w:val="000000"/>
              </w:rPr>
              <w:t>1</w:t>
            </w:r>
            <w:r w:rsidRPr="00854A84">
              <w:rPr>
                <w:color w:val="000000"/>
              </w:rPr>
              <w:t>’</w:t>
            </w:r>
            <w:r>
              <w:rPr>
                <w:color w:val="000000"/>
              </w:rPr>
              <w:t>i</w:t>
            </w:r>
            <w:r w:rsidRPr="00854A84">
              <w:rPr>
                <w:color w:val="000000"/>
              </w:rPr>
              <w:t>nc</w:t>
            </w:r>
            <w:r>
              <w:rPr>
                <w:color w:val="000000"/>
              </w:rPr>
              <w:t>i</w:t>
            </w:r>
            <w:r w:rsidRPr="00854A84">
              <w:rPr>
                <w:color w:val="000000"/>
              </w:rPr>
              <w:t xml:space="preserve"> madde, </w:t>
            </w:r>
          </w:p>
        </w:tc>
      </w:tr>
      <w:tr w:rsidR="002A3893" w:rsidRPr="00854A84" w14:paraId="19BA1BE1" w14:textId="77777777" w:rsidTr="00A23B21">
        <w:tc>
          <w:tcPr>
            <w:tcW w:w="1803" w:type="dxa"/>
            <w:gridSpan w:val="3"/>
          </w:tcPr>
          <w:p w14:paraId="601F3854" w14:textId="77777777" w:rsidR="002A3893" w:rsidRPr="00854A84" w:rsidRDefault="002A3893" w:rsidP="002A3893">
            <w:pPr>
              <w:pStyle w:val="Default"/>
              <w:jc w:val="both"/>
              <w:rPr>
                <w:b/>
                <w:lang w:val="tr-TR"/>
              </w:rPr>
            </w:pPr>
          </w:p>
        </w:tc>
        <w:tc>
          <w:tcPr>
            <w:tcW w:w="567" w:type="dxa"/>
            <w:gridSpan w:val="2"/>
          </w:tcPr>
          <w:p w14:paraId="28C0D6F8" w14:textId="77777777" w:rsidR="002A3893" w:rsidRPr="00854A84" w:rsidRDefault="002A3893" w:rsidP="002A3893">
            <w:pPr>
              <w:pStyle w:val="Default"/>
              <w:jc w:val="both"/>
              <w:rPr>
                <w:color w:val="auto"/>
                <w:lang w:val="tr-TR"/>
              </w:rPr>
            </w:pPr>
          </w:p>
        </w:tc>
        <w:tc>
          <w:tcPr>
            <w:tcW w:w="713" w:type="dxa"/>
            <w:gridSpan w:val="2"/>
          </w:tcPr>
          <w:p w14:paraId="0903A384" w14:textId="77777777" w:rsidR="002A3893" w:rsidRPr="00854A84" w:rsidRDefault="002A3893" w:rsidP="002A3893">
            <w:pPr>
              <w:ind w:left="-100"/>
              <w:jc w:val="center"/>
              <w:rPr>
                <w:color w:val="000000"/>
              </w:rPr>
            </w:pPr>
          </w:p>
        </w:tc>
        <w:tc>
          <w:tcPr>
            <w:tcW w:w="567" w:type="dxa"/>
            <w:gridSpan w:val="2"/>
          </w:tcPr>
          <w:p w14:paraId="6BA4B400"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289A54EB" w14:textId="62C6A4FD" w:rsidR="002A3893" w:rsidRPr="00854A84" w:rsidRDefault="002A3893" w:rsidP="002A3893">
            <w:pPr>
              <w:autoSpaceDE w:val="0"/>
              <w:autoSpaceDN w:val="0"/>
              <w:adjustRightInd w:val="0"/>
              <w:ind w:left="-107"/>
              <w:jc w:val="center"/>
              <w:rPr>
                <w:color w:val="000000"/>
              </w:rPr>
            </w:pPr>
            <w:r w:rsidRPr="00854A84">
              <w:rPr>
                <w:color w:val="000000"/>
              </w:rPr>
              <w:t>(f)</w:t>
            </w:r>
          </w:p>
        </w:tc>
        <w:tc>
          <w:tcPr>
            <w:tcW w:w="5951" w:type="dxa"/>
            <w:gridSpan w:val="2"/>
          </w:tcPr>
          <w:p w14:paraId="43B88B05" w14:textId="0D83AA26" w:rsidR="002A3893" w:rsidRPr="00854A84" w:rsidRDefault="002A3893" w:rsidP="002A3893">
            <w:pPr>
              <w:autoSpaceDE w:val="0"/>
              <w:autoSpaceDN w:val="0"/>
              <w:adjustRightInd w:val="0"/>
              <w:ind w:left="-107"/>
              <w:jc w:val="both"/>
              <w:rPr>
                <w:color w:val="000000"/>
              </w:rPr>
            </w:pPr>
            <w:r w:rsidRPr="00854A84">
              <w:rPr>
                <w:color w:val="000000"/>
              </w:rPr>
              <w:t>4</w:t>
            </w:r>
            <w:r>
              <w:rPr>
                <w:color w:val="000000"/>
              </w:rPr>
              <w:t>2</w:t>
            </w:r>
            <w:r w:rsidRPr="00854A84">
              <w:rPr>
                <w:color w:val="000000"/>
              </w:rPr>
              <w:t>’nc</w:t>
            </w:r>
            <w:r>
              <w:rPr>
                <w:color w:val="000000"/>
              </w:rPr>
              <w:t>i madde</w:t>
            </w:r>
          </w:p>
        </w:tc>
      </w:tr>
      <w:tr w:rsidR="002A3893" w:rsidRPr="00854A84" w14:paraId="5B6C213E" w14:textId="77777777" w:rsidTr="00A23B21">
        <w:tc>
          <w:tcPr>
            <w:tcW w:w="1803" w:type="dxa"/>
            <w:gridSpan w:val="3"/>
          </w:tcPr>
          <w:p w14:paraId="1E104FC7" w14:textId="77777777" w:rsidR="002A3893" w:rsidRPr="00854A84" w:rsidRDefault="002A3893" w:rsidP="002A3893">
            <w:pPr>
              <w:pStyle w:val="Default"/>
              <w:jc w:val="both"/>
              <w:rPr>
                <w:b/>
                <w:lang w:val="tr-TR"/>
              </w:rPr>
            </w:pPr>
          </w:p>
        </w:tc>
        <w:tc>
          <w:tcPr>
            <w:tcW w:w="567" w:type="dxa"/>
            <w:gridSpan w:val="2"/>
          </w:tcPr>
          <w:p w14:paraId="72D13ADD" w14:textId="77777777" w:rsidR="002A3893" w:rsidRPr="00854A84" w:rsidRDefault="002A3893" w:rsidP="002A3893">
            <w:pPr>
              <w:pStyle w:val="Default"/>
              <w:jc w:val="both"/>
              <w:rPr>
                <w:color w:val="auto"/>
                <w:lang w:val="tr-TR"/>
              </w:rPr>
            </w:pPr>
          </w:p>
        </w:tc>
        <w:tc>
          <w:tcPr>
            <w:tcW w:w="713" w:type="dxa"/>
            <w:gridSpan w:val="2"/>
          </w:tcPr>
          <w:p w14:paraId="5FCC2B9E" w14:textId="77777777" w:rsidR="002A3893" w:rsidRPr="00854A84" w:rsidRDefault="002A3893" w:rsidP="002A3893">
            <w:pPr>
              <w:ind w:left="-100"/>
              <w:jc w:val="center"/>
              <w:rPr>
                <w:color w:val="000000"/>
              </w:rPr>
            </w:pPr>
          </w:p>
        </w:tc>
        <w:tc>
          <w:tcPr>
            <w:tcW w:w="7084" w:type="dxa"/>
            <w:gridSpan w:val="6"/>
          </w:tcPr>
          <w:p w14:paraId="143F4CA5" w14:textId="345996DF" w:rsidR="002A3893" w:rsidRPr="00C7722C" w:rsidRDefault="002A3893" w:rsidP="00A870EE">
            <w:pPr>
              <w:autoSpaceDE w:val="0"/>
              <w:autoSpaceDN w:val="0"/>
              <w:adjustRightInd w:val="0"/>
              <w:ind w:left="-107"/>
              <w:jc w:val="both"/>
              <w:rPr>
                <w:color w:val="000000"/>
              </w:rPr>
            </w:pPr>
            <w:r w:rsidRPr="00CF0763">
              <w:rPr>
                <w:color w:val="000000"/>
              </w:rPr>
              <w:t xml:space="preserve">kurallarına aykırı hareket eden </w:t>
            </w:r>
            <w:r>
              <w:rPr>
                <w:color w:val="000000"/>
              </w:rPr>
              <w:t>yükümlülere ve/veya gerçek ve/veya tüzel kişilere</w:t>
            </w:r>
            <w:r w:rsidRPr="00CF0763">
              <w:rPr>
                <w:color w:val="000000"/>
              </w:rPr>
              <w:t xml:space="preserve"> aylık brüt asgari ücretin </w:t>
            </w:r>
            <w:r>
              <w:rPr>
                <w:color w:val="000000"/>
              </w:rPr>
              <w:t>15 (</w:t>
            </w:r>
            <w:r w:rsidRPr="00CF0763">
              <w:rPr>
                <w:color w:val="000000"/>
              </w:rPr>
              <w:t>on beş</w:t>
            </w:r>
            <w:r>
              <w:rPr>
                <w:color w:val="000000"/>
              </w:rPr>
              <w:t>)</w:t>
            </w:r>
            <w:r w:rsidRPr="00CF0763">
              <w:rPr>
                <w:color w:val="000000"/>
              </w:rPr>
              <w:t xml:space="preserve"> katı </w:t>
            </w:r>
            <w:r>
              <w:rPr>
                <w:color w:val="000000"/>
              </w:rPr>
              <w:t>tutarında idari para cezası uygulanır.</w:t>
            </w:r>
          </w:p>
        </w:tc>
      </w:tr>
      <w:tr w:rsidR="002A3893" w:rsidRPr="00854A84" w14:paraId="6B4BC4A9" w14:textId="77777777" w:rsidTr="00A23B21">
        <w:tc>
          <w:tcPr>
            <w:tcW w:w="1803" w:type="dxa"/>
            <w:gridSpan w:val="3"/>
          </w:tcPr>
          <w:p w14:paraId="2ECF1059" w14:textId="77777777" w:rsidR="002A3893" w:rsidRPr="00854A84" w:rsidRDefault="002A3893" w:rsidP="002A3893">
            <w:pPr>
              <w:pStyle w:val="Default"/>
              <w:jc w:val="both"/>
              <w:rPr>
                <w:b/>
                <w:lang w:val="tr-TR"/>
              </w:rPr>
            </w:pPr>
          </w:p>
        </w:tc>
        <w:tc>
          <w:tcPr>
            <w:tcW w:w="567" w:type="dxa"/>
            <w:gridSpan w:val="2"/>
          </w:tcPr>
          <w:p w14:paraId="58B2F7DA" w14:textId="77777777" w:rsidR="002A3893" w:rsidRPr="00854A84" w:rsidRDefault="002A3893" w:rsidP="002A3893">
            <w:pPr>
              <w:pStyle w:val="Default"/>
              <w:jc w:val="both"/>
              <w:rPr>
                <w:color w:val="auto"/>
                <w:lang w:val="tr-TR"/>
              </w:rPr>
            </w:pPr>
          </w:p>
        </w:tc>
        <w:tc>
          <w:tcPr>
            <w:tcW w:w="713" w:type="dxa"/>
            <w:gridSpan w:val="2"/>
          </w:tcPr>
          <w:p w14:paraId="64DB5802" w14:textId="77777777" w:rsidR="002A3893" w:rsidRPr="00854A84" w:rsidRDefault="002A3893" w:rsidP="002A3893">
            <w:pPr>
              <w:ind w:left="-100"/>
              <w:jc w:val="center"/>
              <w:rPr>
                <w:color w:val="000000"/>
              </w:rPr>
            </w:pPr>
          </w:p>
        </w:tc>
        <w:tc>
          <w:tcPr>
            <w:tcW w:w="567" w:type="dxa"/>
            <w:gridSpan w:val="2"/>
          </w:tcPr>
          <w:p w14:paraId="4DCC418E" w14:textId="41628E51" w:rsidR="002A3893" w:rsidRPr="00854A84" w:rsidRDefault="002A3893" w:rsidP="002A3893">
            <w:pPr>
              <w:autoSpaceDE w:val="0"/>
              <w:autoSpaceDN w:val="0"/>
              <w:adjustRightInd w:val="0"/>
              <w:ind w:left="-107"/>
              <w:jc w:val="center"/>
              <w:rPr>
                <w:color w:val="000000"/>
              </w:rPr>
            </w:pPr>
            <w:r>
              <w:rPr>
                <w:color w:val="000000"/>
              </w:rPr>
              <w:t>(B)</w:t>
            </w:r>
          </w:p>
        </w:tc>
        <w:tc>
          <w:tcPr>
            <w:tcW w:w="6517" w:type="dxa"/>
            <w:gridSpan w:val="4"/>
          </w:tcPr>
          <w:p w14:paraId="2FFBD5F4" w14:textId="335F15CF" w:rsidR="002A3893" w:rsidRPr="00CF0763" w:rsidRDefault="00A870EE" w:rsidP="002A3893">
            <w:pPr>
              <w:autoSpaceDE w:val="0"/>
              <w:autoSpaceDN w:val="0"/>
              <w:adjustRightInd w:val="0"/>
              <w:ind w:left="-107"/>
              <w:jc w:val="both"/>
              <w:rPr>
                <w:color w:val="000000"/>
              </w:rPr>
            </w:pPr>
            <w:r>
              <w:rPr>
                <w:color w:val="000000"/>
              </w:rPr>
              <w:t>Bu Yasanın</w:t>
            </w:r>
            <w:r w:rsidR="002A3893" w:rsidRPr="00854A84">
              <w:rPr>
                <w:color w:val="000000"/>
              </w:rPr>
              <w:t>;</w:t>
            </w:r>
          </w:p>
        </w:tc>
      </w:tr>
      <w:tr w:rsidR="002A3893" w:rsidRPr="00854A84" w14:paraId="3B17AC1E" w14:textId="77777777" w:rsidTr="00A23B21">
        <w:tc>
          <w:tcPr>
            <w:tcW w:w="1803" w:type="dxa"/>
            <w:gridSpan w:val="3"/>
          </w:tcPr>
          <w:p w14:paraId="08477885" w14:textId="77777777" w:rsidR="002A3893" w:rsidRPr="00854A84" w:rsidRDefault="002A3893" w:rsidP="002A3893">
            <w:pPr>
              <w:pStyle w:val="Default"/>
              <w:jc w:val="both"/>
              <w:rPr>
                <w:b/>
                <w:lang w:val="tr-TR"/>
              </w:rPr>
            </w:pPr>
          </w:p>
        </w:tc>
        <w:tc>
          <w:tcPr>
            <w:tcW w:w="567" w:type="dxa"/>
            <w:gridSpan w:val="2"/>
          </w:tcPr>
          <w:p w14:paraId="38E74E79" w14:textId="77777777" w:rsidR="002A3893" w:rsidRPr="00854A84" w:rsidRDefault="002A3893" w:rsidP="002A3893">
            <w:pPr>
              <w:pStyle w:val="Default"/>
              <w:jc w:val="both"/>
              <w:rPr>
                <w:color w:val="auto"/>
                <w:lang w:val="tr-TR"/>
              </w:rPr>
            </w:pPr>
          </w:p>
        </w:tc>
        <w:tc>
          <w:tcPr>
            <w:tcW w:w="713" w:type="dxa"/>
            <w:gridSpan w:val="2"/>
          </w:tcPr>
          <w:p w14:paraId="1CBA4EBA" w14:textId="77777777" w:rsidR="002A3893" w:rsidRPr="00854A84" w:rsidRDefault="002A3893" w:rsidP="002A3893">
            <w:pPr>
              <w:ind w:left="-100"/>
              <w:jc w:val="center"/>
              <w:rPr>
                <w:color w:val="000000"/>
              </w:rPr>
            </w:pPr>
          </w:p>
        </w:tc>
        <w:tc>
          <w:tcPr>
            <w:tcW w:w="567" w:type="dxa"/>
            <w:gridSpan w:val="2"/>
          </w:tcPr>
          <w:p w14:paraId="326AF616"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4C6F6C87" w14:textId="2942665B" w:rsidR="002A3893" w:rsidRPr="00854A84" w:rsidRDefault="002A3893" w:rsidP="002A3893">
            <w:pPr>
              <w:autoSpaceDE w:val="0"/>
              <w:autoSpaceDN w:val="0"/>
              <w:adjustRightInd w:val="0"/>
              <w:ind w:left="-107"/>
              <w:jc w:val="center"/>
              <w:rPr>
                <w:color w:val="000000"/>
              </w:rPr>
            </w:pPr>
            <w:r w:rsidRPr="00854A84">
              <w:rPr>
                <w:color w:val="000000"/>
              </w:rPr>
              <w:t>(a)</w:t>
            </w:r>
          </w:p>
        </w:tc>
        <w:tc>
          <w:tcPr>
            <w:tcW w:w="5951" w:type="dxa"/>
            <w:gridSpan w:val="2"/>
          </w:tcPr>
          <w:p w14:paraId="69A35C45" w14:textId="46DCCFD4" w:rsidR="002A3893" w:rsidRPr="00854A84" w:rsidRDefault="002A3893" w:rsidP="002A3893">
            <w:pPr>
              <w:autoSpaceDE w:val="0"/>
              <w:autoSpaceDN w:val="0"/>
              <w:adjustRightInd w:val="0"/>
              <w:ind w:left="-107"/>
              <w:jc w:val="both"/>
              <w:rPr>
                <w:color w:val="000000"/>
              </w:rPr>
            </w:pPr>
            <w:r w:rsidRPr="00854A84">
              <w:rPr>
                <w:color w:val="000000"/>
              </w:rPr>
              <w:t>1</w:t>
            </w:r>
            <w:r>
              <w:rPr>
                <w:color w:val="000000"/>
              </w:rPr>
              <w:t>3</w:t>
            </w:r>
            <w:r w:rsidRPr="00854A84">
              <w:rPr>
                <w:color w:val="000000"/>
              </w:rPr>
              <w:t>’üncü maddesinin (1)’inci fıkrasının (A),  (B)</w:t>
            </w:r>
            <w:r>
              <w:rPr>
                <w:color w:val="000000"/>
              </w:rPr>
              <w:t>,</w:t>
            </w:r>
            <w:r w:rsidRPr="00854A84">
              <w:rPr>
                <w:color w:val="000000"/>
              </w:rPr>
              <w:t xml:space="preserve">  (C)</w:t>
            </w:r>
            <w:r>
              <w:rPr>
                <w:color w:val="000000"/>
              </w:rPr>
              <w:t xml:space="preserve"> </w:t>
            </w:r>
            <w:r w:rsidRPr="006107E8">
              <w:rPr>
                <w:color w:val="000000"/>
              </w:rPr>
              <w:t>ve (H)</w:t>
            </w:r>
            <w:r w:rsidRPr="00854A84">
              <w:rPr>
                <w:color w:val="000000"/>
              </w:rPr>
              <w:t xml:space="preserve"> bendi,</w:t>
            </w:r>
          </w:p>
        </w:tc>
      </w:tr>
      <w:tr w:rsidR="002A3893" w:rsidRPr="00854A84" w14:paraId="3694B607" w14:textId="77777777" w:rsidTr="00A23B21">
        <w:tc>
          <w:tcPr>
            <w:tcW w:w="1803" w:type="dxa"/>
            <w:gridSpan w:val="3"/>
          </w:tcPr>
          <w:p w14:paraId="716FCDB1" w14:textId="77777777" w:rsidR="002A3893" w:rsidRPr="00854A84" w:rsidRDefault="002A3893" w:rsidP="002A3893">
            <w:pPr>
              <w:pStyle w:val="Default"/>
              <w:jc w:val="both"/>
              <w:rPr>
                <w:b/>
                <w:lang w:val="tr-TR"/>
              </w:rPr>
            </w:pPr>
          </w:p>
        </w:tc>
        <w:tc>
          <w:tcPr>
            <w:tcW w:w="567" w:type="dxa"/>
            <w:gridSpan w:val="2"/>
          </w:tcPr>
          <w:p w14:paraId="6932F682" w14:textId="77777777" w:rsidR="002A3893" w:rsidRPr="00854A84" w:rsidRDefault="002A3893" w:rsidP="002A3893">
            <w:pPr>
              <w:pStyle w:val="Default"/>
              <w:jc w:val="both"/>
              <w:rPr>
                <w:color w:val="auto"/>
                <w:lang w:val="tr-TR"/>
              </w:rPr>
            </w:pPr>
          </w:p>
        </w:tc>
        <w:tc>
          <w:tcPr>
            <w:tcW w:w="713" w:type="dxa"/>
            <w:gridSpan w:val="2"/>
          </w:tcPr>
          <w:p w14:paraId="6327D921" w14:textId="77777777" w:rsidR="002A3893" w:rsidRPr="00854A84" w:rsidRDefault="002A3893" w:rsidP="002A3893">
            <w:pPr>
              <w:ind w:left="-100"/>
              <w:jc w:val="center"/>
              <w:rPr>
                <w:color w:val="000000"/>
              </w:rPr>
            </w:pPr>
          </w:p>
        </w:tc>
        <w:tc>
          <w:tcPr>
            <w:tcW w:w="567" w:type="dxa"/>
            <w:gridSpan w:val="2"/>
          </w:tcPr>
          <w:p w14:paraId="0AC1A327"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419CD2AE" w14:textId="443BDC94" w:rsidR="002A3893" w:rsidRPr="00854A84" w:rsidRDefault="002A3893" w:rsidP="002A3893">
            <w:pPr>
              <w:autoSpaceDE w:val="0"/>
              <w:autoSpaceDN w:val="0"/>
              <w:adjustRightInd w:val="0"/>
              <w:ind w:left="-107"/>
              <w:jc w:val="center"/>
              <w:rPr>
                <w:color w:val="000000"/>
              </w:rPr>
            </w:pPr>
            <w:r w:rsidRPr="00854A84">
              <w:rPr>
                <w:color w:val="000000"/>
              </w:rPr>
              <w:t>(b)</w:t>
            </w:r>
          </w:p>
        </w:tc>
        <w:tc>
          <w:tcPr>
            <w:tcW w:w="5951" w:type="dxa"/>
            <w:gridSpan w:val="2"/>
          </w:tcPr>
          <w:p w14:paraId="384B29F0" w14:textId="59DFEA50" w:rsidR="002A3893" w:rsidRPr="00854A84" w:rsidRDefault="002A3893" w:rsidP="002A3893">
            <w:pPr>
              <w:autoSpaceDE w:val="0"/>
              <w:autoSpaceDN w:val="0"/>
              <w:adjustRightInd w:val="0"/>
              <w:ind w:left="-107"/>
              <w:jc w:val="both"/>
              <w:rPr>
                <w:color w:val="000000"/>
              </w:rPr>
            </w:pPr>
            <w:r w:rsidRPr="00854A84">
              <w:rPr>
                <w:color w:val="000000"/>
              </w:rPr>
              <w:t>1</w:t>
            </w:r>
            <w:r>
              <w:rPr>
                <w:color w:val="000000"/>
              </w:rPr>
              <w:t>3</w:t>
            </w:r>
            <w:r w:rsidRPr="00854A84">
              <w:rPr>
                <w:color w:val="000000"/>
              </w:rPr>
              <w:t xml:space="preserve">’üncü maddesinin </w:t>
            </w:r>
            <w:r w:rsidRPr="003F2E12">
              <w:rPr>
                <w:color w:val="000000"/>
              </w:rPr>
              <w:t>(2)’nci</w:t>
            </w:r>
            <w:r w:rsidRPr="00854A84">
              <w:rPr>
                <w:color w:val="000000"/>
              </w:rPr>
              <w:t xml:space="preserve"> fıkra</w:t>
            </w:r>
            <w:r>
              <w:rPr>
                <w:color w:val="000000"/>
              </w:rPr>
              <w:t>sı,</w:t>
            </w:r>
          </w:p>
        </w:tc>
      </w:tr>
      <w:tr w:rsidR="002A3893" w:rsidRPr="00854A84" w14:paraId="588A0401" w14:textId="77777777" w:rsidTr="00A23B21">
        <w:tc>
          <w:tcPr>
            <w:tcW w:w="1803" w:type="dxa"/>
            <w:gridSpan w:val="3"/>
          </w:tcPr>
          <w:p w14:paraId="2B6F9ABC" w14:textId="77777777" w:rsidR="002A3893" w:rsidRPr="00854A84" w:rsidRDefault="002A3893" w:rsidP="002A3893">
            <w:pPr>
              <w:pStyle w:val="Default"/>
              <w:jc w:val="both"/>
              <w:rPr>
                <w:b/>
                <w:lang w:val="tr-TR"/>
              </w:rPr>
            </w:pPr>
          </w:p>
        </w:tc>
        <w:tc>
          <w:tcPr>
            <w:tcW w:w="567" w:type="dxa"/>
            <w:gridSpan w:val="2"/>
          </w:tcPr>
          <w:p w14:paraId="738FDB10" w14:textId="77777777" w:rsidR="002A3893" w:rsidRPr="00854A84" w:rsidRDefault="002A3893" w:rsidP="002A3893">
            <w:pPr>
              <w:pStyle w:val="Default"/>
              <w:jc w:val="both"/>
              <w:rPr>
                <w:color w:val="auto"/>
                <w:lang w:val="tr-TR"/>
              </w:rPr>
            </w:pPr>
          </w:p>
        </w:tc>
        <w:tc>
          <w:tcPr>
            <w:tcW w:w="713" w:type="dxa"/>
            <w:gridSpan w:val="2"/>
          </w:tcPr>
          <w:p w14:paraId="70D3DA90" w14:textId="77777777" w:rsidR="002A3893" w:rsidRPr="00854A84" w:rsidRDefault="002A3893" w:rsidP="002A3893">
            <w:pPr>
              <w:ind w:left="-100"/>
              <w:jc w:val="center"/>
              <w:rPr>
                <w:color w:val="000000"/>
              </w:rPr>
            </w:pPr>
          </w:p>
        </w:tc>
        <w:tc>
          <w:tcPr>
            <w:tcW w:w="567" w:type="dxa"/>
            <w:gridSpan w:val="2"/>
          </w:tcPr>
          <w:p w14:paraId="0A74B9EE"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3B0D9D6D" w14:textId="4789EE36" w:rsidR="002A3893" w:rsidRPr="00854A84" w:rsidRDefault="002A3893" w:rsidP="002A3893">
            <w:pPr>
              <w:autoSpaceDE w:val="0"/>
              <w:autoSpaceDN w:val="0"/>
              <w:adjustRightInd w:val="0"/>
              <w:ind w:left="-107"/>
              <w:jc w:val="center"/>
              <w:rPr>
                <w:color w:val="000000"/>
              </w:rPr>
            </w:pPr>
            <w:r w:rsidRPr="00854A84">
              <w:rPr>
                <w:color w:val="000000"/>
              </w:rPr>
              <w:t>(c)</w:t>
            </w:r>
          </w:p>
        </w:tc>
        <w:tc>
          <w:tcPr>
            <w:tcW w:w="5951" w:type="dxa"/>
            <w:gridSpan w:val="2"/>
          </w:tcPr>
          <w:p w14:paraId="145D40C2" w14:textId="41E14301" w:rsidR="002A3893" w:rsidRPr="00854A84" w:rsidRDefault="002A3893" w:rsidP="002A3893">
            <w:pPr>
              <w:autoSpaceDE w:val="0"/>
              <w:autoSpaceDN w:val="0"/>
              <w:adjustRightInd w:val="0"/>
              <w:ind w:left="-107"/>
              <w:jc w:val="both"/>
              <w:rPr>
                <w:color w:val="000000"/>
              </w:rPr>
            </w:pPr>
            <w:r w:rsidRPr="00854A84">
              <w:rPr>
                <w:color w:val="000000"/>
              </w:rPr>
              <w:t>1</w:t>
            </w:r>
            <w:r>
              <w:rPr>
                <w:color w:val="000000"/>
              </w:rPr>
              <w:t>4’ü</w:t>
            </w:r>
            <w:r w:rsidRPr="00854A84">
              <w:rPr>
                <w:color w:val="000000"/>
              </w:rPr>
              <w:t>nc</w:t>
            </w:r>
            <w:r>
              <w:rPr>
                <w:color w:val="000000"/>
              </w:rPr>
              <w:t>ü</w:t>
            </w:r>
            <w:r w:rsidRPr="00854A84">
              <w:rPr>
                <w:color w:val="000000"/>
              </w:rPr>
              <w:t xml:space="preserve"> madde,</w:t>
            </w:r>
          </w:p>
        </w:tc>
      </w:tr>
      <w:tr w:rsidR="002A3893" w:rsidRPr="00854A84" w14:paraId="0E95E5A8" w14:textId="77777777" w:rsidTr="00A23B21">
        <w:tc>
          <w:tcPr>
            <w:tcW w:w="1803" w:type="dxa"/>
            <w:gridSpan w:val="3"/>
          </w:tcPr>
          <w:p w14:paraId="214F48C5" w14:textId="77777777" w:rsidR="002A3893" w:rsidRPr="00854A84" w:rsidRDefault="002A3893" w:rsidP="002A3893">
            <w:pPr>
              <w:pStyle w:val="Default"/>
              <w:jc w:val="both"/>
              <w:rPr>
                <w:b/>
                <w:lang w:val="tr-TR"/>
              </w:rPr>
            </w:pPr>
          </w:p>
        </w:tc>
        <w:tc>
          <w:tcPr>
            <w:tcW w:w="567" w:type="dxa"/>
            <w:gridSpan w:val="2"/>
          </w:tcPr>
          <w:p w14:paraId="79A76B14" w14:textId="77777777" w:rsidR="002A3893" w:rsidRPr="00854A84" w:rsidRDefault="002A3893" w:rsidP="002A3893">
            <w:pPr>
              <w:pStyle w:val="Default"/>
              <w:jc w:val="both"/>
              <w:rPr>
                <w:color w:val="auto"/>
                <w:lang w:val="tr-TR"/>
              </w:rPr>
            </w:pPr>
          </w:p>
        </w:tc>
        <w:tc>
          <w:tcPr>
            <w:tcW w:w="713" w:type="dxa"/>
            <w:gridSpan w:val="2"/>
          </w:tcPr>
          <w:p w14:paraId="26C3E357" w14:textId="77777777" w:rsidR="002A3893" w:rsidRPr="00854A84" w:rsidRDefault="002A3893" w:rsidP="002A3893">
            <w:pPr>
              <w:ind w:left="-100"/>
              <w:jc w:val="center"/>
              <w:rPr>
                <w:color w:val="000000"/>
              </w:rPr>
            </w:pPr>
          </w:p>
        </w:tc>
        <w:tc>
          <w:tcPr>
            <w:tcW w:w="567" w:type="dxa"/>
            <w:gridSpan w:val="2"/>
          </w:tcPr>
          <w:p w14:paraId="43F54ADC"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3445B3FD" w14:textId="11845C4C" w:rsidR="002A3893" w:rsidRPr="00854A84" w:rsidRDefault="002A3893" w:rsidP="002A3893">
            <w:pPr>
              <w:autoSpaceDE w:val="0"/>
              <w:autoSpaceDN w:val="0"/>
              <w:adjustRightInd w:val="0"/>
              <w:ind w:left="-107"/>
              <w:jc w:val="center"/>
              <w:rPr>
                <w:color w:val="000000"/>
              </w:rPr>
            </w:pPr>
            <w:r w:rsidRPr="00854A84">
              <w:rPr>
                <w:color w:val="000000"/>
              </w:rPr>
              <w:t>(ç)</w:t>
            </w:r>
          </w:p>
        </w:tc>
        <w:tc>
          <w:tcPr>
            <w:tcW w:w="5951" w:type="dxa"/>
            <w:gridSpan w:val="2"/>
          </w:tcPr>
          <w:p w14:paraId="7116B11F" w14:textId="644CFE9A" w:rsidR="002A3893" w:rsidRPr="00854A84" w:rsidRDefault="002A3893" w:rsidP="002A3893">
            <w:pPr>
              <w:autoSpaceDE w:val="0"/>
              <w:autoSpaceDN w:val="0"/>
              <w:adjustRightInd w:val="0"/>
              <w:ind w:left="-107"/>
              <w:jc w:val="both"/>
              <w:rPr>
                <w:color w:val="000000"/>
              </w:rPr>
            </w:pPr>
            <w:r w:rsidRPr="00854A84">
              <w:rPr>
                <w:color w:val="000000"/>
              </w:rPr>
              <w:t>1</w:t>
            </w:r>
            <w:r>
              <w:rPr>
                <w:color w:val="000000"/>
              </w:rPr>
              <w:t>5</w:t>
            </w:r>
            <w:r w:rsidRPr="00854A84">
              <w:rPr>
                <w:color w:val="000000"/>
              </w:rPr>
              <w:t>’</w:t>
            </w:r>
            <w:r>
              <w:rPr>
                <w:color w:val="000000"/>
              </w:rPr>
              <w:t>i</w:t>
            </w:r>
            <w:r w:rsidRPr="00854A84">
              <w:rPr>
                <w:color w:val="000000"/>
              </w:rPr>
              <w:t>nc</w:t>
            </w:r>
            <w:r>
              <w:rPr>
                <w:color w:val="000000"/>
              </w:rPr>
              <w:t>i</w:t>
            </w:r>
            <w:r w:rsidRPr="00854A84">
              <w:rPr>
                <w:color w:val="000000"/>
              </w:rPr>
              <w:t xml:space="preserve"> madde,</w:t>
            </w:r>
          </w:p>
        </w:tc>
      </w:tr>
      <w:tr w:rsidR="002A3893" w:rsidRPr="00854A84" w14:paraId="538D3DD1" w14:textId="77777777" w:rsidTr="00A23B21">
        <w:tc>
          <w:tcPr>
            <w:tcW w:w="1803" w:type="dxa"/>
            <w:gridSpan w:val="3"/>
          </w:tcPr>
          <w:p w14:paraId="3B36BA1C" w14:textId="77777777" w:rsidR="002A3893" w:rsidRPr="00854A84" w:rsidRDefault="002A3893" w:rsidP="002A3893">
            <w:pPr>
              <w:pStyle w:val="Default"/>
              <w:jc w:val="both"/>
              <w:rPr>
                <w:b/>
                <w:lang w:val="tr-TR"/>
              </w:rPr>
            </w:pPr>
          </w:p>
        </w:tc>
        <w:tc>
          <w:tcPr>
            <w:tcW w:w="567" w:type="dxa"/>
            <w:gridSpan w:val="2"/>
          </w:tcPr>
          <w:p w14:paraId="3D8E92C6" w14:textId="77777777" w:rsidR="002A3893" w:rsidRPr="00854A84" w:rsidRDefault="002A3893" w:rsidP="002A3893">
            <w:pPr>
              <w:pStyle w:val="Default"/>
              <w:jc w:val="both"/>
              <w:rPr>
                <w:color w:val="auto"/>
                <w:lang w:val="tr-TR"/>
              </w:rPr>
            </w:pPr>
          </w:p>
        </w:tc>
        <w:tc>
          <w:tcPr>
            <w:tcW w:w="713" w:type="dxa"/>
            <w:gridSpan w:val="2"/>
          </w:tcPr>
          <w:p w14:paraId="21A17E2A" w14:textId="77777777" w:rsidR="002A3893" w:rsidRPr="00854A84" w:rsidRDefault="002A3893" w:rsidP="002A3893">
            <w:pPr>
              <w:ind w:left="-100"/>
              <w:jc w:val="center"/>
              <w:rPr>
                <w:color w:val="000000"/>
              </w:rPr>
            </w:pPr>
          </w:p>
        </w:tc>
        <w:tc>
          <w:tcPr>
            <w:tcW w:w="567" w:type="dxa"/>
            <w:gridSpan w:val="2"/>
          </w:tcPr>
          <w:p w14:paraId="4B71C8A1"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672AAB3E" w14:textId="1DD57873" w:rsidR="002A3893" w:rsidRPr="00854A84" w:rsidRDefault="002A3893" w:rsidP="002A3893">
            <w:pPr>
              <w:autoSpaceDE w:val="0"/>
              <w:autoSpaceDN w:val="0"/>
              <w:adjustRightInd w:val="0"/>
              <w:ind w:left="-107"/>
              <w:jc w:val="center"/>
              <w:rPr>
                <w:color w:val="000000"/>
              </w:rPr>
            </w:pPr>
            <w:r w:rsidRPr="00854A84">
              <w:rPr>
                <w:color w:val="000000"/>
              </w:rPr>
              <w:t>(d)</w:t>
            </w:r>
          </w:p>
        </w:tc>
        <w:tc>
          <w:tcPr>
            <w:tcW w:w="5951" w:type="dxa"/>
            <w:gridSpan w:val="2"/>
          </w:tcPr>
          <w:p w14:paraId="6AF852CC" w14:textId="67DAE69E" w:rsidR="002A3893" w:rsidRPr="00854A84" w:rsidRDefault="002A3893" w:rsidP="002A3893">
            <w:pPr>
              <w:autoSpaceDE w:val="0"/>
              <w:autoSpaceDN w:val="0"/>
              <w:adjustRightInd w:val="0"/>
              <w:ind w:left="-107"/>
              <w:jc w:val="both"/>
              <w:rPr>
                <w:color w:val="000000"/>
              </w:rPr>
            </w:pPr>
            <w:r w:rsidRPr="00854A84">
              <w:rPr>
                <w:color w:val="000000"/>
              </w:rPr>
              <w:t>1</w:t>
            </w:r>
            <w:r>
              <w:rPr>
                <w:color w:val="000000"/>
              </w:rPr>
              <w:t>6’ncı</w:t>
            </w:r>
            <w:r w:rsidRPr="00854A84">
              <w:rPr>
                <w:color w:val="000000"/>
              </w:rPr>
              <w:t xml:space="preserve"> madde,</w:t>
            </w:r>
          </w:p>
        </w:tc>
      </w:tr>
      <w:tr w:rsidR="002A3893" w:rsidRPr="00854A84" w14:paraId="4E9542D4" w14:textId="77777777" w:rsidTr="00A23B21">
        <w:tc>
          <w:tcPr>
            <w:tcW w:w="1803" w:type="dxa"/>
            <w:gridSpan w:val="3"/>
          </w:tcPr>
          <w:p w14:paraId="6ED59D35" w14:textId="77777777" w:rsidR="002A3893" w:rsidRPr="00854A84" w:rsidRDefault="002A3893" w:rsidP="002A3893">
            <w:pPr>
              <w:pStyle w:val="Default"/>
              <w:jc w:val="both"/>
              <w:rPr>
                <w:b/>
                <w:lang w:val="tr-TR"/>
              </w:rPr>
            </w:pPr>
          </w:p>
        </w:tc>
        <w:tc>
          <w:tcPr>
            <w:tcW w:w="567" w:type="dxa"/>
            <w:gridSpan w:val="2"/>
          </w:tcPr>
          <w:p w14:paraId="13FCE8A0" w14:textId="77777777" w:rsidR="002A3893" w:rsidRPr="00854A84" w:rsidRDefault="002A3893" w:rsidP="002A3893">
            <w:pPr>
              <w:pStyle w:val="Default"/>
              <w:jc w:val="both"/>
              <w:rPr>
                <w:color w:val="auto"/>
                <w:lang w:val="tr-TR"/>
              </w:rPr>
            </w:pPr>
          </w:p>
        </w:tc>
        <w:tc>
          <w:tcPr>
            <w:tcW w:w="713" w:type="dxa"/>
            <w:gridSpan w:val="2"/>
          </w:tcPr>
          <w:p w14:paraId="68750B07" w14:textId="77777777" w:rsidR="002A3893" w:rsidRPr="00854A84" w:rsidRDefault="002A3893" w:rsidP="002A3893">
            <w:pPr>
              <w:ind w:left="-100"/>
              <w:jc w:val="center"/>
              <w:rPr>
                <w:color w:val="000000"/>
              </w:rPr>
            </w:pPr>
          </w:p>
        </w:tc>
        <w:tc>
          <w:tcPr>
            <w:tcW w:w="567" w:type="dxa"/>
            <w:gridSpan w:val="2"/>
          </w:tcPr>
          <w:p w14:paraId="6D3501A1"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258C6185" w14:textId="217A8708" w:rsidR="002A3893" w:rsidRPr="00854A84" w:rsidRDefault="002A3893" w:rsidP="002A3893">
            <w:pPr>
              <w:autoSpaceDE w:val="0"/>
              <w:autoSpaceDN w:val="0"/>
              <w:adjustRightInd w:val="0"/>
              <w:ind w:left="-107"/>
              <w:jc w:val="center"/>
              <w:rPr>
                <w:color w:val="000000"/>
              </w:rPr>
            </w:pPr>
            <w:r w:rsidRPr="00854A84">
              <w:rPr>
                <w:color w:val="000000"/>
              </w:rPr>
              <w:t>(e)</w:t>
            </w:r>
          </w:p>
        </w:tc>
        <w:tc>
          <w:tcPr>
            <w:tcW w:w="5951" w:type="dxa"/>
            <w:gridSpan w:val="2"/>
          </w:tcPr>
          <w:p w14:paraId="1585F1AD" w14:textId="06C78585" w:rsidR="002A3893" w:rsidRPr="00854A84" w:rsidRDefault="002A3893" w:rsidP="002A3893">
            <w:pPr>
              <w:autoSpaceDE w:val="0"/>
              <w:autoSpaceDN w:val="0"/>
              <w:adjustRightInd w:val="0"/>
              <w:ind w:left="-107"/>
              <w:jc w:val="both"/>
              <w:rPr>
                <w:color w:val="000000"/>
              </w:rPr>
            </w:pPr>
            <w:r w:rsidRPr="00854A84">
              <w:rPr>
                <w:color w:val="000000"/>
              </w:rPr>
              <w:t>1</w:t>
            </w:r>
            <w:r>
              <w:rPr>
                <w:color w:val="000000"/>
              </w:rPr>
              <w:t>7’</w:t>
            </w:r>
            <w:r w:rsidRPr="00854A84">
              <w:rPr>
                <w:color w:val="000000"/>
              </w:rPr>
              <w:t>nci madde,</w:t>
            </w:r>
          </w:p>
        </w:tc>
      </w:tr>
      <w:tr w:rsidR="002A3893" w:rsidRPr="00854A84" w14:paraId="265AA0F0" w14:textId="77777777" w:rsidTr="00A23B21">
        <w:tc>
          <w:tcPr>
            <w:tcW w:w="1803" w:type="dxa"/>
            <w:gridSpan w:val="3"/>
          </w:tcPr>
          <w:p w14:paraId="4C46C205" w14:textId="77777777" w:rsidR="002A3893" w:rsidRPr="00854A84" w:rsidRDefault="002A3893" w:rsidP="002A3893">
            <w:pPr>
              <w:pStyle w:val="Default"/>
              <w:jc w:val="both"/>
              <w:rPr>
                <w:b/>
                <w:lang w:val="tr-TR"/>
              </w:rPr>
            </w:pPr>
          </w:p>
        </w:tc>
        <w:tc>
          <w:tcPr>
            <w:tcW w:w="567" w:type="dxa"/>
            <w:gridSpan w:val="2"/>
          </w:tcPr>
          <w:p w14:paraId="518E29C2" w14:textId="77777777" w:rsidR="002A3893" w:rsidRPr="00854A84" w:rsidRDefault="002A3893" w:rsidP="002A3893">
            <w:pPr>
              <w:pStyle w:val="Default"/>
              <w:jc w:val="both"/>
              <w:rPr>
                <w:color w:val="auto"/>
                <w:lang w:val="tr-TR"/>
              </w:rPr>
            </w:pPr>
          </w:p>
        </w:tc>
        <w:tc>
          <w:tcPr>
            <w:tcW w:w="713" w:type="dxa"/>
            <w:gridSpan w:val="2"/>
          </w:tcPr>
          <w:p w14:paraId="55E4DF8D" w14:textId="77777777" w:rsidR="002A3893" w:rsidRPr="00854A84" w:rsidRDefault="002A3893" w:rsidP="002A3893">
            <w:pPr>
              <w:ind w:left="-100"/>
              <w:jc w:val="center"/>
              <w:rPr>
                <w:color w:val="000000"/>
              </w:rPr>
            </w:pPr>
          </w:p>
        </w:tc>
        <w:tc>
          <w:tcPr>
            <w:tcW w:w="567" w:type="dxa"/>
            <w:gridSpan w:val="2"/>
          </w:tcPr>
          <w:p w14:paraId="48610987"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4DB749B2" w14:textId="749AFAAC" w:rsidR="002A3893" w:rsidRPr="00854A84" w:rsidRDefault="002A3893" w:rsidP="002A3893">
            <w:pPr>
              <w:autoSpaceDE w:val="0"/>
              <w:autoSpaceDN w:val="0"/>
              <w:adjustRightInd w:val="0"/>
              <w:ind w:left="-107"/>
              <w:jc w:val="center"/>
              <w:rPr>
                <w:color w:val="000000"/>
              </w:rPr>
            </w:pPr>
            <w:r w:rsidRPr="00854A84">
              <w:rPr>
                <w:color w:val="000000"/>
              </w:rPr>
              <w:t>(f)</w:t>
            </w:r>
          </w:p>
        </w:tc>
        <w:tc>
          <w:tcPr>
            <w:tcW w:w="5951" w:type="dxa"/>
            <w:gridSpan w:val="2"/>
          </w:tcPr>
          <w:p w14:paraId="0B9320B6" w14:textId="3314A225" w:rsidR="002A3893" w:rsidRPr="00854A84" w:rsidRDefault="002A3893" w:rsidP="002A3893">
            <w:pPr>
              <w:autoSpaceDE w:val="0"/>
              <w:autoSpaceDN w:val="0"/>
              <w:adjustRightInd w:val="0"/>
              <w:ind w:left="-107"/>
              <w:jc w:val="both"/>
              <w:rPr>
                <w:color w:val="000000"/>
              </w:rPr>
            </w:pPr>
            <w:r w:rsidRPr="00854A84">
              <w:rPr>
                <w:color w:val="000000"/>
              </w:rPr>
              <w:t>1</w:t>
            </w:r>
            <w:r>
              <w:rPr>
                <w:color w:val="000000"/>
              </w:rPr>
              <w:t>8’i</w:t>
            </w:r>
            <w:r w:rsidRPr="00854A84">
              <w:rPr>
                <w:color w:val="000000"/>
              </w:rPr>
              <w:t>nc</w:t>
            </w:r>
            <w:r>
              <w:rPr>
                <w:color w:val="000000"/>
              </w:rPr>
              <w:t>i</w:t>
            </w:r>
            <w:r w:rsidRPr="00854A84">
              <w:rPr>
                <w:color w:val="000000"/>
              </w:rPr>
              <w:t xml:space="preserve"> madde,</w:t>
            </w:r>
          </w:p>
        </w:tc>
      </w:tr>
      <w:tr w:rsidR="002A3893" w:rsidRPr="00854A84" w14:paraId="72BAA440" w14:textId="77777777" w:rsidTr="00A23B21">
        <w:tc>
          <w:tcPr>
            <w:tcW w:w="1803" w:type="dxa"/>
            <w:gridSpan w:val="3"/>
          </w:tcPr>
          <w:p w14:paraId="50FBF35E" w14:textId="77777777" w:rsidR="002A3893" w:rsidRPr="00854A84" w:rsidRDefault="002A3893" w:rsidP="002A3893">
            <w:pPr>
              <w:pStyle w:val="Default"/>
              <w:jc w:val="both"/>
              <w:rPr>
                <w:b/>
                <w:lang w:val="tr-TR"/>
              </w:rPr>
            </w:pPr>
          </w:p>
        </w:tc>
        <w:tc>
          <w:tcPr>
            <w:tcW w:w="567" w:type="dxa"/>
            <w:gridSpan w:val="2"/>
          </w:tcPr>
          <w:p w14:paraId="6CB44658" w14:textId="77777777" w:rsidR="002A3893" w:rsidRPr="00854A84" w:rsidRDefault="002A3893" w:rsidP="002A3893">
            <w:pPr>
              <w:pStyle w:val="Default"/>
              <w:jc w:val="both"/>
              <w:rPr>
                <w:color w:val="auto"/>
                <w:lang w:val="tr-TR"/>
              </w:rPr>
            </w:pPr>
          </w:p>
        </w:tc>
        <w:tc>
          <w:tcPr>
            <w:tcW w:w="713" w:type="dxa"/>
            <w:gridSpan w:val="2"/>
          </w:tcPr>
          <w:p w14:paraId="5AFB9F12" w14:textId="77777777" w:rsidR="002A3893" w:rsidRPr="00854A84" w:rsidRDefault="002A3893" w:rsidP="002A3893">
            <w:pPr>
              <w:ind w:left="-100"/>
              <w:jc w:val="center"/>
              <w:rPr>
                <w:color w:val="000000"/>
              </w:rPr>
            </w:pPr>
          </w:p>
        </w:tc>
        <w:tc>
          <w:tcPr>
            <w:tcW w:w="567" w:type="dxa"/>
            <w:gridSpan w:val="2"/>
          </w:tcPr>
          <w:p w14:paraId="02124E2F"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134E0FFB" w14:textId="0A55399C" w:rsidR="002A3893" w:rsidRPr="00854A84" w:rsidRDefault="002A3893" w:rsidP="002A3893">
            <w:pPr>
              <w:autoSpaceDE w:val="0"/>
              <w:autoSpaceDN w:val="0"/>
              <w:adjustRightInd w:val="0"/>
              <w:ind w:left="-107"/>
              <w:jc w:val="center"/>
              <w:rPr>
                <w:color w:val="000000"/>
              </w:rPr>
            </w:pPr>
            <w:r w:rsidRPr="00854A84">
              <w:rPr>
                <w:color w:val="000000"/>
              </w:rPr>
              <w:t>(g)</w:t>
            </w:r>
          </w:p>
        </w:tc>
        <w:tc>
          <w:tcPr>
            <w:tcW w:w="5951" w:type="dxa"/>
            <w:gridSpan w:val="2"/>
          </w:tcPr>
          <w:p w14:paraId="34C7DEC9" w14:textId="5D61238E" w:rsidR="002A3893" w:rsidRPr="00854A84" w:rsidRDefault="002A3893" w:rsidP="002A3893">
            <w:pPr>
              <w:autoSpaceDE w:val="0"/>
              <w:autoSpaceDN w:val="0"/>
              <w:adjustRightInd w:val="0"/>
              <w:ind w:left="-107"/>
              <w:jc w:val="both"/>
              <w:rPr>
                <w:color w:val="000000"/>
              </w:rPr>
            </w:pPr>
            <w:r>
              <w:rPr>
                <w:color w:val="000000"/>
              </w:rPr>
              <w:t>19’uncu</w:t>
            </w:r>
            <w:r w:rsidRPr="00854A84">
              <w:rPr>
                <w:color w:val="000000"/>
              </w:rPr>
              <w:t xml:space="preserve"> madde,</w:t>
            </w:r>
          </w:p>
        </w:tc>
      </w:tr>
      <w:tr w:rsidR="002A3893" w:rsidRPr="00854A84" w14:paraId="5ECCABB8" w14:textId="77777777" w:rsidTr="00A23B21">
        <w:tc>
          <w:tcPr>
            <w:tcW w:w="1803" w:type="dxa"/>
            <w:gridSpan w:val="3"/>
          </w:tcPr>
          <w:p w14:paraId="6BF0F27A" w14:textId="77777777" w:rsidR="002A3893" w:rsidRPr="00854A84" w:rsidRDefault="002A3893" w:rsidP="002A3893">
            <w:pPr>
              <w:pStyle w:val="Default"/>
              <w:jc w:val="both"/>
              <w:rPr>
                <w:b/>
                <w:lang w:val="tr-TR"/>
              </w:rPr>
            </w:pPr>
          </w:p>
        </w:tc>
        <w:tc>
          <w:tcPr>
            <w:tcW w:w="567" w:type="dxa"/>
            <w:gridSpan w:val="2"/>
          </w:tcPr>
          <w:p w14:paraId="15933466" w14:textId="77777777" w:rsidR="002A3893" w:rsidRPr="00854A84" w:rsidRDefault="002A3893" w:rsidP="002A3893">
            <w:pPr>
              <w:pStyle w:val="Default"/>
              <w:jc w:val="both"/>
              <w:rPr>
                <w:color w:val="auto"/>
                <w:lang w:val="tr-TR"/>
              </w:rPr>
            </w:pPr>
          </w:p>
        </w:tc>
        <w:tc>
          <w:tcPr>
            <w:tcW w:w="713" w:type="dxa"/>
            <w:gridSpan w:val="2"/>
          </w:tcPr>
          <w:p w14:paraId="4B4DED1E" w14:textId="77777777" w:rsidR="002A3893" w:rsidRPr="00854A84" w:rsidRDefault="002A3893" w:rsidP="002A3893">
            <w:pPr>
              <w:ind w:left="-100"/>
              <w:jc w:val="center"/>
              <w:rPr>
                <w:color w:val="000000"/>
              </w:rPr>
            </w:pPr>
          </w:p>
        </w:tc>
        <w:tc>
          <w:tcPr>
            <w:tcW w:w="567" w:type="dxa"/>
            <w:gridSpan w:val="2"/>
          </w:tcPr>
          <w:p w14:paraId="078E7D5B"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006BBD4A" w14:textId="028FD391" w:rsidR="002A3893" w:rsidRPr="00854A84" w:rsidRDefault="002A3893" w:rsidP="002A3893">
            <w:pPr>
              <w:autoSpaceDE w:val="0"/>
              <w:autoSpaceDN w:val="0"/>
              <w:adjustRightInd w:val="0"/>
              <w:ind w:left="-107"/>
              <w:jc w:val="center"/>
              <w:rPr>
                <w:color w:val="000000"/>
              </w:rPr>
            </w:pPr>
            <w:r w:rsidRPr="00854A84">
              <w:rPr>
                <w:color w:val="000000"/>
              </w:rPr>
              <w:t>(h)</w:t>
            </w:r>
          </w:p>
        </w:tc>
        <w:tc>
          <w:tcPr>
            <w:tcW w:w="5951" w:type="dxa"/>
            <w:gridSpan w:val="2"/>
          </w:tcPr>
          <w:p w14:paraId="40498052" w14:textId="2F5EBE6C" w:rsidR="002A3893" w:rsidRPr="00854A84" w:rsidRDefault="002A3893" w:rsidP="002A3893">
            <w:pPr>
              <w:autoSpaceDE w:val="0"/>
              <w:autoSpaceDN w:val="0"/>
              <w:adjustRightInd w:val="0"/>
              <w:ind w:left="-107"/>
              <w:jc w:val="both"/>
              <w:rPr>
                <w:color w:val="000000"/>
              </w:rPr>
            </w:pPr>
            <w:r w:rsidRPr="00854A84">
              <w:rPr>
                <w:color w:val="000000"/>
              </w:rPr>
              <w:t>2</w:t>
            </w:r>
            <w:r>
              <w:rPr>
                <w:color w:val="000000"/>
              </w:rPr>
              <w:t>0</w:t>
            </w:r>
            <w:r w:rsidRPr="00854A84">
              <w:rPr>
                <w:color w:val="000000"/>
              </w:rPr>
              <w:t>’nci madde,</w:t>
            </w:r>
          </w:p>
        </w:tc>
      </w:tr>
      <w:tr w:rsidR="002A3893" w:rsidRPr="00854A84" w14:paraId="4F7AFCD6" w14:textId="77777777" w:rsidTr="00A23B21">
        <w:tc>
          <w:tcPr>
            <w:tcW w:w="1803" w:type="dxa"/>
            <w:gridSpan w:val="3"/>
          </w:tcPr>
          <w:p w14:paraId="10E43C3A" w14:textId="77777777" w:rsidR="002A3893" w:rsidRPr="00854A84" w:rsidRDefault="002A3893" w:rsidP="002A3893">
            <w:pPr>
              <w:pStyle w:val="Default"/>
              <w:jc w:val="both"/>
              <w:rPr>
                <w:b/>
                <w:lang w:val="tr-TR"/>
              </w:rPr>
            </w:pPr>
          </w:p>
        </w:tc>
        <w:tc>
          <w:tcPr>
            <w:tcW w:w="567" w:type="dxa"/>
            <w:gridSpan w:val="2"/>
          </w:tcPr>
          <w:p w14:paraId="1EE72529" w14:textId="77777777" w:rsidR="002A3893" w:rsidRPr="00854A84" w:rsidRDefault="002A3893" w:rsidP="002A3893">
            <w:pPr>
              <w:pStyle w:val="Default"/>
              <w:jc w:val="both"/>
              <w:rPr>
                <w:color w:val="auto"/>
                <w:lang w:val="tr-TR"/>
              </w:rPr>
            </w:pPr>
          </w:p>
        </w:tc>
        <w:tc>
          <w:tcPr>
            <w:tcW w:w="713" w:type="dxa"/>
            <w:gridSpan w:val="2"/>
          </w:tcPr>
          <w:p w14:paraId="24895031" w14:textId="77777777" w:rsidR="002A3893" w:rsidRPr="00854A84" w:rsidRDefault="002A3893" w:rsidP="002A3893">
            <w:pPr>
              <w:ind w:left="-100"/>
              <w:jc w:val="center"/>
              <w:rPr>
                <w:color w:val="000000"/>
              </w:rPr>
            </w:pPr>
          </w:p>
        </w:tc>
        <w:tc>
          <w:tcPr>
            <w:tcW w:w="567" w:type="dxa"/>
            <w:gridSpan w:val="2"/>
          </w:tcPr>
          <w:p w14:paraId="42D6276A"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2CB2EF84" w14:textId="62B41680" w:rsidR="002A3893" w:rsidRPr="00854A84" w:rsidRDefault="002A3893" w:rsidP="002A3893">
            <w:pPr>
              <w:autoSpaceDE w:val="0"/>
              <w:autoSpaceDN w:val="0"/>
              <w:adjustRightInd w:val="0"/>
              <w:ind w:left="-107"/>
              <w:jc w:val="center"/>
              <w:rPr>
                <w:color w:val="000000"/>
              </w:rPr>
            </w:pPr>
            <w:r w:rsidRPr="00854A84">
              <w:rPr>
                <w:color w:val="000000"/>
              </w:rPr>
              <w:t>(ı)</w:t>
            </w:r>
          </w:p>
        </w:tc>
        <w:tc>
          <w:tcPr>
            <w:tcW w:w="5951" w:type="dxa"/>
            <w:gridSpan w:val="2"/>
          </w:tcPr>
          <w:p w14:paraId="679B64E8" w14:textId="27E6313C" w:rsidR="002A3893" w:rsidRPr="00854A84" w:rsidRDefault="002A3893" w:rsidP="002A3893">
            <w:pPr>
              <w:autoSpaceDE w:val="0"/>
              <w:autoSpaceDN w:val="0"/>
              <w:adjustRightInd w:val="0"/>
              <w:ind w:left="-107"/>
              <w:jc w:val="both"/>
              <w:rPr>
                <w:color w:val="000000"/>
              </w:rPr>
            </w:pPr>
            <w:r w:rsidRPr="00854A84">
              <w:rPr>
                <w:color w:val="000000"/>
              </w:rPr>
              <w:t>2</w:t>
            </w:r>
            <w:r>
              <w:rPr>
                <w:color w:val="000000"/>
              </w:rPr>
              <w:t>1</w:t>
            </w:r>
            <w:r w:rsidRPr="00854A84">
              <w:rPr>
                <w:color w:val="000000"/>
              </w:rPr>
              <w:t>’</w:t>
            </w:r>
            <w:r>
              <w:rPr>
                <w:color w:val="000000"/>
              </w:rPr>
              <w:t>i</w:t>
            </w:r>
            <w:r w:rsidRPr="00854A84">
              <w:rPr>
                <w:color w:val="000000"/>
              </w:rPr>
              <w:t>nci madde,</w:t>
            </w:r>
          </w:p>
        </w:tc>
      </w:tr>
      <w:tr w:rsidR="002A3893" w:rsidRPr="00854A84" w14:paraId="66114D46" w14:textId="77777777" w:rsidTr="00A23B21">
        <w:tc>
          <w:tcPr>
            <w:tcW w:w="1803" w:type="dxa"/>
            <w:gridSpan w:val="3"/>
          </w:tcPr>
          <w:p w14:paraId="4F481AA8" w14:textId="77777777" w:rsidR="002A3893" w:rsidRPr="00854A84" w:rsidRDefault="002A3893" w:rsidP="002A3893">
            <w:pPr>
              <w:pStyle w:val="Default"/>
              <w:jc w:val="both"/>
              <w:rPr>
                <w:b/>
                <w:lang w:val="tr-TR"/>
              </w:rPr>
            </w:pPr>
          </w:p>
        </w:tc>
        <w:tc>
          <w:tcPr>
            <w:tcW w:w="567" w:type="dxa"/>
            <w:gridSpan w:val="2"/>
          </w:tcPr>
          <w:p w14:paraId="1C337CD8" w14:textId="77777777" w:rsidR="002A3893" w:rsidRPr="00854A84" w:rsidRDefault="002A3893" w:rsidP="002A3893">
            <w:pPr>
              <w:pStyle w:val="Default"/>
              <w:jc w:val="both"/>
              <w:rPr>
                <w:color w:val="auto"/>
                <w:lang w:val="tr-TR"/>
              </w:rPr>
            </w:pPr>
          </w:p>
        </w:tc>
        <w:tc>
          <w:tcPr>
            <w:tcW w:w="713" w:type="dxa"/>
            <w:gridSpan w:val="2"/>
          </w:tcPr>
          <w:p w14:paraId="7E492DD3" w14:textId="77777777" w:rsidR="002A3893" w:rsidRPr="00854A84" w:rsidRDefault="002A3893" w:rsidP="002A3893">
            <w:pPr>
              <w:ind w:left="-100"/>
              <w:jc w:val="center"/>
              <w:rPr>
                <w:color w:val="000000"/>
              </w:rPr>
            </w:pPr>
          </w:p>
        </w:tc>
        <w:tc>
          <w:tcPr>
            <w:tcW w:w="567" w:type="dxa"/>
            <w:gridSpan w:val="2"/>
          </w:tcPr>
          <w:p w14:paraId="5870032B"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5C366ADA" w14:textId="31D00884" w:rsidR="002A3893" w:rsidRPr="00854A84" w:rsidRDefault="002A3893" w:rsidP="002A3893">
            <w:pPr>
              <w:autoSpaceDE w:val="0"/>
              <w:autoSpaceDN w:val="0"/>
              <w:adjustRightInd w:val="0"/>
              <w:ind w:left="-107"/>
              <w:jc w:val="center"/>
              <w:rPr>
                <w:color w:val="000000"/>
              </w:rPr>
            </w:pPr>
            <w:r w:rsidRPr="00854A84">
              <w:rPr>
                <w:color w:val="000000"/>
              </w:rPr>
              <w:t>(i)</w:t>
            </w:r>
          </w:p>
        </w:tc>
        <w:tc>
          <w:tcPr>
            <w:tcW w:w="5951" w:type="dxa"/>
            <w:gridSpan w:val="2"/>
          </w:tcPr>
          <w:p w14:paraId="2EAE0C0E" w14:textId="00F9C028" w:rsidR="002A3893" w:rsidRPr="00854A84" w:rsidRDefault="002A3893" w:rsidP="002A3893">
            <w:pPr>
              <w:autoSpaceDE w:val="0"/>
              <w:autoSpaceDN w:val="0"/>
              <w:adjustRightInd w:val="0"/>
              <w:ind w:left="-107"/>
              <w:jc w:val="both"/>
              <w:rPr>
                <w:color w:val="000000"/>
              </w:rPr>
            </w:pPr>
            <w:r w:rsidRPr="00854A84">
              <w:rPr>
                <w:color w:val="000000"/>
              </w:rPr>
              <w:t>2</w:t>
            </w:r>
            <w:r>
              <w:rPr>
                <w:color w:val="000000"/>
              </w:rPr>
              <w:t>2</w:t>
            </w:r>
            <w:r w:rsidRPr="00854A84">
              <w:rPr>
                <w:color w:val="000000"/>
              </w:rPr>
              <w:t>’</w:t>
            </w:r>
            <w:r>
              <w:rPr>
                <w:color w:val="000000"/>
              </w:rPr>
              <w:t>nci</w:t>
            </w:r>
            <w:r w:rsidRPr="00854A84">
              <w:rPr>
                <w:color w:val="000000"/>
              </w:rPr>
              <w:t xml:space="preserve"> madde,</w:t>
            </w:r>
          </w:p>
        </w:tc>
      </w:tr>
      <w:tr w:rsidR="002A3893" w:rsidRPr="00854A84" w14:paraId="10724D46" w14:textId="77777777" w:rsidTr="00A23B21">
        <w:tc>
          <w:tcPr>
            <w:tcW w:w="1803" w:type="dxa"/>
            <w:gridSpan w:val="3"/>
          </w:tcPr>
          <w:p w14:paraId="2CE6A8EE" w14:textId="77777777" w:rsidR="002A3893" w:rsidRPr="00854A84" w:rsidRDefault="002A3893" w:rsidP="002A3893">
            <w:pPr>
              <w:pStyle w:val="Default"/>
              <w:jc w:val="both"/>
              <w:rPr>
                <w:b/>
                <w:lang w:val="tr-TR"/>
              </w:rPr>
            </w:pPr>
          </w:p>
        </w:tc>
        <w:tc>
          <w:tcPr>
            <w:tcW w:w="567" w:type="dxa"/>
            <w:gridSpan w:val="2"/>
          </w:tcPr>
          <w:p w14:paraId="27EB851C" w14:textId="77777777" w:rsidR="002A3893" w:rsidRPr="00854A84" w:rsidRDefault="002A3893" w:rsidP="002A3893">
            <w:pPr>
              <w:pStyle w:val="Default"/>
              <w:jc w:val="both"/>
              <w:rPr>
                <w:color w:val="auto"/>
                <w:lang w:val="tr-TR"/>
              </w:rPr>
            </w:pPr>
          </w:p>
        </w:tc>
        <w:tc>
          <w:tcPr>
            <w:tcW w:w="713" w:type="dxa"/>
            <w:gridSpan w:val="2"/>
          </w:tcPr>
          <w:p w14:paraId="115E4410" w14:textId="77777777" w:rsidR="002A3893" w:rsidRPr="00854A84" w:rsidRDefault="002A3893" w:rsidP="002A3893">
            <w:pPr>
              <w:ind w:left="-100"/>
              <w:jc w:val="center"/>
              <w:rPr>
                <w:color w:val="000000"/>
              </w:rPr>
            </w:pPr>
          </w:p>
        </w:tc>
        <w:tc>
          <w:tcPr>
            <w:tcW w:w="567" w:type="dxa"/>
            <w:gridSpan w:val="2"/>
          </w:tcPr>
          <w:p w14:paraId="6865D8D3"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263C0DA4" w14:textId="3FFC659D" w:rsidR="002A3893" w:rsidRPr="00854A84" w:rsidRDefault="002A3893" w:rsidP="002A3893">
            <w:pPr>
              <w:autoSpaceDE w:val="0"/>
              <w:autoSpaceDN w:val="0"/>
              <w:adjustRightInd w:val="0"/>
              <w:ind w:left="-107"/>
              <w:jc w:val="center"/>
              <w:rPr>
                <w:color w:val="000000"/>
              </w:rPr>
            </w:pPr>
            <w:r>
              <w:rPr>
                <w:color w:val="000000"/>
              </w:rPr>
              <w:t>(j)</w:t>
            </w:r>
          </w:p>
        </w:tc>
        <w:tc>
          <w:tcPr>
            <w:tcW w:w="5951" w:type="dxa"/>
            <w:gridSpan w:val="2"/>
          </w:tcPr>
          <w:p w14:paraId="68E41123" w14:textId="1BBA23D2" w:rsidR="002A3893" w:rsidRPr="00854A84" w:rsidRDefault="002A3893" w:rsidP="002A3893">
            <w:pPr>
              <w:autoSpaceDE w:val="0"/>
              <w:autoSpaceDN w:val="0"/>
              <w:adjustRightInd w:val="0"/>
              <w:ind w:left="-107"/>
              <w:jc w:val="both"/>
              <w:rPr>
                <w:color w:val="000000"/>
              </w:rPr>
            </w:pPr>
            <w:r w:rsidRPr="00854A84">
              <w:rPr>
                <w:color w:val="000000"/>
              </w:rPr>
              <w:t>2</w:t>
            </w:r>
            <w:r>
              <w:rPr>
                <w:color w:val="000000"/>
              </w:rPr>
              <w:t>3</w:t>
            </w:r>
            <w:r w:rsidRPr="00854A84">
              <w:rPr>
                <w:color w:val="000000"/>
              </w:rPr>
              <w:t>’üncü madde,</w:t>
            </w:r>
          </w:p>
        </w:tc>
      </w:tr>
      <w:tr w:rsidR="002A3893" w:rsidRPr="00854A84" w14:paraId="77BFBBD8" w14:textId="77777777" w:rsidTr="00A23B21">
        <w:tc>
          <w:tcPr>
            <w:tcW w:w="1803" w:type="dxa"/>
            <w:gridSpan w:val="3"/>
          </w:tcPr>
          <w:p w14:paraId="4F1DD7BE" w14:textId="77777777" w:rsidR="002A3893" w:rsidRPr="00854A84" w:rsidRDefault="002A3893" w:rsidP="002A3893">
            <w:pPr>
              <w:pStyle w:val="Default"/>
              <w:jc w:val="both"/>
              <w:rPr>
                <w:b/>
                <w:lang w:val="tr-TR"/>
              </w:rPr>
            </w:pPr>
          </w:p>
        </w:tc>
        <w:tc>
          <w:tcPr>
            <w:tcW w:w="567" w:type="dxa"/>
            <w:gridSpan w:val="2"/>
          </w:tcPr>
          <w:p w14:paraId="46EA8025" w14:textId="77777777" w:rsidR="002A3893" w:rsidRPr="00854A84" w:rsidRDefault="002A3893" w:rsidP="002A3893">
            <w:pPr>
              <w:pStyle w:val="Default"/>
              <w:jc w:val="both"/>
              <w:rPr>
                <w:color w:val="auto"/>
                <w:lang w:val="tr-TR"/>
              </w:rPr>
            </w:pPr>
          </w:p>
        </w:tc>
        <w:tc>
          <w:tcPr>
            <w:tcW w:w="713" w:type="dxa"/>
            <w:gridSpan w:val="2"/>
          </w:tcPr>
          <w:p w14:paraId="2D42E967" w14:textId="77777777" w:rsidR="002A3893" w:rsidRPr="00854A84" w:rsidRDefault="002A3893" w:rsidP="002A3893">
            <w:pPr>
              <w:ind w:left="-100"/>
              <w:jc w:val="center"/>
              <w:rPr>
                <w:color w:val="000000"/>
              </w:rPr>
            </w:pPr>
          </w:p>
        </w:tc>
        <w:tc>
          <w:tcPr>
            <w:tcW w:w="567" w:type="dxa"/>
            <w:gridSpan w:val="2"/>
          </w:tcPr>
          <w:p w14:paraId="7B00E5B6" w14:textId="77777777" w:rsidR="002A3893" w:rsidRPr="00854A84" w:rsidRDefault="002A3893" w:rsidP="002A3893">
            <w:pPr>
              <w:autoSpaceDE w:val="0"/>
              <w:autoSpaceDN w:val="0"/>
              <w:adjustRightInd w:val="0"/>
              <w:ind w:left="-107"/>
              <w:jc w:val="both"/>
              <w:rPr>
                <w:color w:val="000000"/>
              </w:rPr>
            </w:pPr>
          </w:p>
        </w:tc>
        <w:tc>
          <w:tcPr>
            <w:tcW w:w="566" w:type="dxa"/>
            <w:gridSpan w:val="2"/>
          </w:tcPr>
          <w:p w14:paraId="6C797A64" w14:textId="7327B8FA" w:rsidR="002A3893" w:rsidRDefault="002A3893" w:rsidP="002A3893">
            <w:pPr>
              <w:autoSpaceDE w:val="0"/>
              <w:autoSpaceDN w:val="0"/>
              <w:adjustRightInd w:val="0"/>
              <w:ind w:left="-107"/>
              <w:jc w:val="center"/>
              <w:rPr>
                <w:color w:val="000000"/>
              </w:rPr>
            </w:pPr>
            <w:r>
              <w:rPr>
                <w:color w:val="000000"/>
              </w:rPr>
              <w:t>(k)</w:t>
            </w:r>
          </w:p>
        </w:tc>
        <w:tc>
          <w:tcPr>
            <w:tcW w:w="5951" w:type="dxa"/>
            <w:gridSpan w:val="2"/>
          </w:tcPr>
          <w:p w14:paraId="0B593129" w14:textId="6C95F602" w:rsidR="002A3893" w:rsidRPr="00854A84" w:rsidRDefault="002A3893" w:rsidP="002A3893">
            <w:pPr>
              <w:autoSpaceDE w:val="0"/>
              <w:autoSpaceDN w:val="0"/>
              <w:adjustRightInd w:val="0"/>
              <w:ind w:left="-107"/>
              <w:jc w:val="both"/>
              <w:rPr>
                <w:color w:val="000000"/>
              </w:rPr>
            </w:pPr>
            <w:r w:rsidRPr="00854A84">
              <w:rPr>
                <w:color w:val="000000"/>
              </w:rPr>
              <w:t>2</w:t>
            </w:r>
            <w:r>
              <w:rPr>
                <w:color w:val="000000"/>
              </w:rPr>
              <w:t>5</w:t>
            </w:r>
            <w:r w:rsidRPr="00854A84">
              <w:rPr>
                <w:color w:val="000000"/>
              </w:rPr>
              <w:t>’</w:t>
            </w:r>
            <w:r>
              <w:rPr>
                <w:color w:val="000000"/>
              </w:rPr>
              <w:t>i</w:t>
            </w:r>
            <w:r w:rsidRPr="00854A84">
              <w:rPr>
                <w:color w:val="000000"/>
              </w:rPr>
              <w:t>nc</w:t>
            </w:r>
            <w:r>
              <w:rPr>
                <w:color w:val="000000"/>
              </w:rPr>
              <w:t>i madde,</w:t>
            </w:r>
          </w:p>
        </w:tc>
      </w:tr>
      <w:tr w:rsidR="002A3893" w:rsidRPr="00854A84" w14:paraId="50255F28" w14:textId="77777777" w:rsidTr="00A23B21">
        <w:tc>
          <w:tcPr>
            <w:tcW w:w="1803" w:type="dxa"/>
            <w:gridSpan w:val="3"/>
          </w:tcPr>
          <w:p w14:paraId="1371CF10" w14:textId="77777777" w:rsidR="002A3893" w:rsidRPr="00854A84" w:rsidRDefault="002A3893" w:rsidP="002A3893">
            <w:pPr>
              <w:pStyle w:val="Default"/>
              <w:jc w:val="both"/>
              <w:rPr>
                <w:b/>
                <w:lang w:val="tr-TR"/>
              </w:rPr>
            </w:pPr>
          </w:p>
        </w:tc>
        <w:tc>
          <w:tcPr>
            <w:tcW w:w="567" w:type="dxa"/>
            <w:gridSpan w:val="2"/>
          </w:tcPr>
          <w:p w14:paraId="102146F9" w14:textId="77777777" w:rsidR="002A3893" w:rsidRPr="00854A84" w:rsidRDefault="002A3893" w:rsidP="002A3893">
            <w:pPr>
              <w:pStyle w:val="Default"/>
              <w:jc w:val="both"/>
              <w:rPr>
                <w:color w:val="auto"/>
                <w:lang w:val="tr-TR"/>
              </w:rPr>
            </w:pPr>
          </w:p>
        </w:tc>
        <w:tc>
          <w:tcPr>
            <w:tcW w:w="713" w:type="dxa"/>
            <w:gridSpan w:val="2"/>
          </w:tcPr>
          <w:p w14:paraId="67AC6DBC" w14:textId="77777777" w:rsidR="002A3893" w:rsidRPr="006107E8" w:rsidRDefault="002A3893" w:rsidP="002A3893">
            <w:pPr>
              <w:ind w:left="-100"/>
              <w:jc w:val="center"/>
              <w:rPr>
                <w:color w:val="000000"/>
              </w:rPr>
            </w:pPr>
          </w:p>
        </w:tc>
        <w:tc>
          <w:tcPr>
            <w:tcW w:w="567" w:type="dxa"/>
            <w:gridSpan w:val="2"/>
          </w:tcPr>
          <w:p w14:paraId="5CFAB6BD" w14:textId="77777777" w:rsidR="002A3893" w:rsidRPr="006107E8" w:rsidRDefault="002A3893" w:rsidP="002A3893">
            <w:pPr>
              <w:autoSpaceDE w:val="0"/>
              <w:autoSpaceDN w:val="0"/>
              <w:adjustRightInd w:val="0"/>
              <w:ind w:left="-107"/>
              <w:jc w:val="both"/>
              <w:rPr>
                <w:color w:val="000000"/>
              </w:rPr>
            </w:pPr>
          </w:p>
        </w:tc>
        <w:tc>
          <w:tcPr>
            <w:tcW w:w="566" w:type="dxa"/>
            <w:gridSpan w:val="2"/>
          </w:tcPr>
          <w:p w14:paraId="19414AA7" w14:textId="5396DD35" w:rsidR="002A3893" w:rsidRPr="006107E8" w:rsidRDefault="002A3893" w:rsidP="002A3893">
            <w:pPr>
              <w:autoSpaceDE w:val="0"/>
              <w:autoSpaceDN w:val="0"/>
              <w:adjustRightInd w:val="0"/>
              <w:ind w:left="-107"/>
              <w:jc w:val="center"/>
              <w:rPr>
                <w:color w:val="000000"/>
              </w:rPr>
            </w:pPr>
            <w:r w:rsidRPr="006107E8">
              <w:rPr>
                <w:color w:val="000000"/>
              </w:rPr>
              <w:t>(l)</w:t>
            </w:r>
          </w:p>
        </w:tc>
        <w:tc>
          <w:tcPr>
            <w:tcW w:w="5951" w:type="dxa"/>
            <w:gridSpan w:val="2"/>
          </w:tcPr>
          <w:p w14:paraId="78D9A1E9" w14:textId="37B304D1" w:rsidR="002A3893" w:rsidRPr="006107E8" w:rsidRDefault="002A3893" w:rsidP="002A3893">
            <w:pPr>
              <w:autoSpaceDE w:val="0"/>
              <w:autoSpaceDN w:val="0"/>
              <w:adjustRightInd w:val="0"/>
              <w:ind w:left="-107"/>
              <w:jc w:val="both"/>
              <w:rPr>
                <w:color w:val="000000"/>
              </w:rPr>
            </w:pPr>
            <w:r w:rsidRPr="006107E8">
              <w:rPr>
                <w:color w:val="000000"/>
              </w:rPr>
              <w:t>28’inci maddesinin (2)’nci fıkrası</w:t>
            </w:r>
          </w:p>
        </w:tc>
      </w:tr>
      <w:tr w:rsidR="002A3893" w:rsidRPr="00854A84" w14:paraId="43837262" w14:textId="77777777" w:rsidTr="00A23B21">
        <w:tc>
          <w:tcPr>
            <w:tcW w:w="1803" w:type="dxa"/>
            <w:gridSpan w:val="3"/>
          </w:tcPr>
          <w:p w14:paraId="3F216DA8" w14:textId="77777777" w:rsidR="002A3893" w:rsidRPr="00CF0763" w:rsidRDefault="002A3893" w:rsidP="002A3893">
            <w:pPr>
              <w:pStyle w:val="Default"/>
              <w:jc w:val="both"/>
              <w:rPr>
                <w:b/>
                <w:lang w:val="tr-TR"/>
              </w:rPr>
            </w:pPr>
          </w:p>
        </w:tc>
        <w:tc>
          <w:tcPr>
            <w:tcW w:w="567" w:type="dxa"/>
            <w:gridSpan w:val="2"/>
          </w:tcPr>
          <w:p w14:paraId="007889D8" w14:textId="77777777" w:rsidR="002A3893" w:rsidRPr="00CF0763" w:rsidRDefault="002A3893" w:rsidP="002A3893">
            <w:pPr>
              <w:pStyle w:val="Default"/>
              <w:jc w:val="both"/>
              <w:rPr>
                <w:color w:val="auto"/>
                <w:lang w:val="tr-TR"/>
              </w:rPr>
            </w:pPr>
          </w:p>
        </w:tc>
        <w:tc>
          <w:tcPr>
            <w:tcW w:w="713" w:type="dxa"/>
            <w:gridSpan w:val="2"/>
          </w:tcPr>
          <w:p w14:paraId="2B4CE5B5" w14:textId="77777777" w:rsidR="002A3893" w:rsidRPr="00CF0763" w:rsidRDefault="002A3893" w:rsidP="002A3893">
            <w:pPr>
              <w:ind w:left="-100"/>
              <w:jc w:val="center"/>
              <w:rPr>
                <w:color w:val="000000"/>
              </w:rPr>
            </w:pPr>
          </w:p>
        </w:tc>
        <w:tc>
          <w:tcPr>
            <w:tcW w:w="7084" w:type="dxa"/>
            <w:gridSpan w:val="6"/>
          </w:tcPr>
          <w:p w14:paraId="049782D9" w14:textId="1A38384F" w:rsidR="002A3893" w:rsidRPr="00CF0763" w:rsidRDefault="002A3893" w:rsidP="002A3893">
            <w:pPr>
              <w:autoSpaceDE w:val="0"/>
              <w:autoSpaceDN w:val="0"/>
              <w:adjustRightInd w:val="0"/>
              <w:ind w:left="-107"/>
              <w:jc w:val="both"/>
              <w:rPr>
                <w:color w:val="000000"/>
              </w:rPr>
            </w:pPr>
            <w:r w:rsidRPr="00CF0763">
              <w:rPr>
                <w:color w:val="000000"/>
              </w:rPr>
              <w:t xml:space="preserve">kurallarına aykırı hareket eden </w:t>
            </w:r>
            <w:r>
              <w:rPr>
                <w:color w:val="000000"/>
              </w:rPr>
              <w:t>yükümlülere ve/veya gerçek ve/veya tüzel kişilere</w:t>
            </w:r>
            <w:r w:rsidRPr="00CF0763">
              <w:rPr>
                <w:color w:val="000000"/>
              </w:rPr>
              <w:t xml:space="preserve"> aylık brüt asgari ücretin </w:t>
            </w:r>
            <w:r>
              <w:rPr>
                <w:color w:val="000000"/>
              </w:rPr>
              <w:t>30 (</w:t>
            </w:r>
            <w:r w:rsidRPr="00CF0763">
              <w:rPr>
                <w:color w:val="000000"/>
              </w:rPr>
              <w:t>otuz</w:t>
            </w:r>
            <w:r>
              <w:rPr>
                <w:color w:val="000000"/>
              </w:rPr>
              <w:t>)</w:t>
            </w:r>
            <w:r w:rsidRPr="00CF0763">
              <w:rPr>
                <w:color w:val="000000"/>
              </w:rPr>
              <w:t xml:space="preserve"> katı </w:t>
            </w:r>
            <w:r>
              <w:rPr>
                <w:color w:val="000000"/>
              </w:rPr>
              <w:t>tutarında idari para cezası uygulanır.</w:t>
            </w:r>
          </w:p>
        </w:tc>
      </w:tr>
      <w:tr w:rsidR="002A3893" w:rsidRPr="00854A84" w14:paraId="718D1095" w14:textId="77777777" w:rsidTr="00A23B21">
        <w:tc>
          <w:tcPr>
            <w:tcW w:w="1803" w:type="dxa"/>
            <w:gridSpan w:val="3"/>
            <w:vMerge w:val="restart"/>
          </w:tcPr>
          <w:p w14:paraId="14F56078" w14:textId="77777777" w:rsidR="00B77733" w:rsidRDefault="00B77733" w:rsidP="002A3893">
            <w:pPr>
              <w:pStyle w:val="Default"/>
              <w:jc w:val="both"/>
              <w:rPr>
                <w:lang w:val="tr-TR"/>
              </w:rPr>
            </w:pPr>
          </w:p>
          <w:p w14:paraId="24828ABA" w14:textId="77777777" w:rsidR="00B77733" w:rsidRDefault="00B77733" w:rsidP="002A3893">
            <w:pPr>
              <w:pStyle w:val="Default"/>
              <w:jc w:val="both"/>
              <w:rPr>
                <w:lang w:val="tr-TR"/>
              </w:rPr>
            </w:pPr>
          </w:p>
          <w:p w14:paraId="3F10BEB6" w14:textId="77777777" w:rsidR="00B77733" w:rsidRDefault="00B77733" w:rsidP="002A3893">
            <w:pPr>
              <w:pStyle w:val="Default"/>
              <w:jc w:val="both"/>
              <w:rPr>
                <w:lang w:val="tr-TR"/>
              </w:rPr>
            </w:pPr>
          </w:p>
          <w:p w14:paraId="609189ED" w14:textId="77777777" w:rsidR="002A3893" w:rsidRPr="00854A84" w:rsidRDefault="002A3893" w:rsidP="002A3893">
            <w:pPr>
              <w:pStyle w:val="Default"/>
              <w:jc w:val="both"/>
              <w:rPr>
                <w:lang w:val="tr-TR"/>
              </w:rPr>
            </w:pPr>
            <w:r w:rsidRPr="00854A84">
              <w:rPr>
                <w:lang w:val="tr-TR"/>
              </w:rPr>
              <w:t>48/1977</w:t>
            </w:r>
          </w:p>
          <w:p w14:paraId="4A653272" w14:textId="00712E5A" w:rsidR="002A3893" w:rsidRPr="00854A84" w:rsidRDefault="002A3893" w:rsidP="002A3893">
            <w:pPr>
              <w:pStyle w:val="Default"/>
              <w:jc w:val="both"/>
              <w:rPr>
                <w:lang w:val="tr-TR"/>
              </w:rPr>
            </w:pPr>
            <w:r>
              <w:rPr>
                <w:lang w:val="tr-TR"/>
              </w:rPr>
              <w:t xml:space="preserve">  </w:t>
            </w:r>
            <w:r w:rsidR="00B77733">
              <w:rPr>
                <w:lang w:val="tr-TR"/>
              </w:rPr>
              <w:t xml:space="preserve"> </w:t>
            </w:r>
            <w:r w:rsidRPr="00854A84">
              <w:rPr>
                <w:lang w:val="tr-TR"/>
              </w:rPr>
              <w:t>28/1985</w:t>
            </w:r>
          </w:p>
          <w:p w14:paraId="274D2817" w14:textId="110BEB32" w:rsidR="002A3893" w:rsidRPr="00854A84" w:rsidRDefault="002A3893" w:rsidP="002A3893">
            <w:pPr>
              <w:pStyle w:val="Default"/>
              <w:jc w:val="both"/>
              <w:rPr>
                <w:lang w:val="tr-TR"/>
              </w:rPr>
            </w:pPr>
            <w:r>
              <w:rPr>
                <w:lang w:val="tr-TR"/>
              </w:rPr>
              <w:t xml:space="preserve">  </w:t>
            </w:r>
            <w:r w:rsidR="00B77733">
              <w:rPr>
                <w:lang w:val="tr-TR"/>
              </w:rPr>
              <w:t xml:space="preserve"> </w:t>
            </w:r>
            <w:r w:rsidRPr="00854A84">
              <w:rPr>
                <w:lang w:val="tr-TR"/>
              </w:rPr>
              <w:t>31/1988</w:t>
            </w:r>
          </w:p>
          <w:p w14:paraId="5607CAAD" w14:textId="114A8EFF" w:rsidR="002A3893" w:rsidRPr="00854A84" w:rsidRDefault="002A3893" w:rsidP="002A3893">
            <w:pPr>
              <w:pStyle w:val="Default"/>
              <w:jc w:val="both"/>
              <w:rPr>
                <w:lang w:val="tr-TR"/>
              </w:rPr>
            </w:pPr>
            <w:r>
              <w:rPr>
                <w:lang w:val="tr-TR"/>
              </w:rPr>
              <w:t xml:space="preserve">  </w:t>
            </w:r>
            <w:r w:rsidR="00B77733">
              <w:rPr>
                <w:lang w:val="tr-TR"/>
              </w:rPr>
              <w:t xml:space="preserve"> </w:t>
            </w:r>
            <w:r w:rsidRPr="00854A84">
              <w:rPr>
                <w:lang w:val="tr-TR"/>
              </w:rPr>
              <w:t>31/1991</w:t>
            </w:r>
          </w:p>
          <w:p w14:paraId="03F74444" w14:textId="745C8398" w:rsidR="002A3893" w:rsidRPr="00854A84" w:rsidRDefault="002A3893" w:rsidP="002A3893">
            <w:pPr>
              <w:pStyle w:val="Default"/>
              <w:jc w:val="both"/>
              <w:rPr>
                <w:lang w:val="tr-TR"/>
              </w:rPr>
            </w:pPr>
            <w:r>
              <w:rPr>
                <w:lang w:val="tr-TR"/>
              </w:rPr>
              <w:t xml:space="preserve">  </w:t>
            </w:r>
            <w:r w:rsidR="00B77733">
              <w:rPr>
                <w:lang w:val="tr-TR"/>
              </w:rPr>
              <w:t xml:space="preserve"> </w:t>
            </w:r>
            <w:r w:rsidRPr="00854A84">
              <w:rPr>
                <w:lang w:val="tr-TR"/>
              </w:rPr>
              <w:t>23/1997</w:t>
            </w:r>
          </w:p>
          <w:p w14:paraId="40028A05" w14:textId="1C315432" w:rsidR="002A3893" w:rsidRPr="00854A84" w:rsidRDefault="002A3893" w:rsidP="002A3893">
            <w:pPr>
              <w:pStyle w:val="Default"/>
              <w:jc w:val="both"/>
              <w:rPr>
                <w:lang w:val="tr-TR"/>
              </w:rPr>
            </w:pPr>
            <w:r>
              <w:rPr>
                <w:lang w:val="tr-TR"/>
              </w:rPr>
              <w:t xml:space="preserve">  </w:t>
            </w:r>
            <w:r w:rsidR="00B77733">
              <w:rPr>
                <w:lang w:val="tr-TR"/>
              </w:rPr>
              <w:t xml:space="preserve"> </w:t>
            </w:r>
            <w:r w:rsidRPr="00854A84">
              <w:rPr>
                <w:lang w:val="tr-TR"/>
              </w:rPr>
              <w:t>54/1999</w:t>
            </w:r>
          </w:p>
          <w:p w14:paraId="3C75A6D3" w14:textId="2B77C8AC" w:rsidR="002A3893" w:rsidRPr="00854A84" w:rsidRDefault="002A3893" w:rsidP="002A3893">
            <w:pPr>
              <w:pStyle w:val="Default"/>
              <w:jc w:val="both"/>
              <w:rPr>
                <w:lang w:val="tr-TR"/>
              </w:rPr>
            </w:pPr>
            <w:r>
              <w:rPr>
                <w:lang w:val="tr-TR"/>
              </w:rPr>
              <w:t xml:space="preserve">  </w:t>
            </w:r>
            <w:r w:rsidR="00B77733">
              <w:rPr>
                <w:lang w:val="tr-TR"/>
              </w:rPr>
              <w:t xml:space="preserve"> </w:t>
            </w:r>
            <w:r w:rsidRPr="00854A84">
              <w:rPr>
                <w:lang w:val="tr-TR"/>
              </w:rPr>
              <w:t>35/2005</w:t>
            </w:r>
          </w:p>
          <w:p w14:paraId="096F8EBB" w14:textId="77777777" w:rsidR="00DA7366" w:rsidRDefault="002A3893" w:rsidP="009D2E47">
            <w:pPr>
              <w:pStyle w:val="Default"/>
              <w:jc w:val="both"/>
              <w:rPr>
                <w:lang w:val="tr-TR"/>
              </w:rPr>
            </w:pPr>
            <w:r>
              <w:rPr>
                <w:lang w:val="tr-TR"/>
              </w:rPr>
              <w:t xml:space="preserve">  </w:t>
            </w:r>
            <w:r w:rsidR="00B77733">
              <w:rPr>
                <w:lang w:val="tr-TR"/>
              </w:rPr>
              <w:t xml:space="preserve"> </w:t>
            </w:r>
            <w:r w:rsidRPr="00854A84">
              <w:rPr>
                <w:lang w:val="tr-TR"/>
              </w:rPr>
              <w:t>59/2010</w:t>
            </w:r>
          </w:p>
          <w:p w14:paraId="088DD1A9" w14:textId="3C84ECE7" w:rsidR="002A3893" w:rsidRPr="00854A84" w:rsidRDefault="00DA7366" w:rsidP="009D2E47">
            <w:pPr>
              <w:pStyle w:val="Default"/>
              <w:jc w:val="both"/>
              <w:rPr>
                <w:b/>
                <w:lang w:val="tr-TR"/>
              </w:rPr>
            </w:pPr>
            <w:r>
              <w:rPr>
                <w:lang w:val="tr-TR"/>
              </w:rPr>
              <w:t xml:space="preserve">   </w:t>
            </w:r>
            <w:r w:rsidRPr="00854A84">
              <w:rPr>
                <w:lang w:val="tr-TR"/>
              </w:rPr>
              <w:t>13/2017</w:t>
            </w:r>
          </w:p>
        </w:tc>
        <w:tc>
          <w:tcPr>
            <w:tcW w:w="567" w:type="dxa"/>
            <w:gridSpan w:val="2"/>
          </w:tcPr>
          <w:p w14:paraId="43B0EE2D" w14:textId="77777777" w:rsidR="002A3893" w:rsidRPr="00854A84" w:rsidRDefault="002A3893" w:rsidP="002A3893">
            <w:pPr>
              <w:pStyle w:val="Default"/>
              <w:jc w:val="both"/>
              <w:rPr>
                <w:color w:val="auto"/>
                <w:lang w:val="tr-TR"/>
              </w:rPr>
            </w:pPr>
          </w:p>
        </w:tc>
        <w:tc>
          <w:tcPr>
            <w:tcW w:w="713" w:type="dxa"/>
            <w:gridSpan w:val="2"/>
          </w:tcPr>
          <w:p w14:paraId="75AE0D82" w14:textId="242B4F18" w:rsidR="002A3893" w:rsidRPr="00854A84" w:rsidRDefault="002A3893" w:rsidP="002A3893">
            <w:pPr>
              <w:ind w:left="-100"/>
              <w:jc w:val="center"/>
              <w:rPr>
                <w:color w:val="000000"/>
              </w:rPr>
            </w:pPr>
            <w:r w:rsidRPr="00854A84">
              <w:rPr>
                <w:color w:val="000000"/>
              </w:rPr>
              <w:t>(2)</w:t>
            </w:r>
          </w:p>
        </w:tc>
        <w:tc>
          <w:tcPr>
            <w:tcW w:w="7084" w:type="dxa"/>
            <w:gridSpan w:val="6"/>
          </w:tcPr>
          <w:p w14:paraId="2C539761" w14:textId="77777777" w:rsidR="009D2E47" w:rsidRDefault="002A3893" w:rsidP="009D2E47">
            <w:pPr>
              <w:autoSpaceDE w:val="0"/>
              <w:autoSpaceDN w:val="0"/>
              <w:adjustRightInd w:val="0"/>
              <w:ind w:left="-107"/>
              <w:jc w:val="both"/>
              <w:rPr>
                <w:color w:val="000000"/>
              </w:rPr>
            </w:pPr>
            <w:r w:rsidRPr="00736760">
              <w:rPr>
                <w:color w:val="000000"/>
              </w:rPr>
              <w:t>Bu maddede belirtilen idari</w:t>
            </w:r>
            <w:r w:rsidRPr="00854A84">
              <w:rPr>
                <w:color w:val="000000"/>
              </w:rPr>
              <w:t xml:space="preserve"> para cezaları</w:t>
            </w:r>
            <w:r>
              <w:rPr>
                <w:color w:val="000000"/>
              </w:rPr>
              <w:t>,</w:t>
            </w:r>
            <w:r w:rsidRPr="00854A84">
              <w:rPr>
                <w:color w:val="000000"/>
              </w:rPr>
              <w:t xml:space="preserve"> </w:t>
            </w:r>
            <w:r w:rsidRPr="00736760">
              <w:rPr>
                <w:color w:val="000000"/>
              </w:rPr>
              <w:t xml:space="preserve">cezanın verilmesini takip eden </w:t>
            </w:r>
            <w:r>
              <w:rPr>
                <w:color w:val="000000"/>
              </w:rPr>
              <w:t>30 (</w:t>
            </w:r>
            <w:r w:rsidRPr="00736760">
              <w:rPr>
                <w:color w:val="000000"/>
              </w:rPr>
              <w:t>otuz</w:t>
            </w:r>
            <w:r>
              <w:rPr>
                <w:color w:val="000000"/>
              </w:rPr>
              <w:t>)</w:t>
            </w:r>
            <w:r w:rsidRPr="00736760">
              <w:rPr>
                <w:color w:val="000000"/>
              </w:rPr>
              <w:t xml:space="preserve"> gün içinde Bakanlık gelirler veznesine yatırılır. İdari para cezaları kamu alacağı olup, süresi içinde ödenmeyen idari </w:t>
            </w:r>
            <w:r w:rsidRPr="00854A84">
              <w:rPr>
                <w:color w:val="000000"/>
              </w:rPr>
              <w:t xml:space="preserve">para cezaları </w:t>
            </w:r>
            <w:r w:rsidRPr="00736760">
              <w:rPr>
                <w:color w:val="000000"/>
              </w:rPr>
              <w:t>Kamu Alacaklarının Tahsili Usulü Yasası kuralları uyarınca tahsil olunur.</w:t>
            </w:r>
          </w:p>
          <w:p w14:paraId="1DE32F3E" w14:textId="77777777" w:rsidR="001B3508" w:rsidRDefault="001B3508" w:rsidP="009D2E47">
            <w:pPr>
              <w:autoSpaceDE w:val="0"/>
              <w:autoSpaceDN w:val="0"/>
              <w:adjustRightInd w:val="0"/>
              <w:ind w:left="-107"/>
              <w:jc w:val="both"/>
              <w:rPr>
                <w:color w:val="000000"/>
              </w:rPr>
            </w:pPr>
          </w:p>
          <w:p w14:paraId="2F98308C" w14:textId="77777777" w:rsidR="001B3508" w:rsidRDefault="001B3508" w:rsidP="009D2E47">
            <w:pPr>
              <w:autoSpaceDE w:val="0"/>
              <w:autoSpaceDN w:val="0"/>
              <w:adjustRightInd w:val="0"/>
              <w:ind w:left="-107"/>
              <w:jc w:val="both"/>
              <w:rPr>
                <w:color w:val="000000"/>
              </w:rPr>
            </w:pPr>
          </w:p>
          <w:p w14:paraId="019309D9" w14:textId="77777777" w:rsidR="001B3508" w:rsidRDefault="001B3508" w:rsidP="001B3508">
            <w:pPr>
              <w:autoSpaceDE w:val="0"/>
              <w:autoSpaceDN w:val="0"/>
              <w:adjustRightInd w:val="0"/>
              <w:jc w:val="both"/>
              <w:rPr>
                <w:color w:val="000000"/>
              </w:rPr>
            </w:pPr>
          </w:p>
          <w:p w14:paraId="3E7B0FE1" w14:textId="77777777" w:rsidR="00DA7366" w:rsidRDefault="00DA7366" w:rsidP="001B3508">
            <w:pPr>
              <w:autoSpaceDE w:val="0"/>
              <w:autoSpaceDN w:val="0"/>
              <w:adjustRightInd w:val="0"/>
              <w:jc w:val="both"/>
              <w:rPr>
                <w:color w:val="000000"/>
              </w:rPr>
            </w:pPr>
          </w:p>
          <w:p w14:paraId="4A7A7F62" w14:textId="77777777" w:rsidR="00DA7366" w:rsidRDefault="00DA7366" w:rsidP="001B3508">
            <w:pPr>
              <w:autoSpaceDE w:val="0"/>
              <w:autoSpaceDN w:val="0"/>
              <w:adjustRightInd w:val="0"/>
              <w:jc w:val="both"/>
              <w:rPr>
                <w:color w:val="000000"/>
              </w:rPr>
            </w:pPr>
          </w:p>
          <w:p w14:paraId="35A479E1" w14:textId="77777777" w:rsidR="00DA7366" w:rsidRDefault="00DA7366" w:rsidP="001B3508">
            <w:pPr>
              <w:autoSpaceDE w:val="0"/>
              <w:autoSpaceDN w:val="0"/>
              <w:adjustRightInd w:val="0"/>
              <w:jc w:val="both"/>
              <w:rPr>
                <w:color w:val="000000"/>
              </w:rPr>
            </w:pPr>
          </w:p>
          <w:p w14:paraId="614D679E" w14:textId="5C98B3FB" w:rsidR="001B3508" w:rsidRPr="00736760" w:rsidRDefault="001B3508" w:rsidP="001B3508">
            <w:pPr>
              <w:autoSpaceDE w:val="0"/>
              <w:autoSpaceDN w:val="0"/>
              <w:adjustRightInd w:val="0"/>
              <w:jc w:val="both"/>
              <w:rPr>
                <w:color w:val="000000"/>
              </w:rPr>
            </w:pPr>
          </w:p>
        </w:tc>
      </w:tr>
      <w:tr w:rsidR="002A3893" w:rsidRPr="00854A84" w14:paraId="2E4CEC88" w14:textId="77777777" w:rsidTr="00A23B21">
        <w:tc>
          <w:tcPr>
            <w:tcW w:w="1803" w:type="dxa"/>
            <w:gridSpan w:val="3"/>
            <w:vMerge/>
          </w:tcPr>
          <w:p w14:paraId="4BC20B74" w14:textId="77777777" w:rsidR="002A3893" w:rsidRPr="00854A84" w:rsidRDefault="002A3893" w:rsidP="002A3893">
            <w:pPr>
              <w:pStyle w:val="Default"/>
              <w:jc w:val="both"/>
              <w:rPr>
                <w:b/>
                <w:lang w:val="tr-TR"/>
              </w:rPr>
            </w:pPr>
          </w:p>
        </w:tc>
        <w:tc>
          <w:tcPr>
            <w:tcW w:w="567" w:type="dxa"/>
            <w:gridSpan w:val="2"/>
          </w:tcPr>
          <w:p w14:paraId="6E3E4D8F" w14:textId="77777777" w:rsidR="002A3893" w:rsidRPr="00854A84" w:rsidRDefault="002A3893" w:rsidP="002A3893">
            <w:pPr>
              <w:pStyle w:val="Default"/>
              <w:jc w:val="both"/>
              <w:rPr>
                <w:color w:val="auto"/>
                <w:lang w:val="tr-TR"/>
              </w:rPr>
            </w:pPr>
          </w:p>
        </w:tc>
        <w:tc>
          <w:tcPr>
            <w:tcW w:w="713" w:type="dxa"/>
            <w:gridSpan w:val="2"/>
          </w:tcPr>
          <w:p w14:paraId="673260C8" w14:textId="09BBC6CA" w:rsidR="002A3893" w:rsidRPr="00854A84" w:rsidRDefault="002A3893" w:rsidP="002A3893">
            <w:pPr>
              <w:ind w:left="-100"/>
              <w:jc w:val="center"/>
              <w:rPr>
                <w:color w:val="000000"/>
              </w:rPr>
            </w:pPr>
            <w:r>
              <w:rPr>
                <w:color w:val="000000"/>
              </w:rPr>
              <w:t xml:space="preserve">  </w:t>
            </w:r>
            <w:r w:rsidRPr="00854A84">
              <w:rPr>
                <w:color w:val="000000"/>
              </w:rPr>
              <w:t>(3)</w:t>
            </w:r>
          </w:p>
        </w:tc>
        <w:tc>
          <w:tcPr>
            <w:tcW w:w="7084" w:type="dxa"/>
            <w:gridSpan w:val="6"/>
          </w:tcPr>
          <w:p w14:paraId="12B7BFFC" w14:textId="767058E2" w:rsidR="002A3893" w:rsidRPr="00736760" w:rsidRDefault="002A3893" w:rsidP="002A3893">
            <w:pPr>
              <w:autoSpaceDE w:val="0"/>
              <w:autoSpaceDN w:val="0"/>
              <w:adjustRightInd w:val="0"/>
              <w:ind w:left="-107"/>
              <w:jc w:val="both"/>
              <w:rPr>
                <w:color w:val="000000"/>
              </w:rPr>
            </w:pPr>
            <w:r>
              <w:rPr>
                <w:color w:val="000000"/>
              </w:rPr>
              <w:t>Yukarıdaki (1)’</w:t>
            </w:r>
            <w:r w:rsidRPr="00736760">
              <w:rPr>
                <w:color w:val="000000"/>
              </w:rPr>
              <w:t xml:space="preserve">inci fıkrada belirtilen idari para cezalarının verilmesi halinde Kurul, ilgili yükümlüleri ve/veya gerçek ve/veya tüzel kişileri düzenleme ve denetleme yetkisi bulunan makamlara bilgi verebilir. </w:t>
            </w:r>
          </w:p>
        </w:tc>
      </w:tr>
      <w:tr w:rsidR="002A3893" w:rsidRPr="00854A84" w14:paraId="69CD0AE4" w14:textId="77777777" w:rsidTr="00A23B21">
        <w:trPr>
          <w:trHeight w:val="255"/>
        </w:trPr>
        <w:tc>
          <w:tcPr>
            <w:tcW w:w="1803" w:type="dxa"/>
            <w:gridSpan w:val="3"/>
          </w:tcPr>
          <w:p w14:paraId="4296FB7B" w14:textId="604697C0" w:rsidR="002A3893" w:rsidRPr="00DC7187" w:rsidRDefault="009D2E47" w:rsidP="00DA7366">
            <w:pPr>
              <w:pStyle w:val="Default"/>
              <w:jc w:val="both"/>
              <w:rPr>
                <w:b/>
                <w:color w:val="FF0000"/>
                <w:lang w:val="tr-TR"/>
              </w:rPr>
            </w:pPr>
            <w:r>
              <w:rPr>
                <w:lang w:val="tr-TR"/>
              </w:rPr>
              <w:t xml:space="preserve">  </w:t>
            </w:r>
          </w:p>
        </w:tc>
        <w:tc>
          <w:tcPr>
            <w:tcW w:w="567" w:type="dxa"/>
            <w:gridSpan w:val="2"/>
          </w:tcPr>
          <w:p w14:paraId="353A695D" w14:textId="77777777" w:rsidR="002A3893" w:rsidRPr="00DC7187" w:rsidRDefault="002A3893" w:rsidP="002A3893">
            <w:pPr>
              <w:pStyle w:val="Default"/>
              <w:jc w:val="both"/>
              <w:rPr>
                <w:b/>
                <w:lang w:val="tr-TR"/>
              </w:rPr>
            </w:pPr>
          </w:p>
        </w:tc>
        <w:tc>
          <w:tcPr>
            <w:tcW w:w="713" w:type="dxa"/>
            <w:gridSpan w:val="2"/>
          </w:tcPr>
          <w:p w14:paraId="1CE8D9CC" w14:textId="1824FA6F" w:rsidR="002A3893" w:rsidRPr="00DC7187" w:rsidRDefault="002A3893" w:rsidP="002A3893">
            <w:pPr>
              <w:jc w:val="center"/>
              <w:rPr>
                <w:color w:val="000000"/>
              </w:rPr>
            </w:pPr>
            <w:r w:rsidRPr="00DC7187">
              <w:rPr>
                <w:color w:val="000000"/>
              </w:rPr>
              <w:t>(4)</w:t>
            </w:r>
          </w:p>
        </w:tc>
        <w:tc>
          <w:tcPr>
            <w:tcW w:w="7084" w:type="dxa"/>
            <w:gridSpan w:val="6"/>
          </w:tcPr>
          <w:p w14:paraId="2BF825C0" w14:textId="76E2470B" w:rsidR="002A3893" w:rsidRPr="00736760" w:rsidRDefault="002A3893" w:rsidP="002A3893">
            <w:pPr>
              <w:autoSpaceDE w:val="0"/>
              <w:autoSpaceDN w:val="0"/>
              <w:adjustRightInd w:val="0"/>
              <w:ind w:left="-107"/>
              <w:jc w:val="both"/>
              <w:rPr>
                <w:color w:val="000000"/>
              </w:rPr>
            </w:pPr>
            <w:r w:rsidRPr="00736760">
              <w:rPr>
                <w:color w:val="000000"/>
              </w:rPr>
              <w:t>Bu madde kuralları uyarınca verilen idari para cezalarına karşı yükümlüler ve/veya gerçek ve/veya tüzel kişilerin yargı yoluna başvurma hakları saklıdır.</w:t>
            </w:r>
          </w:p>
        </w:tc>
      </w:tr>
      <w:tr w:rsidR="002A3893" w:rsidRPr="00854A84" w14:paraId="5CE556A3" w14:textId="77777777" w:rsidTr="00A23B21">
        <w:trPr>
          <w:trHeight w:val="255"/>
        </w:trPr>
        <w:tc>
          <w:tcPr>
            <w:tcW w:w="1803" w:type="dxa"/>
            <w:gridSpan w:val="3"/>
          </w:tcPr>
          <w:p w14:paraId="66B27718" w14:textId="77777777" w:rsidR="002A3893" w:rsidRPr="00854A84" w:rsidRDefault="002A3893" w:rsidP="002A3893">
            <w:pPr>
              <w:pStyle w:val="Default"/>
              <w:jc w:val="both"/>
              <w:rPr>
                <w:b/>
                <w:color w:val="FF0000"/>
                <w:lang w:val="tr-TR"/>
              </w:rPr>
            </w:pPr>
          </w:p>
        </w:tc>
        <w:tc>
          <w:tcPr>
            <w:tcW w:w="567" w:type="dxa"/>
            <w:gridSpan w:val="2"/>
          </w:tcPr>
          <w:p w14:paraId="678FBF04" w14:textId="77777777" w:rsidR="002A3893" w:rsidRPr="00854A84" w:rsidRDefault="002A3893" w:rsidP="002A3893">
            <w:pPr>
              <w:pStyle w:val="Default"/>
              <w:jc w:val="both"/>
              <w:rPr>
                <w:b/>
                <w:lang w:val="tr-TR"/>
              </w:rPr>
            </w:pPr>
          </w:p>
        </w:tc>
        <w:tc>
          <w:tcPr>
            <w:tcW w:w="713" w:type="dxa"/>
            <w:gridSpan w:val="2"/>
          </w:tcPr>
          <w:p w14:paraId="109FDA7E" w14:textId="77777777" w:rsidR="002A3893" w:rsidRPr="00854A84" w:rsidRDefault="002A3893" w:rsidP="002A3893">
            <w:pPr>
              <w:jc w:val="both"/>
              <w:rPr>
                <w:color w:val="000000"/>
              </w:rPr>
            </w:pPr>
          </w:p>
        </w:tc>
        <w:tc>
          <w:tcPr>
            <w:tcW w:w="7084" w:type="dxa"/>
            <w:gridSpan w:val="6"/>
          </w:tcPr>
          <w:p w14:paraId="5F8DC5AD" w14:textId="77777777" w:rsidR="002A3893" w:rsidRPr="00854A84" w:rsidRDefault="002A3893" w:rsidP="002A3893">
            <w:pPr>
              <w:jc w:val="both"/>
              <w:rPr>
                <w:iCs/>
              </w:rPr>
            </w:pPr>
          </w:p>
        </w:tc>
      </w:tr>
      <w:tr w:rsidR="002A3893" w:rsidRPr="00854A84" w14:paraId="0BA8BE8B" w14:textId="77777777" w:rsidTr="00A23B21">
        <w:tc>
          <w:tcPr>
            <w:tcW w:w="1803" w:type="dxa"/>
            <w:gridSpan w:val="3"/>
          </w:tcPr>
          <w:p w14:paraId="071F4101" w14:textId="77777777" w:rsidR="002A3893" w:rsidRPr="00854A84" w:rsidRDefault="002A3893" w:rsidP="002A3893">
            <w:pPr>
              <w:pStyle w:val="Default"/>
              <w:jc w:val="both"/>
              <w:rPr>
                <w:lang w:val="tr-TR"/>
              </w:rPr>
            </w:pPr>
            <w:r w:rsidRPr="00854A84">
              <w:rPr>
                <w:lang w:val="tr-TR"/>
              </w:rPr>
              <w:t xml:space="preserve">Suç ve Cezalar  </w:t>
            </w:r>
          </w:p>
        </w:tc>
        <w:tc>
          <w:tcPr>
            <w:tcW w:w="567" w:type="dxa"/>
            <w:gridSpan w:val="2"/>
          </w:tcPr>
          <w:p w14:paraId="550D684D" w14:textId="3E7C3DB4" w:rsidR="002A3893" w:rsidRPr="00736760" w:rsidRDefault="002A3893" w:rsidP="002A3893">
            <w:pPr>
              <w:autoSpaceDE w:val="0"/>
              <w:autoSpaceDN w:val="0"/>
              <w:adjustRightInd w:val="0"/>
              <w:ind w:left="-107"/>
              <w:jc w:val="both"/>
              <w:rPr>
                <w:color w:val="000000"/>
              </w:rPr>
            </w:pPr>
            <w:r w:rsidRPr="00736760">
              <w:rPr>
                <w:color w:val="000000"/>
              </w:rPr>
              <w:t>56.</w:t>
            </w:r>
          </w:p>
        </w:tc>
        <w:tc>
          <w:tcPr>
            <w:tcW w:w="713" w:type="dxa"/>
            <w:gridSpan w:val="2"/>
          </w:tcPr>
          <w:p w14:paraId="7E6740DD" w14:textId="77777777" w:rsidR="002A3893" w:rsidRPr="00736760" w:rsidRDefault="002A3893" w:rsidP="002A3893">
            <w:pPr>
              <w:autoSpaceDE w:val="0"/>
              <w:autoSpaceDN w:val="0"/>
              <w:adjustRightInd w:val="0"/>
              <w:ind w:left="-107"/>
              <w:jc w:val="center"/>
              <w:rPr>
                <w:color w:val="000000"/>
              </w:rPr>
            </w:pPr>
            <w:r w:rsidRPr="00736760">
              <w:rPr>
                <w:color w:val="000000"/>
              </w:rPr>
              <w:t>(1)</w:t>
            </w:r>
          </w:p>
        </w:tc>
        <w:tc>
          <w:tcPr>
            <w:tcW w:w="7084" w:type="dxa"/>
            <w:gridSpan w:val="6"/>
          </w:tcPr>
          <w:p w14:paraId="5A3057E4" w14:textId="61D487C1" w:rsidR="002A3893" w:rsidRPr="00736760" w:rsidRDefault="002A3893" w:rsidP="00A870EE">
            <w:pPr>
              <w:autoSpaceDE w:val="0"/>
              <w:autoSpaceDN w:val="0"/>
              <w:adjustRightInd w:val="0"/>
              <w:ind w:left="-107"/>
              <w:jc w:val="both"/>
              <w:rPr>
                <w:color w:val="000000"/>
              </w:rPr>
            </w:pPr>
            <w:r w:rsidRPr="00736760">
              <w:rPr>
                <w:color w:val="000000"/>
              </w:rPr>
              <w:t xml:space="preserve">Bu Yasanın 5’inci maddesinde belirtilen suç geliri aklama suçunu veya 6’ncı maddesinde belirtilen terörizmin finansmanı veya kitle imha silahlarının yaygınlaşmasının finansmanı suçunu işleyen gerçek kişiler ve/veya tüzel kişiler ve/veya tüzel kişilerin yetkilileri bir suç işlemiş olurlar ve mahkumiyetleri halinde 200,000.-Euro (İki Yüz Bin Euro) karşılığı Türk Lirasına kadar para cezasına veya </w:t>
            </w:r>
            <w:r>
              <w:rPr>
                <w:color w:val="000000"/>
              </w:rPr>
              <w:t>15 (</w:t>
            </w:r>
            <w:r w:rsidRPr="00736760">
              <w:rPr>
                <w:color w:val="000000"/>
              </w:rPr>
              <w:t>on beş</w:t>
            </w:r>
            <w:r>
              <w:rPr>
                <w:color w:val="000000"/>
              </w:rPr>
              <w:t>)</w:t>
            </w:r>
            <w:r w:rsidRPr="00736760">
              <w:rPr>
                <w:color w:val="000000"/>
              </w:rPr>
              <w:t xml:space="preserve"> yıla kadar hapis cezasına veya her iki cezaya birden çarptırılabilirler.</w:t>
            </w:r>
          </w:p>
        </w:tc>
      </w:tr>
      <w:tr w:rsidR="002A3893" w:rsidRPr="00854A84" w14:paraId="167DD193" w14:textId="77777777" w:rsidTr="00A23B21">
        <w:tc>
          <w:tcPr>
            <w:tcW w:w="1803" w:type="dxa"/>
            <w:gridSpan w:val="3"/>
          </w:tcPr>
          <w:p w14:paraId="4F44BB68" w14:textId="77777777" w:rsidR="002A3893" w:rsidRPr="00854A84" w:rsidRDefault="002A3893" w:rsidP="002A3893">
            <w:pPr>
              <w:pStyle w:val="Default"/>
              <w:jc w:val="both"/>
              <w:rPr>
                <w:lang w:val="tr-TR"/>
              </w:rPr>
            </w:pPr>
          </w:p>
        </w:tc>
        <w:tc>
          <w:tcPr>
            <w:tcW w:w="567" w:type="dxa"/>
            <w:gridSpan w:val="2"/>
          </w:tcPr>
          <w:p w14:paraId="1AD6606C"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2D3DC855" w14:textId="1EDCD973" w:rsidR="002A3893" w:rsidRPr="00736760" w:rsidRDefault="002A3893" w:rsidP="002A3893">
            <w:pPr>
              <w:autoSpaceDE w:val="0"/>
              <w:autoSpaceDN w:val="0"/>
              <w:adjustRightInd w:val="0"/>
              <w:ind w:left="-107"/>
              <w:jc w:val="center"/>
              <w:rPr>
                <w:color w:val="000000"/>
              </w:rPr>
            </w:pPr>
            <w:r w:rsidRPr="00736760">
              <w:rPr>
                <w:color w:val="000000"/>
              </w:rPr>
              <w:t>(2)</w:t>
            </w:r>
          </w:p>
        </w:tc>
        <w:tc>
          <w:tcPr>
            <w:tcW w:w="7084" w:type="dxa"/>
            <w:gridSpan w:val="6"/>
          </w:tcPr>
          <w:p w14:paraId="363B2817" w14:textId="121CF140" w:rsidR="001B3508" w:rsidRPr="00736760" w:rsidRDefault="002A3893" w:rsidP="00DA7366">
            <w:pPr>
              <w:autoSpaceDE w:val="0"/>
              <w:autoSpaceDN w:val="0"/>
              <w:adjustRightInd w:val="0"/>
              <w:ind w:left="-107"/>
              <w:jc w:val="both"/>
              <w:rPr>
                <w:color w:val="000000"/>
              </w:rPr>
            </w:pPr>
            <w:r w:rsidRPr="00736760">
              <w:rPr>
                <w:color w:val="000000"/>
              </w:rPr>
              <w:t>İşini, mesleğini, görevini veya mevkisini kullanmak suretiyle, bu Yasa kurallarına aykırı davranarak bu maddenin (1)’inci fıkrasında belirtilen suçların işlenmesine olanak sağlayan gerçek kişiler ve/veya tüzel kişiler ve/veya tüzel kişilerin yetkilileri bir suç işlemiş olurlar ve mahkumiyetleri h</w:t>
            </w:r>
            <w:r>
              <w:rPr>
                <w:color w:val="000000"/>
              </w:rPr>
              <w:t xml:space="preserve">alinde </w:t>
            </w:r>
            <w:r w:rsidRPr="00736760">
              <w:rPr>
                <w:color w:val="000000"/>
              </w:rPr>
              <w:t>200,000.-Euro (İki Yüz Bin</w:t>
            </w:r>
            <w:r w:rsidR="001B3508">
              <w:rPr>
                <w:color w:val="000000"/>
              </w:rPr>
              <w:t xml:space="preserve"> Euro) karşılığı </w:t>
            </w:r>
            <w:r w:rsidR="001B3508">
              <w:rPr>
                <w:color w:val="000000"/>
              </w:rPr>
              <w:lastRenderedPageBreak/>
              <w:t xml:space="preserve">Türk Lirasına </w:t>
            </w:r>
            <w:r w:rsidRPr="00736760">
              <w:rPr>
                <w:color w:val="000000"/>
              </w:rPr>
              <w:t xml:space="preserve">kadar para cezasına veya </w:t>
            </w:r>
            <w:r>
              <w:rPr>
                <w:color w:val="000000"/>
              </w:rPr>
              <w:t>15 (</w:t>
            </w:r>
            <w:r w:rsidRPr="00736760">
              <w:rPr>
                <w:color w:val="000000"/>
              </w:rPr>
              <w:t>on beş</w:t>
            </w:r>
            <w:r>
              <w:rPr>
                <w:color w:val="000000"/>
              </w:rPr>
              <w:t>)</w:t>
            </w:r>
            <w:r w:rsidRPr="00736760">
              <w:rPr>
                <w:color w:val="000000"/>
              </w:rPr>
              <w:t xml:space="preserve"> yıla kadar hapis cezasına veya her iki cezaya birden çarptırılabilirler.</w:t>
            </w:r>
          </w:p>
        </w:tc>
      </w:tr>
      <w:tr w:rsidR="002A3893" w:rsidRPr="00854A84" w14:paraId="6A3952B8" w14:textId="77777777" w:rsidTr="00A23B21">
        <w:tc>
          <w:tcPr>
            <w:tcW w:w="1803" w:type="dxa"/>
            <w:gridSpan w:val="3"/>
          </w:tcPr>
          <w:p w14:paraId="02B4E101" w14:textId="3168F25F" w:rsidR="00DE2F49" w:rsidRPr="00854A84" w:rsidRDefault="00DE2F49" w:rsidP="002A3893">
            <w:pPr>
              <w:pStyle w:val="Default"/>
              <w:jc w:val="both"/>
              <w:rPr>
                <w:lang w:val="tr-TR"/>
              </w:rPr>
            </w:pPr>
          </w:p>
        </w:tc>
        <w:tc>
          <w:tcPr>
            <w:tcW w:w="567" w:type="dxa"/>
            <w:gridSpan w:val="2"/>
          </w:tcPr>
          <w:p w14:paraId="70288CB9"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5EAB793D" w14:textId="4FF6A7E1" w:rsidR="002A3893" w:rsidRPr="00736760" w:rsidRDefault="002A3893" w:rsidP="002A3893">
            <w:pPr>
              <w:autoSpaceDE w:val="0"/>
              <w:autoSpaceDN w:val="0"/>
              <w:adjustRightInd w:val="0"/>
              <w:ind w:left="-107"/>
              <w:jc w:val="center"/>
              <w:rPr>
                <w:color w:val="000000"/>
              </w:rPr>
            </w:pPr>
            <w:r w:rsidRPr="00736760">
              <w:rPr>
                <w:color w:val="000000"/>
              </w:rPr>
              <w:t>(3)</w:t>
            </w:r>
          </w:p>
        </w:tc>
        <w:tc>
          <w:tcPr>
            <w:tcW w:w="7084" w:type="dxa"/>
            <w:gridSpan w:val="6"/>
          </w:tcPr>
          <w:p w14:paraId="7356F671" w14:textId="7FB47ADB" w:rsidR="002A3893" w:rsidRPr="00736760" w:rsidRDefault="002A3893" w:rsidP="002A3893">
            <w:pPr>
              <w:autoSpaceDE w:val="0"/>
              <w:autoSpaceDN w:val="0"/>
              <w:adjustRightInd w:val="0"/>
              <w:ind w:left="-107"/>
              <w:jc w:val="both"/>
              <w:rPr>
                <w:color w:val="000000"/>
              </w:rPr>
            </w:pPr>
            <w:r w:rsidRPr="00736760">
              <w:rPr>
                <w:color w:val="000000"/>
              </w:rPr>
              <w:t>Ciddi ihmal yoluyla, bu maddenin (1)’inci fıkrasında belirtilen suçların işlenmesine olanak sağlayan gerçek kişiler ve/veya tüzel kişiler ve/veya tüzel kişilerin yetkilileri bir suç işlemiş olu</w:t>
            </w:r>
            <w:r>
              <w:rPr>
                <w:color w:val="000000"/>
              </w:rPr>
              <w:t xml:space="preserve">rlar ve mahkumiyetleri halinde 100,000.-Euro (Yüz Bin Euro) </w:t>
            </w:r>
            <w:r w:rsidRPr="00736760">
              <w:rPr>
                <w:color w:val="000000"/>
              </w:rPr>
              <w:t xml:space="preserve">karşılığı Türk Lirasına kadar para cezasına veya </w:t>
            </w:r>
            <w:r>
              <w:rPr>
                <w:color w:val="000000"/>
              </w:rPr>
              <w:t>8 (</w:t>
            </w:r>
            <w:r w:rsidRPr="00736760">
              <w:rPr>
                <w:color w:val="000000"/>
              </w:rPr>
              <w:t>sekiz</w:t>
            </w:r>
            <w:r>
              <w:rPr>
                <w:color w:val="000000"/>
              </w:rPr>
              <w:t>)</w:t>
            </w:r>
            <w:r w:rsidRPr="00736760">
              <w:rPr>
                <w:color w:val="000000"/>
              </w:rPr>
              <w:t xml:space="preserve"> yıla kadar hapis cezasına veya her iki cezaya birden çarptırılabilirler.</w:t>
            </w:r>
          </w:p>
        </w:tc>
      </w:tr>
      <w:tr w:rsidR="002A3893" w:rsidRPr="00854A84" w14:paraId="566F0B73" w14:textId="77777777" w:rsidTr="00A23B21">
        <w:tc>
          <w:tcPr>
            <w:tcW w:w="1803" w:type="dxa"/>
            <w:gridSpan w:val="3"/>
          </w:tcPr>
          <w:p w14:paraId="37214929" w14:textId="77777777" w:rsidR="002A3893" w:rsidRPr="00854A84" w:rsidRDefault="002A3893" w:rsidP="002A3893">
            <w:pPr>
              <w:pStyle w:val="Default"/>
              <w:jc w:val="both"/>
              <w:rPr>
                <w:lang w:val="tr-TR"/>
              </w:rPr>
            </w:pPr>
          </w:p>
        </w:tc>
        <w:tc>
          <w:tcPr>
            <w:tcW w:w="567" w:type="dxa"/>
            <w:gridSpan w:val="2"/>
          </w:tcPr>
          <w:p w14:paraId="1300889B"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16856C91" w14:textId="463566E0" w:rsidR="002A3893" w:rsidRPr="00736760" w:rsidRDefault="002A3893" w:rsidP="002A3893">
            <w:pPr>
              <w:autoSpaceDE w:val="0"/>
              <w:autoSpaceDN w:val="0"/>
              <w:adjustRightInd w:val="0"/>
              <w:ind w:left="-107"/>
              <w:jc w:val="center"/>
              <w:rPr>
                <w:color w:val="000000"/>
              </w:rPr>
            </w:pPr>
            <w:r w:rsidRPr="00736760">
              <w:rPr>
                <w:color w:val="000000"/>
              </w:rPr>
              <w:t>(4)</w:t>
            </w:r>
          </w:p>
        </w:tc>
        <w:tc>
          <w:tcPr>
            <w:tcW w:w="7084" w:type="dxa"/>
            <w:gridSpan w:val="6"/>
          </w:tcPr>
          <w:p w14:paraId="17A2AA61" w14:textId="39599BB5" w:rsidR="002A3893" w:rsidRPr="00736760" w:rsidRDefault="002A3893" w:rsidP="002A3893">
            <w:pPr>
              <w:autoSpaceDE w:val="0"/>
              <w:autoSpaceDN w:val="0"/>
              <w:adjustRightInd w:val="0"/>
              <w:ind w:left="-107"/>
              <w:jc w:val="both"/>
              <w:rPr>
                <w:color w:val="000000"/>
              </w:rPr>
            </w:pPr>
            <w:r w:rsidRPr="00736760">
              <w:rPr>
                <w:color w:val="000000"/>
              </w:rPr>
              <w:t xml:space="preserve">Bu Yasanın 8’inci maddesinin (3)’üncü fıkrasına aykırı davranarak kayıt yükümlülüğünü yerine getirmeyen gerçek kişiler ve/veya tüzel kişiler ve/veya tüzel kişilerin yetkilileri bir suç işlemiş olurlar ve mahkumiyetleri halinde 6,000.-Euro (Altı Bin Euro)  karşılığı Türk Lirasına kadar para cezasına veya </w:t>
            </w:r>
            <w:r>
              <w:rPr>
                <w:color w:val="000000"/>
              </w:rPr>
              <w:t>5 (</w:t>
            </w:r>
            <w:r w:rsidRPr="00736760">
              <w:rPr>
                <w:color w:val="000000"/>
              </w:rPr>
              <w:t>beş</w:t>
            </w:r>
            <w:r>
              <w:rPr>
                <w:color w:val="000000"/>
              </w:rPr>
              <w:t>)</w:t>
            </w:r>
            <w:r w:rsidRPr="00736760">
              <w:rPr>
                <w:color w:val="000000"/>
              </w:rPr>
              <w:t xml:space="preserve"> yıla kadar hapis cezasına veya her iki cezaya birden çarptırılabilirler.</w:t>
            </w:r>
          </w:p>
        </w:tc>
      </w:tr>
      <w:tr w:rsidR="002A3893" w:rsidRPr="00854A84" w14:paraId="0F773F6C" w14:textId="77777777" w:rsidTr="00A23B21">
        <w:tc>
          <w:tcPr>
            <w:tcW w:w="1803" w:type="dxa"/>
            <w:gridSpan w:val="3"/>
          </w:tcPr>
          <w:p w14:paraId="17648CFC" w14:textId="77777777" w:rsidR="002A3893" w:rsidRPr="00854A84" w:rsidRDefault="002A3893" w:rsidP="002A3893">
            <w:pPr>
              <w:pStyle w:val="Default"/>
              <w:jc w:val="both"/>
              <w:rPr>
                <w:lang w:val="tr-TR"/>
              </w:rPr>
            </w:pPr>
          </w:p>
        </w:tc>
        <w:tc>
          <w:tcPr>
            <w:tcW w:w="567" w:type="dxa"/>
            <w:gridSpan w:val="2"/>
          </w:tcPr>
          <w:p w14:paraId="07816097"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09632772" w14:textId="70B55400" w:rsidR="002A3893" w:rsidRPr="00736760" w:rsidRDefault="002A3893" w:rsidP="002A3893">
            <w:pPr>
              <w:autoSpaceDE w:val="0"/>
              <w:autoSpaceDN w:val="0"/>
              <w:adjustRightInd w:val="0"/>
              <w:ind w:left="-107"/>
              <w:jc w:val="center"/>
              <w:rPr>
                <w:color w:val="000000"/>
              </w:rPr>
            </w:pPr>
            <w:r w:rsidRPr="00736760">
              <w:rPr>
                <w:color w:val="000000"/>
              </w:rPr>
              <w:t>(5)</w:t>
            </w:r>
          </w:p>
        </w:tc>
        <w:tc>
          <w:tcPr>
            <w:tcW w:w="7084" w:type="dxa"/>
            <w:gridSpan w:val="6"/>
          </w:tcPr>
          <w:p w14:paraId="3BED08CC" w14:textId="7A160752" w:rsidR="002A3893" w:rsidRPr="00736760" w:rsidRDefault="002A3893" w:rsidP="002A3893">
            <w:pPr>
              <w:autoSpaceDE w:val="0"/>
              <w:autoSpaceDN w:val="0"/>
              <w:adjustRightInd w:val="0"/>
              <w:ind w:left="-107"/>
              <w:jc w:val="both"/>
              <w:rPr>
                <w:color w:val="000000"/>
              </w:rPr>
            </w:pPr>
            <w:r w:rsidRPr="00736760">
              <w:rPr>
                <w:color w:val="000000"/>
              </w:rPr>
              <w:t>Bu Yasanın 13’üncü maddesinin (1)’inci fıkrasının (Ç) bendi ve 26’ncı maddesi kurallarına aykırı davranan</w:t>
            </w:r>
            <w:r>
              <w:rPr>
                <w:color w:val="000000"/>
              </w:rPr>
              <w:t xml:space="preserve"> gerçek kişiler </w:t>
            </w:r>
            <w:r w:rsidRPr="00736760">
              <w:rPr>
                <w:color w:val="000000"/>
              </w:rPr>
              <w:t>ve/veya tüzel kişiler ve/veya tüzel kişilerin yetkilileri bir suç işlemiş olurlar ve mahkumiyetleri halinde 6,000.-Euro (Altı</w:t>
            </w:r>
            <w:r>
              <w:rPr>
                <w:color w:val="000000"/>
              </w:rPr>
              <w:t xml:space="preserve"> Bin Euro) </w:t>
            </w:r>
            <w:r w:rsidRPr="00736760">
              <w:rPr>
                <w:color w:val="000000"/>
              </w:rPr>
              <w:t xml:space="preserve">karşılığı Türk Lirasına kadar para cezasına veya </w:t>
            </w:r>
            <w:r>
              <w:rPr>
                <w:color w:val="000000"/>
              </w:rPr>
              <w:t>5 (</w:t>
            </w:r>
            <w:r w:rsidRPr="00736760">
              <w:rPr>
                <w:color w:val="000000"/>
              </w:rPr>
              <w:t>beş</w:t>
            </w:r>
            <w:r>
              <w:rPr>
                <w:color w:val="000000"/>
              </w:rPr>
              <w:t>)</w:t>
            </w:r>
            <w:r w:rsidRPr="00736760">
              <w:rPr>
                <w:color w:val="000000"/>
              </w:rPr>
              <w:t xml:space="preserve"> yıla kadar hapis cezasına veya her iki cezaya birden çarptırılabilirler.</w:t>
            </w:r>
          </w:p>
        </w:tc>
      </w:tr>
      <w:tr w:rsidR="002A3893" w:rsidRPr="00854A84" w14:paraId="7388DA9F" w14:textId="77777777" w:rsidTr="00A23B21">
        <w:tc>
          <w:tcPr>
            <w:tcW w:w="1803" w:type="dxa"/>
            <w:gridSpan w:val="3"/>
          </w:tcPr>
          <w:p w14:paraId="156BCB6C" w14:textId="77777777" w:rsidR="002A3893" w:rsidRPr="00854A84" w:rsidRDefault="002A3893" w:rsidP="002A3893">
            <w:pPr>
              <w:pStyle w:val="Default"/>
              <w:jc w:val="both"/>
              <w:rPr>
                <w:lang w:val="tr-TR"/>
              </w:rPr>
            </w:pPr>
          </w:p>
        </w:tc>
        <w:tc>
          <w:tcPr>
            <w:tcW w:w="567" w:type="dxa"/>
            <w:gridSpan w:val="2"/>
          </w:tcPr>
          <w:p w14:paraId="63679E30"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192C7ADF" w14:textId="686C106A" w:rsidR="002A3893" w:rsidRPr="00736760" w:rsidRDefault="002A3893" w:rsidP="002A3893">
            <w:pPr>
              <w:autoSpaceDE w:val="0"/>
              <w:autoSpaceDN w:val="0"/>
              <w:adjustRightInd w:val="0"/>
              <w:ind w:left="-107"/>
              <w:jc w:val="center"/>
              <w:rPr>
                <w:color w:val="000000"/>
              </w:rPr>
            </w:pPr>
            <w:r w:rsidRPr="00736760">
              <w:rPr>
                <w:color w:val="000000"/>
              </w:rPr>
              <w:t>(6)</w:t>
            </w:r>
          </w:p>
        </w:tc>
        <w:tc>
          <w:tcPr>
            <w:tcW w:w="7084" w:type="dxa"/>
            <w:gridSpan w:val="6"/>
          </w:tcPr>
          <w:p w14:paraId="5A7271E9" w14:textId="08228EE4" w:rsidR="002A3893" w:rsidRPr="00736760" w:rsidRDefault="002A3893" w:rsidP="002A3893">
            <w:pPr>
              <w:autoSpaceDE w:val="0"/>
              <w:autoSpaceDN w:val="0"/>
              <w:adjustRightInd w:val="0"/>
              <w:ind w:left="-107"/>
              <w:jc w:val="both"/>
              <w:rPr>
                <w:color w:val="000000"/>
              </w:rPr>
            </w:pPr>
            <w:r w:rsidRPr="00736760">
              <w:rPr>
                <w:color w:val="000000"/>
              </w:rPr>
              <w:t>Bu Yasanın 13’üncü maddesinin (1)’inci fıkrasının (D) bendi ve 27’nci maddesi kurallarına aykırı davranan gerçek kişiler ve/veya tüzel kişiler ve/veya tüzel kişilerin yetkilileri bir suç işlemiş olurlar ve mahkumiyetleri halinde 6,000.-Euro (Altı</w:t>
            </w:r>
            <w:r>
              <w:rPr>
                <w:color w:val="000000"/>
              </w:rPr>
              <w:t xml:space="preserve"> Bin Euro) </w:t>
            </w:r>
            <w:r w:rsidRPr="00736760">
              <w:rPr>
                <w:color w:val="000000"/>
              </w:rPr>
              <w:t xml:space="preserve">karşılığı Türk Lirasına kadar para cezasına veya </w:t>
            </w:r>
            <w:r>
              <w:rPr>
                <w:color w:val="000000"/>
              </w:rPr>
              <w:t>5 (</w:t>
            </w:r>
            <w:r w:rsidRPr="00736760">
              <w:rPr>
                <w:color w:val="000000"/>
              </w:rPr>
              <w:t>beş</w:t>
            </w:r>
            <w:r>
              <w:rPr>
                <w:color w:val="000000"/>
              </w:rPr>
              <w:t>)</w:t>
            </w:r>
            <w:r w:rsidRPr="00736760">
              <w:rPr>
                <w:color w:val="000000"/>
              </w:rPr>
              <w:t xml:space="preserve"> yıla kadar hapis cezasına veya her iki cezaya birden çarptırılabilirler.</w:t>
            </w:r>
          </w:p>
        </w:tc>
      </w:tr>
      <w:tr w:rsidR="002A3893" w:rsidRPr="00854A84" w14:paraId="34C1380F" w14:textId="77777777" w:rsidTr="00A23B21">
        <w:tc>
          <w:tcPr>
            <w:tcW w:w="1803" w:type="dxa"/>
            <w:gridSpan w:val="3"/>
          </w:tcPr>
          <w:p w14:paraId="566ED6E7" w14:textId="77777777" w:rsidR="002A3893" w:rsidRPr="00854A84" w:rsidRDefault="002A3893" w:rsidP="002A3893">
            <w:pPr>
              <w:pStyle w:val="Default"/>
              <w:jc w:val="both"/>
              <w:rPr>
                <w:lang w:val="tr-TR"/>
              </w:rPr>
            </w:pPr>
          </w:p>
        </w:tc>
        <w:tc>
          <w:tcPr>
            <w:tcW w:w="567" w:type="dxa"/>
            <w:gridSpan w:val="2"/>
          </w:tcPr>
          <w:p w14:paraId="75374D48"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659CBC8A" w14:textId="719633BD" w:rsidR="002A3893" w:rsidRPr="00736760" w:rsidRDefault="002A3893" w:rsidP="002A3893">
            <w:pPr>
              <w:autoSpaceDE w:val="0"/>
              <w:autoSpaceDN w:val="0"/>
              <w:adjustRightInd w:val="0"/>
              <w:ind w:left="-107"/>
              <w:jc w:val="center"/>
              <w:rPr>
                <w:color w:val="000000"/>
              </w:rPr>
            </w:pPr>
            <w:r w:rsidRPr="00736760">
              <w:rPr>
                <w:color w:val="000000"/>
              </w:rPr>
              <w:t>(7)</w:t>
            </w:r>
          </w:p>
        </w:tc>
        <w:tc>
          <w:tcPr>
            <w:tcW w:w="7084" w:type="dxa"/>
            <w:gridSpan w:val="6"/>
          </w:tcPr>
          <w:p w14:paraId="48F9DDDD" w14:textId="3F33DB8B" w:rsidR="002A3893" w:rsidRPr="00736760" w:rsidRDefault="002A3893" w:rsidP="002A3893">
            <w:pPr>
              <w:autoSpaceDE w:val="0"/>
              <w:autoSpaceDN w:val="0"/>
              <w:adjustRightInd w:val="0"/>
              <w:ind w:left="-107"/>
              <w:jc w:val="both"/>
              <w:rPr>
                <w:color w:val="000000"/>
              </w:rPr>
            </w:pPr>
            <w:r w:rsidRPr="00736760">
              <w:rPr>
                <w:color w:val="000000"/>
              </w:rPr>
              <w:t xml:space="preserve">Bu Yasanın 13’üncü maddesinin (1)’inci fıkrasının (E) bendi ve 24’üncü maddesinde belirtilen kayıtların saklanması yükümlülüğünü yerine getirmeyen ve/veya saklanması gereken herhangi bir kaydı kasten imha eden ve/veya bozan ve/veya silen gerçek kişiler ve/veya tüzel kişiler ve/veya tüzel kişilerin yetkilileri bir suç işlemiş olurlar ve mahkumiyetleri halinde 60,000.-Euro (Altmış Bin Euro)  karşılığı Türk Lirasına kadar para cezasına veya </w:t>
            </w:r>
            <w:r>
              <w:rPr>
                <w:color w:val="000000"/>
              </w:rPr>
              <w:t>7 (</w:t>
            </w:r>
            <w:r w:rsidRPr="00736760">
              <w:rPr>
                <w:color w:val="000000"/>
              </w:rPr>
              <w:t>yedi</w:t>
            </w:r>
            <w:r>
              <w:rPr>
                <w:color w:val="000000"/>
              </w:rPr>
              <w:t>)</w:t>
            </w:r>
            <w:r w:rsidRPr="00736760">
              <w:rPr>
                <w:color w:val="000000"/>
              </w:rPr>
              <w:t xml:space="preserve"> yıla kadar hapis cezasına veya her iki cezaya birden çarptırılabilirler.</w:t>
            </w:r>
          </w:p>
        </w:tc>
      </w:tr>
      <w:tr w:rsidR="002A3893" w:rsidRPr="00854A84" w14:paraId="4291FC68" w14:textId="77777777" w:rsidTr="00A23B21">
        <w:tc>
          <w:tcPr>
            <w:tcW w:w="1803" w:type="dxa"/>
            <w:gridSpan w:val="3"/>
          </w:tcPr>
          <w:p w14:paraId="6A0E0FF6" w14:textId="77777777" w:rsidR="002A3893" w:rsidRPr="00854A84" w:rsidRDefault="002A3893" w:rsidP="002A3893">
            <w:pPr>
              <w:pStyle w:val="Default"/>
              <w:jc w:val="both"/>
              <w:rPr>
                <w:lang w:val="tr-TR"/>
              </w:rPr>
            </w:pPr>
          </w:p>
        </w:tc>
        <w:tc>
          <w:tcPr>
            <w:tcW w:w="567" w:type="dxa"/>
            <w:gridSpan w:val="2"/>
          </w:tcPr>
          <w:p w14:paraId="388749E7"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392AEE39" w14:textId="0C4E7F21" w:rsidR="002A3893" w:rsidRPr="00736760" w:rsidRDefault="002A3893" w:rsidP="002A3893">
            <w:pPr>
              <w:autoSpaceDE w:val="0"/>
              <w:autoSpaceDN w:val="0"/>
              <w:adjustRightInd w:val="0"/>
              <w:ind w:left="-107"/>
              <w:jc w:val="center"/>
              <w:rPr>
                <w:color w:val="000000"/>
              </w:rPr>
            </w:pPr>
            <w:r w:rsidRPr="00736760">
              <w:rPr>
                <w:color w:val="000000"/>
              </w:rPr>
              <w:t>(8)</w:t>
            </w:r>
          </w:p>
        </w:tc>
        <w:tc>
          <w:tcPr>
            <w:tcW w:w="7084" w:type="dxa"/>
            <w:gridSpan w:val="6"/>
          </w:tcPr>
          <w:p w14:paraId="3F01C93D" w14:textId="4C1D3BB0" w:rsidR="002A3893" w:rsidRPr="00736760" w:rsidRDefault="002A3893" w:rsidP="00A870EE">
            <w:pPr>
              <w:autoSpaceDE w:val="0"/>
              <w:autoSpaceDN w:val="0"/>
              <w:adjustRightInd w:val="0"/>
              <w:ind w:left="-107"/>
              <w:jc w:val="both"/>
              <w:rPr>
                <w:color w:val="000000"/>
              </w:rPr>
            </w:pPr>
            <w:r w:rsidRPr="00736760">
              <w:rPr>
                <w:color w:val="000000"/>
              </w:rPr>
              <w:t>Bu Yasanın 34’üncü maddesinde belirtilen bilg</w:t>
            </w:r>
            <w:r>
              <w:rPr>
                <w:color w:val="000000"/>
              </w:rPr>
              <w:t>ilerin gizliliği ve sır saklama</w:t>
            </w:r>
            <w:r w:rsidRPr="00736760">
              <w:rPr>
                <w:color w:val="000000"/>
              </w:rPr>
              <w:t xml:space="preserve"> gerekliliğini yerine getirmeyen  ve/veya soruşturma sürecine zarar veren gerçek kişiler ve/veya tüzel kişiler ve/veya tüzel kişilerin yetkilileri bir suç işlemiş olurlar  ve  mahkumiyetleri halinde 60,000.-Euro (Altmış Bin Euro)  karşılığı Türk Lirasına  kadar para cezasına veya </w:t>
            </w:r>
            <w:r>
              <w:rPr>
                <w:color w:val="000000"/>
              </w:rPr>
              <w:t>7 (</w:t>
            </w:r>
            <w:r w:rsidRPr="00736760">
              <w:rPr>
                <w:color w:val="000000"/>
              </w:rPr>
              <w:t>yedi</w:t>
            </w:r>
            <w:r>
              <w:rPr>
                <w:color w:val="000000"/>
              </w:rPr>
              <w:t>)</w:t>
            </w:r>
            <w:r w:rsidRPr="00736760">
              <w:rPr>
                <w:color w:val="000000"/>
              </w:rPr>
              <w:t xml:space="preserve"> yıla kadar hapis cezasına veya her iki cezaya birden çarptırılabilirler.</w:t>
            </w:r>
          </w:p>
        </w:tc>
      </w:tr>
      <w:tr w:rsidR="002A3893" w:rsidRPr="00854A84" w14:paraId="0483E976" w14:textId="77777777" w:rsidTr="00A23B21">
        <w:tc>
          <w:tcPr>
            <w:tcW w:w="1803" w:type="dxa"/>
            <w:gridSpan w:val="3"/>
          </w:tcPr>
          <w:p w14:paraId="6AB43E4D" w14:textId="77777777" w:rsidR="002A3893" w:rsidRPr="00854A84" w:rsidRDefault="002A3893" w:rsidP="002A3893">
            <w:pPr>
              <w:pStyle w:val="Default"/>
              <w:jc w:val="both"/>
              <w:rPr>
                <w:lang w:val="tr-TR"/>
              </w:rPr>
            </w:pPr>
          </w:p>
        </w:tc>
        <w:tc>
          <w:tcPr>
            <w:tcW w:w="567" w:type="dxa"/>
            <w:gridSpan w:val="2"/>
          </w:tcPr>
          <w:p w14:paraId="1FC702C4"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30C1E2A2" w14:textId="18FB15B5" w:rsidR="002A3893" w:rsidRPr="00736760" w:rsidRDefault="002A3893" w:rsidP="002A3893">
            <w:pPr>
              <w:autoSpaceDE w:val="0"/>
              <w:autoSpaceDN w:val="0"/>
              <w:adjustRightInd w:val="0"/>
              <w:ind w:left="-107"/>
              <w:jc w:val="center"/>
              <w:rPr>
                <w:color w:val="000000"/>
              </w:rPr>
            </w:pPr>
            <w:r w:rsidRPr="00736760">
              <w:rPr>
                <w:color w:val="000000"/>
              </w:rPr>
              <w:t>(9)</w:t>
            </w:r>
          </w:p>
        </w:tc>
        <w:tc>
          <w:tcPr>
            <w:tcW w:w="7084" w:type="dxa"/>
            <w:gridSpan w:val="6"/>
          </w:tcPr>
          <w:p w14:paraId="19203AFE" w14:textId="0E6917D0" w:rsidR="002A3893" w:rsidRPr="00736760" w:rsidRDefault="002A3893" w:rsidP="002A3893">
            <w:pPr>
              <w:autoSpaceDE w:val="0"/>
              <w:autoSpaceDN w:val="0"/>
              <w:adjustRightInd w:val="0"/>
              <w:ind w:left="-107"/>
              <w:jc w:val="both"/>
              <w:rPr>
                <w:color w:val="000000"/>
              </w:rPr>
            </w:pPr>
            <w:r w:rsidRPr="00736760">
              <w:rPr>
                <w:color w:val="000000"/>
              </w:rPr>
              <w:t xml:space="preserve">Bu Yasanın 44'üncü maddesi uyarınca bu Yasaya uygun biçimde başlatılan bir denetimi reddeden veya engelleyen veya bu Yasa uyarınca saklanması ve/veya sunulması gereken kayıtları kasten gizleyen gerçek kişiler ve/veya tüzel kişiler ve/veya tüzel kişilerin yetkilileri bir suç işlemiş olurlar ve mahkumiyetleri halinde 100,000.-Euro (Yüz Bin </w:t>
            </w:r>
            <w:r w:rsidR="00622E9E">
              <w:rPr>
                <w:color w:val="000000"/>
              </w:rPr>
              <w:t xml:space="preserve">Euro)  karşılığı Türk Lirasına </w:t>
            </w:r>
            <w:r w:rsidRPr="00736760">
              <w:rPr>
                <w:color w:val="000000"/>
              </w:rPr>
              <w:t xml:space="preserve">kadar para cezasına veya </w:t>
            </w:r>
            <w:r>
              <w:rPr>
                <w:color w:val="000000"/>
              </w:rPr>
              <w:t>8 (</w:t>
            </w:r>
            <w:r w:rsidRPr="00736760">
              <w:rPr>
                <w:color w:val="000000"/>
              </w:rPr>
              <w:t>sekiz</w:t>
            </w:r>
            <w:r>
              <w:rPr>
                <w:color w:val="000000"/>
              </w:rPr>
              <w:t>)</w:t>
            </w:r>
            <w:r w:rsidRPr="00736760">
              <w:rPr>
                <w:color w:val="000000"/>
              </w:rPr>
              <w:t xml:space="preserve"> </w:t>
            </w:r>
            <w:r w:rsidR="00622E9E">
              <w:rPr>
                <w:color w:val="000000"/>
              </w:rPr>
              <w:t xml:space="preserve">yıla </w:t>
            </w:r>
            <w:r w:rsidR="00622E9E">
              <w:rPr>
                <w:color w:val="000000"/>
              </w:rPr>
              <w:lastRenderedPageBreak/>
              <w:t xml:space="preserve">kadar hapis cezasına veya </w:t>
            </w:r>
            <w:r w:rsidRPr="00736760">
              <w:rPr>
                <w:color w:val="000000"/>
              </w:rPr>
              <w:t>her iki cezaya birden çarptırılabilirler.</w:t>
            </w:r>
          </w:p>
        </w:tc>
      </w:tr>
      <w:tr w:rsidR="002A3893" w:rsidRPr="00854A84" w14:paraId="2610021D" w14:textId="77777777" w:rsidTr="00A23B21">
        <w:tc>
          <w:tcPr>
            <w:tcW w:w="1803" w:type="dxa"/>
            <w:gridSpan w:val="3"/>
          </w:tcPr>
          <w:p w14:paraId="0F623483" w14:textId="1887AACD" w:rsidR="002A3893" w:rsidRPr="00854A84" w:rsidRDefault="002A3893" w:rsidP="002A3893">
            <w:pPr>
              <w:pStyle w:val="Default"/>
              <w:jc w:val="both"/>
              <w:rPr>
                <w:lang w:val="tr-TR"/>
              </w:rPr>
            </w:pPr>
          </w:p>
        </w:tc>
        <w:tc>
          <w:tcPr>
            <w:tcW w:w="567" w:type="dxa"/>
            <w:gridSpan w:val="2"/>
          </w:tcPr>
          <w:p w14:paraId="45852DAD"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21362682" w14:textId="08DA093B" w:rsidR="002A3893" w:rsidRPr="00736760" w:rsidRDefault="002A3893" w:rsidP="002A3893">
            <w:pPr>
              <w:autoSpaceDE w:val="0"/>
              <w:autoSpaceDN w:val="0"/>
              <w:adjustRightInd w:val="0"/>
              <w:ind w:left="-107"/>
              <w:jc w:val="center"/>
              <w:rPr>
                <w:color w:val="000000"/>
              </w:rPr>
            </w:pPr>
            <w:r w:rsidRPr="00736760">
              <w:rPr>
                <w:color w:val="000000"/>
              </w:rPr>
              <w:t>(10)</w:t>
            </w:r>
          </w:p>
        </w:tc>
        <w:tc>
          <w:tcPr>
            <w:tcW w:w="7084" w:type="dxa"/>
            <w:gridSpan w:val="6"/>
          </w:tcPr>
          <w:p w14:paraId="357008D7" w14:textId="006020E3" w:rsidR="002A3893" w:rsidRPr="00736760" w:rsidRDefault="002A3893" w:rsidP="002A3893">
            <w:pPr>
              <w:autoSpaceDE w:val="0"/>
              <w:autoSpaceDN w:val="0"/>
              <w:adjustRightInd w:val="0"/>
              <w:ind w:left="-107"/>
              <w:jc w:val="both"/>
              <w:rPr>
                <w:color w:val="000000"/>
              </w:rPr>
            </w:pPr>
            <w:r w:rsidRPr="00736760">
              <w:rPr>
                <w:color w:val="000000"/>
              </w:rPr>
              <w:t>Bu Yasanın 50’nci ma</w:t>
            </w:r>
            <w:r>
              <w:rPr>
                <w:color w:val="000000"/>
              </w:rPr>
              <w:t xml:space="preserve">ddesi uyarınca mal varlıklarına </w:t>
            </w:r>
            <w:r w:rsidRPr="00736760">
              <w:rPr>
                <w:color w:val="000000"/>
              </w:rPr>
              <w:t>tedbir konulmasına yönelik bir kararı kasten ihlal eden ve/veya kararın ihlal edilmesine aracılık eden ve</w:t>
            </w:r>
            <w:r>
              <w:rPr>
                <w:color w:val="000000"/>
              </w:rPr>
              <w:t xml:space="preserve">/veya kararı yerine getirmeyen </w:t>
            </w:r>
            <w:r w:rsidRPr="00736760">
              <w:rPr>
                <w:color w:val="000000"/>
              </w:rPr>
              <w:t xml:space="preserve">gerçek kişiler ve/veya tüzel kişiler ve/veya tüzel kişilerin yetkilleri bir suç işlemiş olurlar ve mahkumiyetleri halinde 50,000.-Euro (Elli Bin Euro)  </w:t>
            </w:r>
            <w:r>
              <w:rPr>
                <w:color w:val="000000"/>
              </w:rPr>
              <w:t xml:space="preserve">karşılığı Türk Lirasına kadar </w:t>
            </w:r>
            <w:r w:rsidRPr="00736760">
              <w:rPr>
                <w:color w:val="000000"/>
              </w:rPr>
              <w:t xml:space="preserve">para cezasına veya </w:t>
            </w:r>
            <w:r>
              <w:rPr>
                <w:color w:val="000000"/>
              </w:rPr>
              <w:t>6 (</w:t>
            </w:r>
            <w:r w:rsidRPr="00736760">
              <w:rPr>
                <w:color w:val="000000"/>
              </w:rPr>
              <w:t>altı</w:t>
            </w:r>
            <w:r>
              <w:rPr>
                <w:color w:val="000000"/>
              </w:rPr>
              <w:t>)</w:t>
            </w:r>
            <w:r w:rsidRPr="00736760">
              <w:rPr>
                <w:color w:val="000000"/>
              </w:rPr>
              <w:t xml:space="preserve"> yıla kadar hapis cezas</w:t>
            </w:r>
            <w:r>
              <w:rPr>
                <w:color w:val="000000"/>
              </w:rPr>
              <w:t xml:space="preserve">ına veya her iki cezaya birden </w:t>
            </w:r>
            <w:r w:rsidRPr="00736760">
              <w:rPr>
                <w:color w:val="000000"/>
              </w:rPr>
              <w:t>çarptırılabilirler.</w:t>
            </w:r>
          </w:p>
        </w:tc>
      </w:tr>
      <w:tr w:rsidR="002A3893" w:rsidRPr="00854A84" w14:paraId="46E717E5" w14:textId="77777777" w:rsidTr="00A23B21">
        <w:tc>
          <w:tcPr>
            <w:tcW w:w="1803" w:type="dxa"/>
            <w:gridSpan w:val="3"/>
          </w:tcPr>
          <w:p w14:paraId="3F7EA179" w14:textId="77777777" w:rsidR="002A3893" w:rsidRPr="00854A84" w:rsidRDefault="002A3893" w:rsidP="002A3893">
            <w:pPr>
              <w:pStyle w:val="Default"/>
              <w:jc w:val="both"/>
              <w:rPr>
                <w:lang w:val="tr-TR"/>
              </w:rPr>
            </w:pPr>
          </w:p>
        </w:tc>
        <w:tc>
          <w:tcPr>
            <w:tcW w:w="567" w:type="dxa"/>
            <w:gridSpan w:val="2"/>
          </w:tcPr>
          <w:p w14:paraId="78057FF3"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060A7F79" w14:textId="6F6C2CEF" w:rsidR="002A3893" w:rsidRPr="00736760" w:rsidRDefault="002A3893" w:rsidP="002A3893">
            <w:pPr>
              <w:autoSpaceDE w:val="0"/>
              <w:autoSpaceDN w:val="0"/>
              <w:adjustRightInd w:val="0"/>
              <w:ind w:left="-107"/>
              <w:jc w:val="center"/>
              <w:rPr>
                <w:color w:val="000000"/>
              </w:rPr>
            </w:pPr>
            <w:r w:rsidRPr="00736760">
              <w:rPr>
                <w:color w:val="000000"/>
              </w:rPr>
              <w:t>(11)</w:t>
            </w:r>
          </w:p>
        </w:tc>
        <w:tc>
          <w:tcPr>
            <w:tcW w:w="7084" w:type="dxa"/>
            <w:gridSpan w:val="6"/>
          </w:tcPr>
          <w:p w14:paraId="5BC8F18A" w14:textId="08654FF6" w:rsidR="002A3893" w:rsidRPr="00736760" w:rsidRDefault="002A3893" w:rsidP="002A3893">
            <w:pPr>
              <w:autoSpaceDE w:val="0"/>
              <w:autoSpaceDN w:val="0"/>
              <w:adjustRightInd w:val="0"/>
              <w:ind w:left="-107"/>
              <w:jc w:val="both"/>
              <w:rPr>
                <w:color w:val="000000"/>
              </w:rPr>
            </w:pPr>
            <w:r w:rsidRPr="00736760">
              <w:rPr>
                <w:color w:val="000000"/>
              </w:rPr>
              <w:t>Haklarında bu Yasa uyarınca idari para cezası verilmesine rağmen kasten yükümlülüklerini yerine getirmeyen ve/veya yükümlülüklerini yerine getirmemeye devam eden gerçek kişiler ve/veya tüzel kişiler ve/veya tüzel kişilerin</w:t>
            </w:r>
            <w:r>
              <w:rPr>
                <w:color w:val="000000"/>
              </w:rPr>
              <w:t xml:space="preserve"> yetkilileri bir suç işlemiş </w:t>
            </w:r>
            <w:r w:rsidRPr="00736760">
              <w:rPr>
                <w:color w:val="000000"/>
              </w:rPr>
              <w:t>olurlar ve  mahkumiyetleri halinde 50,000.-Euro</w:t>
            </w:r>
            <w:r>
              <w:rPr>
                <w:color w:val="000000"/>
              </w:rPr>
              <w:t xml:space="preserve"> (Elli Bin Euro) karşılığı Türk Lirasına  kadar </w:t>
            </w:r>
            <w:r w:rsidRPr="00736760">
              <w:rPr>
                <w:color w:val="000000"/>
              </w:rPr>
              <w:t xml:space="preserve">para cezasına veya </w:t>
            </w:r>
            <w:r>
              <w:rPr>
                <w:color w:val="000000"/>
              </w:rPr>
              <w:t>6 (</w:t>
            </w:r>
            <w:r w:rsidRPr="00736760">
              <w:rPr>
                <w:color w:val="000000"/>
              </w:rPr>
              <w:t>altı</w:t>
            </w:r>
            <w:r>
              <w:rPr>
                <w:color w:val="000000"/>
              </w:rPr>
              <w:t>)</w:t>
            </w:r>
            <w:r w:rsidRPr="00736760">
              <w:rPr>
                <w:color w:val="000000"/>
              </w:rPr>
              <w:t xml:space="preserve"> yıla kadar hapis cezas</w:t>
            </w:r>
            <w:r>
              <w:rPr>
                <w:color w:val="000000"/>
              </w:rPr>
              <w:t xml:space="preserve">ına veya her iki cezaya birden </w:t>
            </w:r>
            <w:r w:rsidRPr="00736760">
              <w:rPr>
                <w:color w:val="000000"/>
              </w:rPr>
              <w:t>çarptırılabilirler.</w:t>
            </w:r>
          </w:p>
        </w:tc>
      </w:tr>
      <w:tr w:rsidR="002A3893" w:rsidRPr="00854A84" w14:paraId="4984C52C" w14:textId="77777777" w:rsidTr="00A23B21">
        <w:tc>
          <w:tcPr>
            <w:tcW w:w="1803" w:type="dxa"/>
            <w:gridSpan w:val="3"/>
          </w:tcPr>
          <w:p w14:paraId="163FD547" w14:textId="77777777" w:rsidR="002A3893" w:rsidRPr="00854A84" w:rsidRDefault="002A3893" w:rsidP="002A3893">
            <w:pPr>
              <w:pStyle w:val="Default"/>
              <w:jc w:val="both"/>
              <w:rPr>
                <w:lang w:val="tr-TR"/>
              </w:rPr>
            </w:pPr>
          </w:p>
        </w:tc>
        <w:tc>
          <w:tcPr>
            <w:tcW w:w="567" w:type="dxa"/>
            <w:gridSpan w:val="2"/>
          </w:tcPr>
          <w:p w14:paraId="29E5C71B"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6F142721" w14:textId="175A2EF1" w:rsidR="002A3893" w:rsidRPr="00736760" w:rsidRDefault="002A3893" w:rsidP="002A3893">
            <w:pPr>
              <w:autoSpaceDE w:val="0"/>
              <w:autoSpaceDN w:val="0"/>
              <w:adjustRightInd w:val="0"/>
              <w:ind w:left="-107"/>
              <w:jc w:val="center"/>
              <w:rPr>
                <w:color w:val="000000"/>
              </w:rPr>
            </w:pPr>
            <w:r w:rsidRPr="00736760">
              <w:rPr>
                <w:color w:val="000000"/>
              </w:rPr>
              <w:t>(12)</w:t>
            </w:r>
          </w:p>
        </w:tc>
        <w:tc>
          <w:tcPr>
            <w:tcW w:w="7084" w:type="dxa"/>
            <w:gridSpan w:val="6"/>
          </w:tcPr>
          <w:p w14:paraId="732E1266" w14:textId="578F1D94" w:rsidR="002A3893" w:rsidRPr="00736760" w:rsidRDefault="002A3893" w:rsidP="002A3893">
            <w:pPr>
              <w:autoSpaceDE w:val="0"/>
              <w:autoSpaceDN w:val="0"/>
              <w:adjustRightInd w:val="0"/>
              <w:ind w:left="-107"/>
              <w:jc w:val="both"/>
              <w:rPr>
                <w:color w:val="000000"/>
              </w:rPr>
            </w:pPr>
            <w:r w:rsidRPr="00736760">
              <w:rPr>
                <w:color w:val="000000"/>
              </w:rPr>
              <w:t>Bu Yasaya aykırı olarak işlemi yapan ve/veya işleme talimat veren ve/veya sorumluluğu bulunan aşağı</w:t>
            </w:r>
            <w:r>
              <w:rPr>
                <w:color w:val="000000"/>
              </w:rPr>
              <w:t>daki gerçek kişiler</w:t>
            </w:r>
            <w:r w:rsidRPr="00736760">
              <w:rPr>
                <w:color w:val="000000"/>
              </w:rPr>
              <w:t xml:space="preserve"> bu madde amaçları bakımından tüzel kişinin yetkilisi sayılır;</w:t>
            </w:r>
          </w:p>
        </w:tc>
      </w:tr>
      <w:tr w:rsidR="002A3893" w:rsidRPr="00854A84" w14:paraId="56FACFCB" w14:textId="77777777" w:rsidTr="00A23B21">
        <w:tc>
          <w:tcPr>
            <w:tcW w:w="1803" w:type="dxa"/>
            <w:gridSpan w:val="3"/>
          </w:tcPr>
          <w:p w14:paraId="0BC4D471" w14:textId="77777777" w:rsidR="002A3893" w:rsidRPr="005967B5" w:rsidRDefault="002A3893" w:rsidP="002A3893">
            <w:pPr>
              <w:pStyle w:val="Default"/>
              <w:jc w:val="both"/>
              <w:rPr>
                <w:b/>
                <w:highlight w:val="red"/>
                <w:lang w:val="tr-TR"/>
              </w:rPr>
            </w:pPr>
          </w:p>
        </w:tc>
        <w:tc>
          <w:tcPr>
            <w:tcW w:w="567" w:type="dxa"/>
            <w:gridSpan w:val="2"/>
          </w:tcPr>
          <w:p w14:paraId="1916AACD"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15A33359" w14:textId="77777777" w:rsidR="002A3893" w:rsidRPr="00736760" w:rsidRDefault="002A3893" w:rsidP="002A3893">
            <w:pPr>
              <w:autoSpaceDE w:val="0"/>
              <w:autoSpaceDN w:val="0"/>
              <w:adjustRightInd w:val="0"/>
              <w:ind w:left="-107"/>
              <w:jc w:val="center"/>
              <w:rPr>
                <w:color w:val="000000"/>
              </w:rPr>
            </w:pPr>
          </w:p>
        </w:tc>
        <w:tc>
          <w:tcPr>
            <w:tcW w:w="567" w:type="dxa"/>
            <w:gridSpan w:val="2"/>
          </w:tcPr>
          <w:p w14:paraId="7C57A3F7" w14:textId="0812E6C0" w:rsidR="002A3893" w:rsidRPr="006107E8" w:rsidRDefault="002A3893" w:rsidP="002A3893">
            <w:pPr>
              <w:autoSpaceDE w:val="0"/>
              <w:autoSpaceDN w:val="0"/>
              <w:adjustRightInd w:val="0"/>
              <w:ind w:left="-107"/>
              <w:jc w:val="center"/>
              <w:rPr>
                <w:color w:val="000000"/>
              </w:rPr>
            </w:pPr>
            <w:r w:rsidRPr="006107E8">
              <w:rPr>
                <w:color w:val="000000"/>
              </w:rPr>
              <w:t>(A)</w:t>
            </w:r>
          </w:p>
        </w:tc>
        <w:tc>
          <w:tcPr>
            <w:tcW w:w="6517" w:type="dxa"/>
            <w:gridSpan w:val="4"/>
          </w:tcPr>
          <w:p w14:paraId="30F58BA4" w14:textId="286E91F5" w:rsidR="002A3893" w:rsidRPr="006107E8" w:rsidRDefault="002A3893" w:rsidP="002A3893">
            <w:pPr>
              <w:autoSpaceDE w:val="0"/>
              <w:autoSpaceDN w:val="0"/>
              <w:adjustRightInd w:val="0"/>
              <w:ind w:left="-107"/>
              <w:jc w:val="both"/>
              <w:rPr>
                <w:color w:val="000000"/>
              </w:rPr>
            </w:pPr>
            <w:r w:rsidRPr="006107E8">
              <w:rPr>
                <w:color w:val="000000"/>
              </w:rPr>
              <w:t>Tüzel kişinin direktörü, müdürü veya üst yönetim</w:t>
            </w:r>
            <w:r>
              <w:rPr>
                <w:color w:val="000000"/>
              </w:rPr>
              <w:t>in</w:t>
            </w:r>
            <w:r w:rsidRPr="006107E8">
              <w:rPr>
                <w:color w:val="000000"/>
              </w:rPr>
              <w:t>de yer alan kişiler,</w:t>
            </w:r>
          </w:p>
        </w:tc>
      </w:tr>
      <w:tr w:rsidR="002A3893" w:rsidRPr="00854A84" w14:paraId="52B6784B" w14:textId="77777777" w:rsidTr="00A23B21">
        <w:tc>
          <w:tcPr>
            <w:tcW w:w="1803" w:type="dxa"/>
            <w:gridSpan w:val="3"/>
          </w:tcPr>
          <w:p w14:paraId="47D44A9A" w14:textId="77777777" w:rsidR="002A3893" w:rsidRPr="005967B5" w:rsidRDefault="002A3893" w:rsidP="002A3893">
            <w:pPr>
              <w:pStyle w:val="Default"/>
              <w:jc w:val="both"/>
              <w:rPr>
                <w:b/>
                <w:highlight w:val="red"/>
                <w:lang w:val="tr-TR"/>
              </w:rPr>
            </w:pPr>
          </w:p>
        </w:tc>
        <w:tc>
          <w:tcPr>
            <w:tcW w:w="567" w:type="dxa"/>
            <w:gridSpan w:val="2"/>
          </w:tcPr>
          <w:p w14:paraId="363EE0F2"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25486614" w14:textId="77777777" w:rsidR="002A3893" w:rsidRPr="00736760" w:rsidRDefault="002A3893" w:rsidP="002A3893">
            <w:pPr>
              <w:autoSpaceDE w:val="0"/>
              <w:autoSpaceDN w:val="0"/>
              <w:adjustRightInd w:val="0"/>
              <w:ind w:left="-107"/>
              <w:jc w:val="center"/>
              <w:rPr>
                <w:color w:val="000000"/>
              </w:rPr>
            </w:pPr>
          </w:p>
        </w:tc>
        <w:tc>
          <w:tcPr>
            <w:tcW w:w="567" w:type="dxa"/>
            <w:gridSpan w:val="2"/>
          </w:tcPr>
          <w:p w14:paraId="6580CFA6" w14:textId="582AFD7C" w:rsidR="002A3893" w:rsidRPr="006107E8" w:rsidRDefault="002A3893" w:rsidP="002A3893">
            <w:pPr>
              <w:autoSpaceDE w:val="0"/>
              <w:autoSpaceDN w:val="0"/>
              <w:adjustRightInd w:val="0"/>
              <w:ind w:left="-107"/>
              <w:jc w:val="center"/>
              <w:rPr>
                <w:color w:val="000000"/>
              </w:rPr>
            </w:pPr>
            <w:r w:rsidRPr="006107E8">
              <w:rPr>
                <w:color w:val="000000"/>
              </w:rPr>
              <w:t>(B)</w:t>
            </w:r>
          </w:p>
        </w:tc>
        <w:tc>
          <w:tcPr>
            <w:tcW w:w="6517" w:type="dxa"/>
            <w:gridSpan w:val="4"/>
          </w:tcPr>
          <w:p w14:paraId="19AB10F6" w14:textId="6E80F937" w:rsidR="002A3893" w:rsidRPr="006107E8" w:rsidRDefault="002A3893" w:rsidP="002A3893">
            <w:pPr>
              <w:autoSpaceDE w:val="0"/>
              <w:autoSpaceDN w:val="0"/>
              <w:adjustRightInd w:val="0"/>
              <w:ind w:left="-107"/>
              <w:jc w:val="both"/>
              <w:rPr>
                <w:color w:val="000000"/>
              </w:rPr>
            </w:pPr>
            <w:r w:rsidRPr="006107E8">
              <w:rPr>
                <w:color w:val="000000"/>
              </w:rPr>
              <w:t>Tüzel kişiyi temsil etme yetkisine sahip kişiler,</w:t>
            </w:r>
          </w:p>
        </w:tc>
      </w:tr>
      <w:tr w:rsidR="002A3893" w:rsidRPr="00854A84" w14:paraId="61EE4EB2" w14:textId="77777777" w:rsidTr="00A23B21">
        <w:tc>
          <w:tcPr>
            <w:tcW w:w="1803" w:type="dxa"/>
            <w:gridSpan w:val="3"/>
          </w:tcPr>
          <w:p w14:paraId="0689F59E" w14:textId="77777777" w:rsidR="002A3893" w:rsidRPr="005967B5" w:rsidRDefault="002A3893" w:rsidP="002A3893">
            <w:pPr>
              <w:pStyle w:val="Default"/>
              <w:jc w:val="both"/>
              <w:rPr>
                <w:b/>
                <w:highlight w:val="red"/>
                <w:lang w:val="tr-TR"/>
              </w:rPr>
            </w:pPr>
          </w:p>
        </w:tc>
        <w:tc>
          <w:tcPr>
            <w:tcW w:w="567" w:type="dxa"/>
            <w:gridSpan w:val="2"/>
          </w:tcPr>
          <w:p w14:paraId="75A05F40"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24730493" w14:textId="77777777" w:rsidR="002A3893" w:rsidRPr="00736760" w:rsidRDefault="002A3893" w:rsidP="002A3893">
            <w:pPr>
              <w:autoSpaceDE w:val="0"/>
              <w:autoSpaceDN w:val="0"/>
              <w:adjustRightInd w:val="0"/>
              <w:ind w:left="-107"/>
              <w:jc w:val="center"/>
              <w:rPr>
                <w:color w:val="000000"/>
              </w:rPr>
            </w:pPr>
          </w:p>
        </w:tc>
        <w:tc>
          <w:tcPr>
            <w:tcW w:w="567" w:type="dxa"/>
            <w:gridSpan w:val="2"/>
          </w:tcPr>
          <w:p w14:paraId="6B834BA6" w14:textId="044B5E8F" w:rsidR="002A3893" w:rsidRPr="006107E8" w:rsidRDefault="002A3893" w:rsidP="002A3893">
            <w:pPr>
              <w:autoSpaceDE w:val="0"/>
              <w:autoSpaceDN w:val="0"/>
              <w:adjustRightInd w:val="0"/>
              <w:ind w:left="-107"/>
              <w:jc w:val="center"/>
              <w:rPr>
                <w:color w:val="000000"/>
              </w:rPr>
            </w:pPr>
            <w:r w:rsidRPr="006107E8">
              <w:rPr>
                <w:color w:val="000000"/>
              </w:rPr>
              <w:t>(C)</w:t>
            </w:r>
          </w:p>
        </w:tc>
        <w:tc>
          <w:tcPr>
            <w:tcW w:w="6517" w:type="dxa"/>
            <w:gridSpan w:val="4"/>
          </w:tcPr>
          <w:p w14:paraId="26FA0DC0" w14:textId="20949267" w:rsidR="002A3893" w:rsidRPr="006107E8" w:rsidRDefault="002A3893" w:rsidP="002A3893">
            <w:pPr>
              <w:autoSpaceDE w:val="0"/>
              <w:autoSpaceDN w:val="0"/>
              <w:adjustRightInd w:val="0"/>
              <w:ind w:left="-107"/>
              <w:jc w:val="both"/>
              <w:rPr>
                <w:color w:val="000000"/>
              </w:rPr>
            </w:pPr>
            <w:r w:rsidRPr="006107E8">
              <w:rPr>
                <w:color w:val="000000"/>
              </w:rPr>
              <w:t>Tüzel kişi adına karar alma yetkisi bulunan kişiler,</w:t>
            </w:r>
          </w:p>
        </w:tc>
      </w:tr>
      <w:tr w:rsidR="002A3893" w:rsidRPr="00854A84" w14:paraId="31887DE9" w14:textId="77777777" w:rsidTr="00A23B21">
        <w:tc>
          <w:tcPr>
            <w:tcW w:w="1803" w:type="dxa"/>
            <w:gridSpan w:val="3"/>
          </w:tcPr>
          <w:p w14:paraId="2AECCD93" w14:textId="77777777" w:rsidR="002A3893" w:rsidRPr="005967B5" w:rsidRDefault="002A3893" w:rsidP="002A3893">
            <w:pPr>
              <w:pStyle w:val="Default"/>
              <w:jc w:val="both"/>
              <w:rPr>
                <w:b/>
                <w:highlight w:val="red"/>
                <w:lang w:val="tr-TR"/>
              </w:rPr>
            </w:pPr>
          </w:p>
        </w:tc>
        <w:tc>
          <w:tcPr>
            <w:tcW w:w="567" w:type="dxa"/>
            <w:gridSpan w:val="2"/>
          </w:tcPr>
          <w:p w14:paraId="599739DF"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19940611" w14:textId="77777777" w:rsidR="002A3893" w:rsidRPr="00736760" w:rsidRDefault="002A3893" w:rsidP="002A3893">
            <w:pPr>
              <w:autoSpaceDE w:val="0"/>
              <w:autoSpaceDN w:val="0"/>
              <w:adjustRightInd w:val="0"/>
              <w:ind w:left="-107"/>
              <w:jc w:val="center"/>
              <w:rPr>
                <w:color w:val="000000"/>
              </w:rPr>
            </w:pPr>
          </w:p>
        </w:tc>
        <w:tc>
          <w:tcPr>
            <w:tcW w:w="567" w:type="dxa"/>
            <w:gridSpan w:val="2"/>
          </w:tcPr>
          <w:p w14:paraId="5EB97CC9" w14:textId="5A7745A0" w:rsidR="002A3893" w:rsidRPr="006107E8" w:rsidRDefault="002A3893" w:rsidP="002A3893">
            <w:pPr>
              <w:autoSpaceDE w:val="0"/>
              <w:autoSpaceDN w:val="0"/>
              <w:adjustRightInd w:val="0"/>
              <w:ind w:left="-107"/>
              <w:jc w:val="center"/>
              <w:rPr>
                <w:color w:val="000000"/>
              </w:rPr>
            </w:pPr>
            <w:r w:rsidRPr="006107E8">
              <w:rPr>
                <w:color w:val="000000"/>
              </w:rPr>
              <w:t>(Ç)</w:t>
            </w:r>
          </w:p>
        </w:tc>
        <w:tc>
          <w:tcPr>
            <w:tcW w:w="6517" w:type="dxa"/>
            <w:gridSpan w:val="4"/>
          </w:tcPr>
          <w:p w14:paraId="0CF51738" w14:textId="3D62C8D4" w:rsidR="002A3893" w:rsidRPr="006107E8" w:rsidRDefault="002A3893" w:rsidP="002A3893">
            <w:pPr>
              <w:autoSpaceDE w:val="0"/>
              <w:autoSpaceDN w:val="0"/>
              <w:adjustRightInd w:val="0"/>
              <w:ind w:left="-107"/>
              <w:jc w:val="both"/>
              <w:rPr>
                <w:color w:val="000000"/>
              </w:rPr>
            </w:pPr>
            <w:r w:rsidRPr="006107E8">
              <w:rPr>
                <w:color w:val="000000"/>
              </w:rPr>
              <w:t>Tüzel kişi içinde kontrol gücü olan kişiler.</w:t>
            </w:r>
          </w:p>
        </w:tc>
      </w:tr>
      <w:tr w:rsidR="002A3893" w:rsidRPr="00854A84" w14:paraId="6D04CFD5" w14:textId="77777777" w:rsidTr="00A23B21">
        <w:tc>
          <w:tcPr>
            <w:tcW w:w="1803" w:type="dxa"/>
            <w:gridSpan w:val="3"/>
          </w:tcPr>
          <w:p w14:paraId="337EFADF" w14:textId="77777777" w:rsidR="002A3893" w:rsidRPr="00854A84" w:rsidRDefault="002A3893" w:rsidP="002A3893">
            <w:pPr>
              <w:pStyle w:val="Default"/>
              <w:jc w:val="both"/>
              <w:rPr>
                <w:b/>
                <w:lang w:val="tr-TR"/>
              </w:rPr>
            </w:pPr>
          </w:p>
        </w:tc>
        <w:tc>
          <w:tcPr>
            <w:tcW w:w="567" w:type="dxa"/>
            <w:gridSpan w:val="2"/>
          </w:tcPr>
          <w:p w14:paraId="296AFBE1"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084DA96E" w14:textId="250F6639" w:rsidR="002A3893" w:rsidRPr="00854A84" w:rsidRDefault="002A3893" w:rsidP="002A3893">
            <w:pPr>
              <w:autoSpaceDE w:val="0"/>
              <w:autoSpaceDN w:val="0"/>
              <w:adjustRightInd w:val="0"/>
              <w:ind w:left="-107"/>
              <w:jc w:val="center"/>
              <w:rPr>
                <w:color w:val="000000"/>
              </w:rPr>
            </w:pPr>
            <w:r w:rsidRPr="00854A84">
              <w:rPr>
                <w:color w:val="000000"/>
              </w:rPr>
              <w:t>(</w:t>
            </w:r>
            <w:r>
              <w:rPr>
                <w:color w:val="000000"/>
              </w:rPr>
              <w:t>13</w:t>
            </w:r>
            <w:r w:rsidRPr="00854A84">
              <w:rPr>
                <w:color w:val="000000"/>
              </w:rPr>
              <w:t>)</w:t>
            </w:r>
          </w:p>
        </w:tc>
        <w:tc>
          <w:tcPr>
            <w:tcW w:w="7084" w:type="dxa"/>
            <w:gridSpan w:val="6"/>
          </w:tcPr>
          <w:p w14:paraId="397C34DD" w14:textId="279F19A3" w:rsidR="002A3893" w:rsidRPr="007A4132" w:rsidRDefault="002A3893" w:rsidP="002A3893">
            <w:pPr>
              <w:autoSpaceDE w:val="0"/>
              <w:autoSpaceDN w:val="0"/>
              <w:adjustRightInd w:val="0"/>
              <w:ind w:left="-107"/>
              <w:jc w:val="both"/>
              <w:rPr>
                <w:color w:val="000000"/>
              </w:rPr>
            </w:pPr>
            <w:r w:rsidRPr="006107E8">
              <w:rPr>
                <w:color w:val="000000"/>
              </w:rPr>
              <w:t>Bir tüzel kişinin suçlu bulunması, suçu oluşturan olaylardan sorumlu olan gerçek kişilerin sorumlu tutulmasını engellemez.</w:t>
            </w:r>
          </w:p>
        </w:tc>
      </w:tr>
      <w:tr w:rsidR="002A3893" w:rsidRPr="00854A84" w14:paraId="77D7745E" w14:textId="77777777" w:rsidTr="00A23B21">
        <w:tc>
          <w:tcPr>
            <w:tcW w:w="1803" w:type="dxa"/>
            <w:gridSpan w:val="3"/>
          </w:tcPr>
          <w:p w14:paraId="6D84334B" w14:textId="77777777" w:rsidR="002A3893" w:rsidRPr="00C9614E" w:rsidRDefault="002A3893" w:rsidP="002A3893">
            <w:pPr>
              <w:pStyle w:val="Default"/>
              <w:jc w:val="both"/>
              <w:rPr>
                <w:b/>
                <w:lang w:val="tr-TR"/>
              </w:rPr>
            </w:pPr>
          </w:p>
        </w:tc>
        <w:tc>
          <w:tcPr>
            <w:tcW w:w="567" w:type="dxa"/>
            <w:gridSpan w:val="2"/>
          </w:tcPr>
          <w:p w14:paraId="03B0C26E"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2F1FA4F1" w14:textId="1094E6D9" w:rsidR="002A3893" w:rsidRPr="00C9614E" w:rsidRDefault="002A3893" w:rsidP="002A3893">
            <w:pPr>
              <w:autoSpaceDE w:val="0"/>
              <w:autoSpaceDN w:val="0"/>
              <w:adjustRightInd w:val="0"/>
              <w:ind w:left="-107"/>
              <w:jc w:val="center"/>
              <w:rPr>
                <w:color w:val="000000"/>
              </w:rPr>
            </w:pPr>
            <w:r>
              <w:rPr>
                <w:color w:val="000000"/>
              </w:rPr>
              <w:t>(14</w:t>
            </w:r>
            <w:r w:rsidRPr="00C9614E">
              <w:rPr>
                <w:color w:val="000000"/>
              </w:rPr>
              <w:t>)</w:t>
            </w:r>
          </w:p>
        </w:tc>
        <w:tc>
          <w:tcPr>
            <w:tcW w:w="7084" w:type="dxa"/>
            <w:gridSpan w:val="6"/>
          </w:tcPr>
          <w:p w14:paraId="6C07871E" w14:textId="57E0E75A" w:rsidR="002A3893" w:rsidRPr="006107E8" w:rsidRDefault="002A3893" w:rsidP="002A3893">
            <w:pPr>
              <w:autoSpaceDE w:val="0"/>
              <w:autoSpaceDN w:val="0"/>
              <w:adjustRightInd w:val="0"/>
              <w:ind w:left="-107"/>
              <w:jc w:val="both"/>
              <w:rPr>
                <w:color w:val="000000"/>
              </w:rPr>
            </w:pPr>
            <w:r w:rsidRPr="006107E8">
              <w:rPr>
                <w:color w:val="000000"/>
              </w:rPr>
              <w:t>Mahkeme ceza verirken suçlunun aşağıdaki hallerini ağırlaştırıcı sebep olarak takdir edebilir:</w:t>
            </w:r>
          </w:p>
        </w:tc>
      </w:tr>
      <w:tr w:rsidR="002A3893" w:rsidRPr="00854A84" w14:paraId="138C476C" w14:textId="77777777" w:rsidTr="00A23B21">
        <w:tc>
          <w:tcPr>
            <w:tcW w:w="1803" w:type="dxa"/>
            <w:gridSpan w:val="3"/>
          </w:tcPr>
          <w:p w14:paraId="2E4E1BE8" w14:textId="77777777" w:rsidR="002A3893" w:rsidRPr="00C9614E" w:rsidRDefault="002A3893" w:rsidP="002A3893">
            <w:pPr>
              <w:pStyle w:val="Default"/>
              <w:jc w:val="both"/>
              <w:rPr>
                <w:b/>
                <w:lang w:val="tr-TR"/>
              </w:rPr>
            </w:pPr>
          </w:p>
        </w:tc>
        <w:tc>
          <w:tcPr>
            <w:tcW w:w="567" w:type="dxa"/>
            <w:gridSpan w:val="2"/>
          </w:tcPr>
          <w:p w14:paraId="05916807"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365098BB" w14:textId="77777777" w:rsidR="002A3893" w:rsidRDefault="002A3893" w:rsidP="002A3893">
            <w:pPr>
              <w:autoSpaceDE w:val="0"/>
              <w:autoSpaceDN w:val="0"/>
              <w:adjustRightInd w:val="0"/>
              <w:ind w:left="-107"/>
              <w:jc w:val="center"/>
              <w:rPr>
                <w:color w:val="000000"/>
              </w:rPr>
            </w:pPr>
          </w:p>
        </w:tc>
        <w:tc>
          <w:tcPr>
            <w:tcW w:w="567" w:type="dxa"/>
            <w:gridSpan w:val="2"/>
          </w:tcPr>
          <w:p w14:paraId="271DB47D" w14:textId="74B5E588" w:rsidR="002A3893" w:rsidRPr="006107E8" w:rsidRDefault="002A3893" w:rsidP="002A3893">
            <w:pPr>
              <w:autoSpaceDE w:val="0"/>
              <w:autoSpaceDN w:val="0"/>
              <w:adjustRightInd w:val="0"/>
              <w:ind w:left="-107"/>
              <w:jc w:val="center"/>
              <w:rPr>
                <w:color w:val="000000"/>
              </w:rPr>
            </w:pPr>
            <w:r w:rsidRPr="006107E8">
              <w:rPr>
                <w:color w:val="000000"/>
              </w:rPr>
              <w:t>(A)</w:t>
            </w:r>
          </w:p>
        </w:tc>
        <w:tc>
          <w:tcPr>
            <w:tcW w:w="6517" w:type="dxa"/>
            <w:gridSpan w:val="4"/>
          </w:tcPr>
          <w:p w14:paraId="4CFFFCA6" w14:textId="567AFF48" w:rsidR="002A3893" w:rsidRPr="006107E8" w:rsidRDefault="002A3893" w:rsidP="002A3893">
            <w:pPr>
              <w:autoSpaceDE w:val="0"/>
              <w:autoSpaceDN w:val="0"/>
              <w:adjustRightInd w:val="0"/>
              <w:ind w:left="-107"/>
              <w:jc w:val="both"/>
              <w:rPr>
                <w:color w:val="000000"/>
              </w:rPr>
            </w:pPr>
            <w:r w:rsidRPr="006107E8">
              <w:rPr>
                <w:color w:val="000000"/>
              </w:rPr>
              <w:t>Bizzat suçu örgütleyen kişiyse, örgütleyen grubun bir üyesiyse, bu amaçla kurulan bir gizli ittifakın üyesiyse veya suçu yabancı ülkede faaliyet gösteren örgütlü bir grup ile bağl</w:t>
            </w:r>
            <w:r>
              <w:rPr>
                <w:color w:val="000000"/>
              </w:rPr>
              <w:t>antılı olarak gerçekleştirmişse.</w:t>
            </w:r>
          </w:p>
        </w:tc>
      </w:tr>
      <w:tr w:rsidR="002A3893" w:rsidRPr="00854A84" w14:paraId="399241C7" w14:textId="77777777" w:rsidTr="00A23B21">
        <w:tc>
          <w:tcPr>
            <w:tcW w:w="1803" w:type="dxa"/>
            <w:gridSpan w:val="3"/>
          </w:tcPr>
          <w:p w14:paraId="7EAB088B" w14:textId="77777777" w:rsidR="002A3893" w:rsidRPr="00C9614E" w:rsidRDefault="002A3893" w:rsidP="002A3893">
            <w:pPr>
              <w:pStyle w:val="Default"/>
              <w:jc w:val="both"/>
              <w:rPr>
                <w:b/>
                <w:lang w:val="tr-TR"/>
              </w:rPr>
            </w:pPr>
          </w:p>
        </w:tc>
        <w:tc>
          <w:tcPr>
            <w:tcW w:w="567" w:type="dxa"/>
            <w:gridSpan w:val="2"/>
          </w:tcPr>
          <w:p w14:paraId="0273AAB8"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2A690FD0" w14:textId="77777777" w:rsidR="002A3893" w:rsidRDefault="002A3893" w:rsidP="002A3893">
            <w:pPr>
              <w:autoSpaceDE w:val="0"/>
              <w:autoSpaceDN w:val="0"/>
              <w:adjustRightInd w:val="0"/>
              <w:ind w:left="-107"/>
              <w:jc w:val="center"/>
              <w:rPr>
                <w:color w:val="000000"/>
              </w:rPr>
            </w:pPr>
          </w:p>
        </w:tc>
        <w:tc>
          <w:tcPr>
            <w:tcW w:w="7084" w:type="dxa"/>
            <w:gridSpan w:val="6"/>
          </w:tcPr>
          <w:p w14:paraId="10201354" w14:textId="074B4162" w:rsidR="002A3893" w:rsidRPr="006107E8" w:rsidRDefault="00495466" w:rsidP="002A3893">
            <w:pPr>
              <w:autoSpaceDE w:val="0"/>
              <w:autoSpaceDN w:val="0"/>
              <w:adjustRightInd w:val="0"/>
              <w:ind w:left="-107"/>
              <w:jc w:val="both"/>
              <w:rPr>
                <w:color w:val="000000"/>
              </w:rPr>
            </w:pPr>
            <w:r>
              <w:rPr>
                <w:color w:val="000000"/>
              </w:rPr>
              <w:t xml:space="preserve">     </w:t>
            </w:r>
            <w:r w:rsidR="002A3893" w:rsidRPr="007A4132">
              <w:rPr>
                <w:color w:val="000000"/>
              </w:rPr>
              <w:t>Bu bent amaçları bakımından örgütlü grup; bu Yasa kapsamında suç işlemek kastıyla bir araya gelmiş birden çok kişiden oluşan grubu anlatır.</w:t>
            </w:r>
          </w:p>
        </w:tc>
      </w:tr>
      <w:tr w:rsidR="002A3893" w:rsidRPr="00854A84" w14:paraId="1AEB59A7" w14:textId="77777777" w:rsidTr="00A23B21">
        <w:tc>
          <w:tcPr>
            <w:tcW w:w="1803" w:type="dxa"/>
            <w:gridSpan w:val="3"/>
          </w:tcPr>
          <w:p w14:paraId="0721E6FE" w14:textId="77777777" w:rsidR="002A3893" w:rsidRPr="00C9614E" w:rsidRDefault="002A3893" w:rsidP="002A3893">
            <w:pPr>
              <w:pStyle w:val="Default"/>
              <w:jc w:val="both"/>
              <w:rPr>
                <w:b/>
                <w:lang w:val="tr-TR"/>
              </w:rPr>
            </w:pPr>
          </w:p>
        </w:tc>
        <w:tc>
          <w:tcPr>
            <w:tcW w:w="567" w:type="dxa"/>
            <w:gridSpan w:val="2"/>
          </w:tcPr>
          <w:p w14:paraId="3AA76515"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42DDA30E" w14:textId="77777777" w:rsidR="002A3893" w:rsidRDefault="002A3893" w:rsidP="002A3893">
            <w:pPr>
              <w:autoSpaceDE w:val="0"/>
              <w:autoSpaceDN w:val="0"/>
              <w:adjustRightInd w:val="0"/>
              <w:ind w:left="-107"/>
              <w:jc w:val="center"/>
              <w:rPr>
                <w:color w:val="000000"/>
              </w:rPr>
            </w:pPr>
          </w:p>
        </w:tc>
        <w:tc>
          <w:tcPr>
            <w:tcW w:w="567" w:type="dxa"/>
            <w:gridSpan w:val="2"/>
          </w:tcPr>
          <w:p w14:paraId="4BC5346A" w14:textId="67BF3CC8" w:rsidR="002A3893" w:rsidRPr="006107E8" w:rsidRDefault="002A3893" w:rsidP="002A3893">
            <w:pPr>
              <w:autoSpaceDE w:val="0"/>
              <w:autoSpaceDN w:val="0"/>
              <w:adjustRightInd w:val="0"/>
              <w:ind w:left="-107"/>
              <w:jc w:val="center"/>
              <w:rPr>
                <w:color w:val="000000"/>
              </w:rPr>
            </w:pPr>
            <w:r w:rsidRPr="006107E8">
              <w:rPr>
                <w:color w:val="000000"/>
              </w:rPr>
              <w:t>(B)</w:t>
            </w:r>
          </w:p>
        </w:tc>
        <w:tc>
          <w:tcPr>
            <w:tcW w:w="6517" w:type="dxa"/>
            <w:gridSpan w:val="4"/>
          </w:tcPr>
          <w:p w14:paraId="6778A8A9" w14:textId="38EA630B" w:rsidR="002A3893" w:rsidRPr="006107E8" w:rsidRDefault="002A3893" w:rsidP="002A3893">
            <w:pPr>
              <w:autoSpaceDE w:val="0"/>
              <w:autoSpaceDN w:val="0"/>
              <w:adjustRightInd w:val="0"/>
              <w:ind w:left="-107"/>
              <w:jc w:val="both"/>
              <w:rPr>
                <w:color w:val="000000"/>
              </w:rPr>
            </w:pPr>
            <w:r w:rsidRPr="006107E8">
              <w:rPr>
                <w:color w:val="000000"/>
              </w:rPr>
              <w:t>Suçu ağır bir suçtan doğan bir değerle veya varlıkla ba</w:t>
            </w:r>
            <w:r>
              <w:rPr>
                <w:color w:val="000000"/>
              </w:rPr>
              <w:t>ğlantılı olarak işlemişse.</w:t>
            </w:r>
          </w:p>
        </w:tc>
      </w:tr>
      <w:tr w:rsidR="002A3893" w:rsidRPr="00854A84" w14:paraId="3A522308" w14:textId="77777777" w:rsidTr="00A23B21">
        <w:tc>
          <w:tcPr>
            <w:tcW w:w="1803" w:type="dxa"/>
            <w:gridSpan w:val="3"/>
          </w:tcPr>
          <w:p w14:paraId="6533C481" w14:textId="77777777" w:rsidR="002A3893" w:rsidRPr="00C9614E" w:rsidRDefault="002A3893" w:rsidP="002A3893">
            <w:pPr>
              <w:pStyle w:val="Default"/>
              <w:jc w:val="both"/>
              <w:rPr>
                <w:b/>
                <w:lang w:val="tr-TR"/>
              </w:rPr>
            </w:pPr>
          </w:p>
        </w:tc>
        <w:tc>
          <w:tcPr>
            <w:tcW w:w="567" w:type="dxa"/>
            <w:gridSpan w:val="2"/>
          </w:tcPr>
          <w:p w14:paraId="0E066434" w14:textId="77777777" w:rsidR="002A3893" w:rsidRPr="00736760" w:rsidRDefault="002A3893" w:rsidP="002A3893">
            <w:pPr>
              <w:autoSpaceDE w:val="0"/>
              <w:autoSpaceDN w:val="0"/>
              <w:adjustRightInd w:val="0"/>
              <w:ind w:left="-107"/>
              <w:jc w:val="both"/>
              <w:rPr>
                <w:color w:val="000000"/>
              </w:rPr>
            </w:pPr>
          </w:p>
        </w:tc>
        <w:tc>
          <w:tcPr>
            <w:tcW w:w="713" w:type="dxa"/>
            <w:gridSpan w:val="2"/>
          </w:tcPr>
          <w:p w14:paraId="263EE27A" w14:textId="77777777" w:rsidR="002A3893" w:rsidRDefault="002A3893" w:rsidP="002A3893">
            <w:pPr>
              <w:autoSpaceDE w:val="0"/>
              <w:autoSpaceDN w:val="0"/>
              <w:adjustRightInd w:val="0"/>
              <w:ind w:left="-107"/>
              <w:jc w:val="center"/>
              <w:rPr>
                <w:color w:val="000000"/>
              </w:rPr>
            </w:pPr>
          </w:p>
        </w:tc>
        <w:tc>
          <w:tcPr>
            <w:tcW w:w="567" w:type="dxa"/>
            <w:gridSpan w:val="2"/>
          </w:tcPr>
          <w:p w14:paraId="55833604" w14:textId="3F4EC8A9" w:rsidR="002A3893" w:rsidRPr="006107E8" w:rsidRDefault="002A3893" w:rsidP="002A3893">
            <w:pPr>
              <w:autoSpaceDE w:val="0"/>
              <w:autoSpaceDN w:val="0"/>
              <w:adjustRightInd w:val="0"/>
              <w:ind w:left="-107"/>
              <w:jc w:val="center"/>
              <w:rPr>
                <w:color w:val="000000"/>
              </w:rPr>
            </w:pPr>
            <w:r w:rsidRPr="006107E8">
              <w:rPr>
                <w:color w:val="000000"/>
              </w:rPr>
              <w:t>(C)</w:t>
            </w:r>
          </w:p>
        </w:tc>
        <w:tc>
          <w:tcPr>
            <w:tcW w:w="6517" w:type="dxa"/>
            <w:gridSpan w:val="4"/>
          </w:tcPr>
          <w:p w14:paraId="25BC0D2C" w14:textId="7CF63EA4" w:rsidR="002A3893" w:rsidRPr="006107E8" w:rsidRDefault="002A3893" w:rsidP="002A3893">
            <w:pPr>
              <w:autoSpaceDE w:val="0"/>
              <w:autoSpaceDN w:val="0"/>
              <w:adjustRightInd w:val="0"/>
              <w:ind w:left="-107"/>
              <w:jc w:val="both"/>
              <w:rPr>
                <w:color w:val="000000"/>
              </w:rPr>
            </w:pPr>
            <w:r w:rsidRPr="006107E8">
              <w:rPr>
                <w:color w:val="000000"/>
              </w:rPr>
              <w:t>Suç faaliyeti ile kendisine veya başkasına önemli bir kazanç sağlamışsa.</w:t>
            </w:r>
          </w:p>
        </w:tc>
      </w:tr>
      <w:tr w:rsidR="002A3893" w:rsidRPr="00854A84" w14:paraId="171343C8" w14:textId="77777777" w:rsidTr="00A23B21">
        <w:tc>
          <w:tcPr>
            <w:tcW w:w="1803" w:type="dxa"/>
            <w:gridSpan w:val="3"/>
          </w:tcPr>
          <w:p w14:paraId="1F983EB3" w14:textId="12E378E9" w:rsidR="002A3893" w:rsidRPr="00C7722C" w:rsidRDefault="002A3893" w:rsidP="002A3893">
            <w:pPr>
              <w:pStyle w:val="Default"/>
              <w:jc w:val="both"/>
              <w:rPr>
                <w:b/>
                <w:lang w:val="tr-TR"/>
              </w:rPr>
            </w:pPr>
          </w:p>
        </w:tc>
        <w:tc>
          <w:tcPr>
            <w:tcW w:w="567" w:type="dxa"/>
            <w:gridSpan w:val="2"/>
          </w:tcPr>
          <w:p w14:paraId="2EAA18F1" w14:textId="77777777" w:rsidR="002A3893" w:rsidRPr="00C7722C" w:rsidRDefault="002A3893" w:rsidP="002A3893">
            <w:pPr>
              <w:pStyle w:val="Default"/>
              <w:jc w:val="both"/>
              <w:rPr>
                <w:b/>
                <w:lang w:val="tr-TR"/>
              </w:rPr>
            </w:pPr>
          </w:p>
        </w:tc>
        <w:tc>
          <w:tcPr>
            <w:tcW w:w="713" w:type="dxa"/>
            <w:gridSpan w:val="2"/>
          </w:tcPr>
          <w:p w14:paraId="4E8BAD11" w14:textId="3D86DD2C" w:rsidR="002A3893" w:rsidRPr="00C7722C" w:rsidRDefault="002A3893" w:rsidP="002A3893">
            <w:pPr>
              <w:jc w:val="center"/>
              <w:rPr>
                <w:color w:val="000000"/>
              </w:rPr>
            </w:pPr>
            <w:r>
              <w:rPr>
                <w:color w:val="000000"/>
              </w:rPr>
              <w:t>(15</w:t>
            </w:r>
            <w:r w:rsidRPr="00C7722C">
              <w:rPr>
                <w:color w:val="000000"/>
              </w:rPr>
              <w:t>)</w:t>
            </w:r>
          </w:p>
        </w:tc>
        <w:tc>
          <w:tcPr>
            <w:tcW w:w="7084" w:type="dxa"/>
            <w:gridSpan w:val="6"/>
          </w:tcPr>
          <w:p w14:paraId="5F7B4502" w14:textId="267DE722" w:rsidR="002A3893" w:rsidRPr="006107E8" w:rsidRDefault="002A3893" w:rsidP="002A3893">
            <w:pPr>
              <w:autoSpaceDE w:val="0"/>
              <w:autoSpaceDN w:val="0"/>
              <w:adjustRightInd w:val="0"/>
              <w:ind w:left="-107"/>
              <w:jc w:val="both"/>
            </w:pPr>
            <w:r w:rsidRPr="006107E8">
              <w:rPr>
                <w:color w:val="000000"/>
              </w:rPr>
              <w:t xml:space="preserve">Ağırlaştırıcı sebepler olduğuna Mahkeme tarafından kanaat getirilmesi halinde, bu maddede belirtilen ceza miktarları Mahkeme tarafından </w:t>
            </w:r>
            <w:r>
              <w:rPr>
                <w:color w:val="000000"/>
              </w:rPr>
              <w:t>2 (</w:t>
            </w:r>
            <w:r w:rsidRPr="006107E8">
              <w:rPr>
                <w:color w:val="000000"/>
              </w:rPr>
              <w:t>iki</w:t>
            </w:r>
            <w:r>
              <w:rPr>
                <w:color w:val="000000"/>
              </w:rPr>
              <w:t>)</w:t>
            </w:r>
            <w:r w:rsidRPr="006107E8">
              <w:rPr>
                <w:color w:val="000000"/>
              </w:rPr>
              <w:t xml:space="preserve"> katına kadar artırılabilir.</w:t>
            </w:r>
          </w:p>
        </w:tc>
      </w:tr>
      <w:tr w:rsidR="005313F0" w:rsidRPr="00854A84" w14:paraId="65FA99A6" w14:textId="77777777" w:rsidTr="00A23B21">
        <w:tc>
          <w:tcPr>
            <w:tcW w:w="1803" w:type="dxa"/>
            <w:gridSpan w:val="3"/>
          </w:tcPr>
          <w:p w14:paraId="7BD442C8" w14:textId="77777777" w:rsidR="005313F0" w:rsidRPr="00C7722C" w:rsidRDefault="005313F0" w:rsidP="002A3893">
            <w:pPr>
              <w:pStyle w:val="Default"/>
              <w:jc w:val="both"/>
              <w:rPr>
                <w:b/>
                <w:lang w:val="tr-TR"/>
              </w:rPr>
            </w:pPr>
          </w:p>
        </w:tc>
        <w:tc>
          <w:tcPr>
            <w:tcW w:w="567" w:type="dxa"/>
            <w:gridSpan w:val="2"/>
          </w:tcPr>
          <w:p w14:paraId="1912EF1D" w14:textId="77777777" w:rsidR="005313F0" w:rsidRPr="00C7722C" w:rsidRDefault="005313F0" w:rsidP="002A3893">
            <w:pPr>
              <w:pStyle w:val="Default"/>
              <w:jc w:val="both"/>
              <w:rPr>
                <w:b/>
                <w:lang w:val="tr-TR"/>
              </w:rPr>
            </w:pPr>
          </w:p>
        </w:tc>
        <w:tc>
          <w:tcPr>
            <w:tcW w:w="713" w:type="dxa"/>
            <w:gridSpan w:val="2"/>
          </w:tcPr>
          <w:p w14:paraId="066BFA24" w14:textId="77777777" w:rsidR="005313F0" w:rsidRDefault="005313F0" w:rsidP="002A3893">
            <w:pPr>
              <w:jc w:val="center"/>
              <w:rPr>
                <w:color w:val="000000"/>
              </w:rPr>
            </w:pPr>
          </w:p>
        </w:tc>
        <w:tc>
          <w:tcPr>
            <w:tcW w:w="7084" w:type="dxa"/>
            <w:gridSpan w:val="6"/>
          </w:tcPr>
          <w:p w14:paraId="7767D8F1" w14:textId="77777777" w:rsidR="005313F0" w:rsidRPr="006107E8" w:rsidRDefault="005313F0" w:rsidP="001B3508">
            <w:pPr>
              <w:autoSpaceDE w:val="0"/>
              <w:autoSpaceDN w:val="0"/>
              <w:adjustRightInd w:val="0"/>
              <w:jc w:val="both"/>
              <w:rPr>
                <w:color w:val="000000"/>
              </w:rPr>
            </w:pPr>
          </w:p>
        </w:tc>
      </w:tr>
    </w:tbl>
    <w:p w14:paraId="674DABA7" w14:textId="77777777" w:rsidR="005313F0" w:rsidRDefault="005313F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364"/>
      </w:tblGrid>
      <w:tr w:rsidR="002A3893" w:rsidRPr="00854A84" w14:paraId="5D35CC2E" w14:textId="77777777" w:rsidTr="00A23B21">
        <w:tc>
          <w:tcPr>
            <w:tcW w:w="10167" w:type="dxa"/>
            <w:gridSpan w:val="2"/>
          </w:tcPr>
          <w:p w14:paraId="31D54145" w14:textId="08C777DA" w:rsidR="002A3893" w:rsidRPr="00FF31CA" w:rsidRDefault="002A3893" w:rsidP="002A3893">
            <w:pPr>
              <w:autoSpaceDE w:val="0"/>
              <w:autoSpaceDN w:val="0"/>
              <w:adjustRightInd w:val="0"/>
              <w:jc w:val="center"/>
              <w:rPr>
                <w:color w:val="000000"/>
              </w:rPr>
            </w:pPr>
            <w:r w:rsidRPr="00FF31CA">
              <w:rPr>
                <w:color w:val="000000"/>
              </w:rPr>
              <w:lastRenderedPageBreak/>
              <w:t>ONSEKİZİNCİ KISIM</w:t>
            </w:r>
          </w:p>
        </w:tc>
      </w:tr>
      <w:tr w:rsidR="002A3893" w:rsidRPr="00854A84" w14:paraId="7DDBFC8B" w14:textId="77777777" w:rsidTr="00A23B21">
        <w:tc>
          <w:tcPr>
            <w:tcW w:w="10167" w:type="dxa"/>
            <w:gridSpan w:val="2"/>
          </w:tcPr>
          <w:p w14:paraId="73E6F1ED" w14:textId="77777777" w:rsidR="002A3893" w:rsidRPr="00FF31CA" w:rsidRDefault="002A3893" w:rsidP="002A3893">
            <w:pPr>
              <w:autoSpaceDE w:val="0"/>
              <w:autoSpaceDN w:val="0"/>
              <w:adjustRightInd w:val="0"/>
              <w:jc w:val="center"/>
              <w:rPr>
                <w:color w:val="000000"/>
              </w:rPr>
            </w:pPr>
            <w:r w:rsidRPr="00FF31CA">
              <w:rPr>
                <w:color w:val="000000"/>
              </w:rPr>
              <w:t xml:space="preserve">Geçici ve Son Kurallar </w:t>
            </w:r>
          </w:p>
        </w:tc>
      </w:tr>
      <w:tr w:rsidR="002A3893" w:rsidRPr="00854A84" w14:paraId="0FF20C90" w14:textId="77777777" w:rsidTr="00A23B21">
        <w:tc>
          <w:tcPr>
            <w:tcW w:w="10167" w:type="dxa"/>
            <w:gridSpan w:val="2"/>
          </w:tcPr>
          <w:p w14:paraId="6DFFF8A0" w14:textId="77777777" w:rsidR="002A3893" w:rsidRPr="00854A84" w:rsidRDefault="002A3893" w:rsidP="002A3893">
            <w:pPr>
              <w:autoSpaceDE w:val="0"/>
              <w:autoSpaceDN w:val="0"/>
              <w:adjustRightInd w:val="0"/>
              <w:rPr>
                <w:b/>
                <w:color w:val="000000"/>
              </w:rPr>
            </w:pPr>
          </w:p>
        </w:tc>
      </w:tr>
      <w:tr w:rsidR="002A3893" w:rsidRPr="00854A84" w14:paraId="76508909" w14:textId="77777777" w:rsidTr="00A23B21">
        <w:tc>
          <w:tcPr>
            <w:tcW w:w="1803" w:type="dxa"/>
          </w:tcPr>
          <w:p w14:paraId="7B744C9D" w14:textId="783E77FC" w:rsidR="002A3893" w:rsidRPr="00854A84" w:rsidRDefault="002A3893" w:rsidP="002A3893">
            <w:pPr>
              <w:pStyle w:val="Default"/>
              <w:rPr>
                <w:color w:val="auto"/>
                <w:lang w:val="tr-TR"/>
              </w:rPr>
            </w:pPr>
            <w:r w:rsidRPr="00854A84">
              <w:rPr>
                <w:color w:val="auto"/>
                <w:lang w:val="tr-TR"/>
              </w:rPr>
              <w:t xml:space="preserve">Geçici Madde  </w:t>
            </w:r>
            <w:r>
              <w:rPr>
                <w:color w:val="auto"/>
                <w:lang w:val="tr-TR"/>
              </w:rPr>
              <w:t xml:space="preserve"> Yükümlülerin Mevcut Müşterilerine İlişkin Kurallar</w:t>
            </w:r>
          </w:p>
        </w:tc>
        <w:tc>
          <w:tcPr>
            <w:tcW w:w="8364" w:type="dxa"/>
          </w:tcPr>
          <w:p w14:paraId="3CED4A84" w14:textId="24F8CE54" w:rsidR="002A3893" w:rsidRPr="00854A84" w:rsidRDefault="002A3893" w:rsidP="002A3893">
            <w:pPr>
              <w:pStyle w:val="Default"/>
              <w:ind w:left="-103"/>
              <w:jc w:val="both"/>
              <w:rPr>
                <w:b/>
              </w:rPr>
            </w:pPr>
            <w:r>
              <w:rPr>
                <w:color w:val="auto"/>
                <w:lang w:val="tr-TR"/>
              </w:rPr>
              <w:t xml:space="preserve">1. </w:t>
            </w:r>
            <w:r w:rsidRPr="00736760">
              <w:rPr>
                <w:color w:val="auto"/>
                <w:lang w:val="tr-TR"/>
              </w:rPr>
              <w:t>Yükümlüler, bu Yasanın yürürlüğe girdiği tarihten başlayarak  en geç 1 (bir) yıl içerisinde, mevcut müşterilerine, bu Yasa ile getirilen müşteri tanı usul ve esaslarını uygularlar.</w:t>
            </w:r>
            <w:r w:rsidRPr="00854A84">
              <w:t xml:space="preserve"> </w:t>
            </w:r>
          </w:p>
        </w:tc>
      </w:tr>
      <w:tr w:rsidR="002A3893" w:rsidRPr="00854A84" w14:paraId="5C199FF7" w14:textId="77777777" w:rsidTr="00A23B21">
        <w:tc>
          <w:tcPr>
            <w:tcW w:w="1803" w:type="dxa"/>
          </w:tcPr>
          <w:p w14:paraId="5F5B877F" w14:textId="77777777" w:rsidR="002A3893" w:rsidRPr="00854A84" w:rsidRDefault="002A3893" w:rsidP="002A3893">
            <w:pPr>
              <w:pStyle w:val="Default"/>
              <w:jc w:val="both"/>
              <w:rPr>
                <w:color w:val="auto"/>
                <w:lang w:val="tr-TR"/>
              </w:rPr>
            </w:pPr>
          </w:p>
        </w:tc>
        <w:tc>
          <w:tcPr>
            <w:tcW w:w="8364" w:type="dxa"/>
          </w:tcPr>
          <w:p w14:paraId="5569EF99" w14:textId="77777777" w:rsidR="002A3893" w:rsidRPr="00854A84" w:rsidRDefault="002A3893" w:rsidP="002A3893">
            <w:pPr>
              <w:autoSpaceDE w:val="0"/>
              <w:autoSpaceDN w:val="0"/>
              <w:adjustRightInd w:val="0"/>
              <w:jc w:val="both"/>
              <w:rPr>
                <w:color w:val="000000"/>
              </w:rPr>
            </w:pPr>
          </w:p>
        </w:tc>
      </w:tr>
      <w:tr w:rsidR="002A3893" w:rsidRPr="00854A84" w14:paraId="02272669" w14:textId="77777777" w:rsidTr="00A23B21">
        <w:tc>
          <w:tcPr>
            <w:tcW w:w="1803" w:type="dxa"/>
          </w:tcPr>
          <w:p w14:paraId="0C39C98B" w14:textId="7079C077" w:rsidR="002A3893" w:rsidRDefault="002A3893" w:rsidP="002A3893">
            <w:pPr>
              <w:pStyle w:val="Default"/>
              <w:jc w:val="both"/>
              <w:rPr>
                <w:color w:val="auto"/>
                <w:lang w:val="tr-TR"/>
              </w:rPr>
            </w:pPr>
            <w:r w:rsidRPr="00B06654">
              <w:rPr>
                <w:color w:val="auto"/>
                <w:lang w:val="tr-TR"/>
              </w:rPr>
              <w:t xml:space="preserve">Geçici Madde </w:t>
            </w:r>
          </w:p>
          <w:p w14:paraId="75842BB6" w14:textId="4D508B03" w:rsidR="002A3893" w:rsidRPr="00FF31CA" w:rsidRDefault="002A3893" w:rsidP="002A3893">
            <w:pPr>
              <w:pStyle w:val="Default"/>
              <w:rPr>
                <w:color w:val="auto"/>
                <w:lang w:val="tr-TR"/>
              </w:rPr>
            </w:pPr>
            <w:r>
              <w:t>B</w:t>
            </w:r>
            <w:r w:rsidRPr="00B06654">
              <w:t xml:space="preserve">u Yasanın </w:t>
            </w:r>
            <w:r>
              <w:t>Y</w:t>
            </w:r>
            <w:r w:rsidRPr="00B06654">
              <w:t xml:space="preserve">ürürlüğü </w:t>
            </w:r>
            <w:r>
              <w:t>Girdiği Tarihten Önce Açılmış ve Henüz S</w:t>
            </w:r>
            <w:r w:rsidRPr="00B06654">
              <w:t xml:space="preserve">onuçlanmamış </w:t>
            </w:r>
            <w:r>
              <w:t>Ceza Davalarına İ</w:t>
            </w:r>
            <w:r w:rsidRPr="00B06654">
              <w:t>lişkin</w:t>
            </w:r>
            <w:r>
              <w:t xml:space="preserve"> Kurallar</w:t>
            </w:r>
          </w:p>
        </w:tc>
        <w:tc>
          <w:tcPr>
            <w:tcW w:w="8364" w:type="dxa"/>
          </w:tcPr>
          <w:p w14:paraId="5CE617AD" w14:textId="53FC611D" w:rsidR="002A3893" w:rsidRPr="00B06654" w:rsidRDefault="002A3893" w:rsidP="002A3893">
            <w:pPr>
              <w:pStyle w:val="Default"/>
              <w:ind w:left="-103"/>
              <w:jc w:val="both"/>
            </w:pPr>
            <w:r w:rsidRPr="00736760">
              <w:rPr>
                <w:color w:val="auto"/>
                <w:lang w:val="tr-TR"/>
              </w:rPr>
              <w:t>2. Hukuk Dairesi (Başsavcılık), bu Yasanın yürürlüğü girdiği tarihten önce açılmış ve henüz sonuçlanmamış olan ceza davalarına ilişkin bilgileri, ilgili davaların sonuçlanmasına müteakip derhal  Birime bildirir.</w:t>
            </w:r>
            <w:r w:rsidRPr="00B06654">
              <w:t xml:space="preserve">    </w:t>
            </w:r>
          </w:p>
        </w:tc>
      </w:tr>
      <w:tr w:rsidR="002A3893" w:rsidRPr="00854A84" w14:paraId="6DC2927C" w14:textId="77777777" w:rsidTr="00A23B21">
        <w:tc>
          <w:tcPr>
            <w:tcW w:w="1803" w:type="dxa"/>
          </w:tcPr>
          <w:p w14:paraId="083CA30C" w14:textId="77777777" w:rsidR="002A3893" w:rsidRPr="00B06654" w:rsidRDefault="002A3893" w:rsidP="002A3893">
            <w:pPr>
              <w:pStyle w:val="Default"/>
              <w:jc w:val="both"/>
              <w:rPr>
                <w:color w:val="auto"/>
                <w:lang w:val="tr-TR"/>
              </w:rPr>
            </w:pPr>
          </w:p>
        </w:tc>
        <w:tc>
          <w:tcPr>
            <w:tcW w:w="8364" w:type="dxa"/>
          </w:tcPr>
          <w:p w14:paraId="1947ACF3" w14:textId="77777777" w:rsidR="002A3893" w:rsidRDefault="002A3893" w:rsidP="002A3893">
            <w:pPr>
              <w:autoSpaceDE w:val="0"/>
              <w:autoSpaceDN w:val="0"/>
              <w:adjustRightInd w:val="0"/>
              <w:jc w:val="both"/>
            </w:pPr>
          </w:p>
        </w:tc>
      </w:tr>
      <w:tr w:rsidR="002A3893" w:rsidRPr="00854A84" w14:paraId="0DFFD2D5" w14:textId="77777777" w:rsidTr="00A23B21">
        <w:tc>
          <w:tcPr>
            <w:tcW w:w="1803" w:type="dxa"/>
          </w:tcPr>
          <w:p w14:paraId="59AD7C7E" w14:textId="77777777" w:rsidR="002A3893" w:rsidRPr="00FF31CA" w:rsidRDefault="002A3893" w:rsidP="002A3893">
            <w:pPr>
              <w:pStyle w:val="Default"/>
              <w:jc w:val="both"/>
              <w:rPr>
                <w:color w:val="auto"/>
                <w:lang w:val="tr-TR"/>
              </w:rPr>
            </w:pPr>
            <w:r w:rsidRPr="00FF31CA">
              <w:rPr>
                <w:color w:val="auto"/>
                <w:lang w:val="tr-TR"/>
              </w:rPr>
              <w:t xml:space="preserve">Geçici Madde </w:t>
            </w:r>
          </w:p>
          <w:p w14:paraId="5608EC31" w14:textId="277D846D" w:rsidR="002A3893" w:rsidRPr="00FF31CA" w:rsidRDefault="002A3893" w:rsidP="002A3893">
            <w:pPr>
              <w:pStyle w:val="Default"/>
              <w:rPr>
                <w:color w:val="auto"/>
                <w:lang w:val="tr-TR"/>
              </w:rPr>
            </w:pPr>
            <w:r w:rsidRPr="00FF31CA">
              <w:rPr>
                <w:color w:val="auto"/>
                <w:lang w:val="tr-TR"/>
              </w:rPr>
              <w:t>Tüzük Yetkisi</w:t>
            </w:r>
          </w:p>
          <w:p w14:paraId="38B8A086" w14:textId="420499CB" w:rsidR="002A3893" w:rsidRPr="00FF31CA" w:rsidRDefault="002A3893" w:rsidP="002A3893">
            <w:pPr>
              <w:pStyle w:val="Default"/>
              <w:jc w:val="both"/>
              <w:rPr>
                <w:color w:val="auto"/>
                <w:lang w:val="tr-TR"/>
              </w:rPr>
            </w:pPr>
          </w:p>
        </w:tc>
        <w:tc>
          <w:tcPr>
            <w:tcW w:w="8364" w:type="dxa"/>
          </w:tcPr>
          <w:p w14:paraId="1DF2FDD0" w14:textId="048EE9D4" w:rsidR="002A3893" w:rsidRDefault="002A3893" w:rsidP="002A3893">
            <w:pPr>
              <w:autoSpaceDE w:val="0"/>
              <w:autoSpaceDN w:val="0"/>
              <w:adjustRightInd w:val="0"/>
              <w:ind w:left="-103"/>
              <w:jc w:val="both"/>
            </w:pPr>
            <w:r>
              <w:t>3. Bu Yasanın 8’inci maddesinin (4)’üncü fıkrası tahtında çıkarılacak</w:t>
            </w:r>
            <w:r w:rsidRPr="00752DF7">
              <w:t xml:space="preserve"> </w:t>
            </w:r>
            <w:r>
              <w:t>t</w:t>
            </w:r>
            <w:r w:rsidRPr="00752DF7">
              <w:t>üzük,</w:t>
            </w:r>
            <w:r>
              <w:t xml:space="preserve"> bu Yasa</w:t>
            </w:r>
            <w:r w:rsidRPr="00752DF7">
              <w:t>nın yür</w:t>
            </w:r>
            <w:r>
              <w:t>ürlüğe girdiği tarihten başlayarak en geç</w:t>
            </w:r>
            <w:r w:rsidRPr="00752DF7">
              <w:t xml:space="preserve"> 3 </w:t>
            </w:r>
            <w:r>
              <w:t xml:space="preserve">(üç) </w:t>
            </w:r>
            <w:r w:rsidRPr="00752DF7">
              <w:t xml:space="preserve">ay içerisinde </w:t>
            </w:r>
            <w:r>
              <w:t xml:space="preserve">çıkarılır. </w:t>
            </w:r>
          </w:p>
        </w:tc>
      </w:tr>
      <w:tr w:rsidR="002A3893" w:rsidRPr="00854A84" w14:paraId="094F16AF" w14:textId="77777777" w:rsidTr="00A23B21">
        <w:tc>
          <w:tcPr>
            <w:tcW w:w="1803" w:type="dxa"/>
          </w:tcPr>
          <w:p w14:paraId="7A28FEF5" w14:textId="77777777" w:rsidR="002A3893" w:rsidRPr="00FF31CA" w:rsidRDefault="002A3893" w:rsidP="002A3893">
            <w:pPr>
              <w:pStyle w:val="Default"/>
              <w:jc w:val="both"/>
              <w:rPr>
                <w:color w:val="auto"/>
                <w:lang w:val="tr-TR"/>
              </w:rPr>
            </w:pPr>
          </w:p>
        </w:tc>
        <w:tc>
          <w:tcPr>
            <w:tcW w:w="8364" w:type="dxa"/>
          </w:tcPr>
          <w:p w14:paraId="11C9E47C" w14:textId="77777777" w:rsidR="002A3893" w:rsidRDefault="002A3893" w:rsidP="002A3893">
            <w:pPr>
              <w:autoSpaceDE w:val="0"/>
              <w:autoSpaceDN w:val="0"/>
              <w:adjustRightInd w:val="0"/>
              <w:jc w:val="both"/>
            </w:pPr>
          </w:p>
        </w:tc>
      </w:tr>
      <w:tr w:rsidR="002A3893" w:rsidRPr="00854A84" w14:paraId="646120CA" w14:textId="77777777" w:rsidTr="00A23B21">
        <w:tc>
          <w:tcPr>
            <w:tcW w:w="1803" w:type="dxa"/>
          </w:tcPr>
          <w:p w14:paraId="2A783D0D" w14:textId="77777777" w:rsidR="002A3893" w:rsidRPr="00FF31CA" w:rsidRDefault="002A3893" w:rsidP="002A3893">
            <w:pPr>
              <w:pStyle w:val="Default"/>
              <w:jc w:val="both"/>
              <w:rPr>
                <w:color w:val="auto"/>
                <w:lang w:val="tr-TR"/>
              </w:rPr>
            </w:pPr>
            <w:r w:rsidRPr="00FF31CA">
              <w:rPr>
                <w:color w:val="auto"/>
                <w:lang w:val="tr-TR"/>
              </w:rPr>
              <w:t>Geçici Madde</w:t>
            </w:r>
          </w:p>
          <w:p w14:paraId="239F10FF" w14:textId="145423EE" w:rsidR="002A3893" w:rsidRPr="00FF31CA" w:rsidRDefault="00E50CDF" w:rsidP="005313F0">
            <w:pPr>
              <w:pStyle w:val="Default"/>
              <w:rPr>
                <w:color w:val="auto"/>
                <w:lang w:val="tr-TR"/>
              </w:rPr>
            </w:pPr>
            <w:r>
              <w:rPr>
                <w:color w:val="auto"/>
                <w:lang w:val="tr-TR"/>
              </w:rPr>
              <w:t xml:space="preserve">Bu </w:t>
            </w:r>
            <w:r w:rsidR="002A3893" w:rsidRPr="00FF31CA">
              <w:rPr>
                <w:color w:val="auto"/>
                <w:lang w:val="tr-TR"/>
              </w:rPr>
              <w:t>Yasanın Yürürlüğe</w:t>
            </w:r>
            <w:r w:rsidR="002A3893">
              <w:rPr>
                <w:color w:val="auto"/>
                <w:lang w:val="tr-TR"/>
              </w:rPr>
              <w:t xml:space="preserve"> Girdiği Tarihten Önce Oluşturul</w:t>
            </w:r>
            <w:r w:rsidR="004D5F6C">
              <w:rPr>
                <w:color w:val="auto"/>
                <w:lang w:val="tr-TR"/>
              </w:rPr>
              <w:t>an Trust v</w:t>
            </w:r>
            <w:r w:rsidR="002A3893" w:rsidRPr="00FF31CA">
              <w:rPr>
                <w:color w:val="auto"/>
                <w:lang w:val="tr-TR"/>
              </w:rPr>
              <w:t>e Benzeri Yasal Oluşumlara İlişkin Kural</w:t>
            </w:r>
          </w:p>
        </w:tc>
        <w:tc>
          <w:tcPr>
            <w:tcW w:w="8364" w:type="dxa"/>
          </w:tcPr>
          <w:p w14:paraId="285BCA00" w14:textId="51E6C32F" w:rsidR="002A3893" w:rsidRDefault="002A3893" w:rsidP="005313F0">
            <w:pPr>
              <w:pStyle w:val="Default"/>
              <w:ind w:left="-103"/>
              <w:jc w:val="both"/>
            </w:pPr>
            <w:r>
              <w:rPr>
                <w:color w:val="auto"/>
                <w:lang w:val="tr-TR"/>
              </w:rPr>
              <w:t xml:space="preserve">4. Bu </w:t>
            </w:r>
            <w:r w:rsidRPr="00736760">
              <w:rPr>
                <w:color w:val="auto"/>
                <w:lang w:val="tr-TR"/>
              </w:rPr>
              <w:t>Yasanın yürürlüğe girdiği tar</w:t>
            </w:r>
            <w:r w:rsidR="005313F0">
              <w:rPr>
                <w:color w:val="auto"/>
                <w:lang w:val="tr-TR"/>
              </w:rPr>
              <w:t>ihten önce oluşturulan trust ve</w:t>
            </w:r>
            <w:r w:rsidRPr="00736760">
              <w:rPr>
                <w:color w:val="auto"/>
                <w:lang w:val="tr-TR"/>
              </w:rPr>
              <w:t xml:space="preserve"> benzeri yasal oluşumlar, bu Yasanın 8’inci maddesinin (3)’üncü fıkrasında bahsedilen sicile, bu Yasanın Geçici 3’üncü maddesi tahtında düzenlenen tüzüğün yürürlüğe girdiği tarihten başlayarak en geç 6 </w:t>
            </w:r>
            <w:r>
              <w:rPr>
                <w:color w:val="auto"/>
                <w:lang w:val="tr-TR"/>
              </w:rPr>
              <w:t xml:space="preserve">(altı) </w:t>
            </w:r>
            <w:r w:rsidRPr="00736760">
              <w:rPr>
                <w:color w:val="auto"/>
                <w:lang w:val="tr-TR"/>
              </w:rPr>
              <w:t>ay içerisinde kaydolmak zorundadırlar.</w:t>
            </w:r>
          </w:p>
        </w:tc>
      </w:tr>
      <w:tr w:rsidR="002A3893" w:rsidRPr="00854A84" w14:paraId="75052548" w14:textId="77777777" w:rsidTr="00A23B21">
        <w:tc>
          <w:tcPr>
            <w:tcW w:w="1803" w:type="dxa"/>
          </w:tcPr>
          <w:p w14:paraId="6D22E350" w14:textId="77777777" w:rsidR="002A3893" w:rsidRPr="00FF31CA" w:rsidRDefault="002A3893" w:rsidP="002A3893">
            <w:pPr>
              <w:pStyle w:val="Default"/>
              <w:jc w:val="both"/>
              <w:rPr>
                <w:color w:val="auto"/>
                <w:lang w:val="tr-TR"/>
              </w:rPr>
            </w:pPr>
          </w:p>
        </w:tc>
        <w:tc>
          <w:tcPr>
            <w:tcW w:w="8364" w:type="dxa"/>
          </w:tcPr>
          <w:p w14:paraId="6E77625B" w14:textId="77777777" w:rsidR="002A3893" w:rsidRDefault="002A3893" w:rsidP="002A3893">
            <w:pPr>
              <w:autoSpaceDE w:val="0"/>
              <w:autoSpaceDN w:val="0"/>
              <w:adjustRightInd w:val="0"/>
              <w:jc w:val="both"/>
            </w:pPr>
          </w:p>
        </w:tc>
      </w:tr>
      <w:tr w:rsidR="002A3893" w:rsidRPr="00854A84" w14:paraId="25B30A1F" w14:textId="77777777" w:rsidTr="00A23B21">
        <w:tc>
          <w:tcPr>
            <w:tcW w:w="1803" w:type="dxa"/>
          </w:tcPr>
          <w:p w14:paraId="3FEBBD2F" w14:textId="5F3406CE" w:rsidR="002A3893" w:rsidRPr="00FF31CA" w:rsidRDefault="0034105D" w:rsidP="002A3893">
            <w:pPr>
              <w:pStyle w:val="Default"/>
              <w:rPr>
                <w:color w:val="auto"/>
                <w:lang w:val="tr-TR"/>
              </w:rPr>
            </w:pPr>
            <w:r>
              <w:rPr>
                <w:color w:val="auto"/>
                <w:lang w:val="tr-TR"/>
              </w:rPr>
              <w:t>Geçici Madde Geçici 4’üncü</w:t>
            </w:r>
            <w:r w:rsidR="002A3893" w:rsidRPr="00FF31CA">
              <w:rPr>
                <w:color w:val="auto"/>
                <w:lang w:val="tr-TR"/>
              </w:rPr>
              <w:t xml:space="preserve"> Maddeye İlişkin Ceza</w:t>
            </w:r>
          </w:p>
          <w:p w14:paraId="6C5BA6A5" w14:textId="4ABF14C7" w:rsidR="002A3893" w:rsidRPr="00FF31CA" w:rsidRDefault="002A3893" w:rsidP="002A3893">
            <w:pPr>
              <w:pStyle w:val="Default"/>
              <w:jc w:val="both"/>
              <w:rPr>
                <w:color w:val="auto"/>
                <w:lang w:val="tr-TR"/>
              </w:rPr>
            </w:pPr>
          </w:p>
        </w:tc>
        <w:tc>
          <w:tcPr>
            <w:tcW w:w="8364" w:type="dxa"/>
          </w:tcPr>
          <w:p w14:paraId="1314F2CB" w14:textId="21A8983D" w:rsidR="002A3893" w:rsidRDefault="002A3893" w:rsidP="00045C70">
            <w:pPr>
              <w:pStyle w:val="Default"/>
              <w:ind w:left="-103"/>
              <w:jc w:val="both"/>
            </w:pPr>
            <w:r w:rsidRPr="00736760">
              <w:rPr>
                <w:color w:val="auto"/>
                <w:lang w:val="tr-TR"/>
              </w:rPr>
              <w:t xml:space="preserve">5. Bu Yasanın Geçici 4’üncü </w:t>
            </w:r>
            <w:r w:rsidR="00045C70">
              <w:rPr>
                <w:color w:val="auto"/>
                <w:lang w:val="tr-TR"/>
              </w:rPr>
              <w:t>M</w:t>
            </w:r>
            <w:r w:rsidRPr="00736760">
              <w:rPr>
                <w:color w:val="auto"/>
                <w:lang w:val="tr-TR"/>
              </w:rPr>
              <w:t>addesine aykırı davranarak kayıt yükümlülüğünü yerine getirmeyen gerçek kişiler ve/veya tüzel kişiler ve/veya tüzel kişilerin yetkilileri bir suç işlemiş olurlar ve mahkumiyetleri halinde 6,000.-Euro (Altı Bin</w:t>
            </w:r>
            <w:r w:rsidR="00717D4F">
              <w:rPr>
                <w:color w:val="auto"/>
                <w:lang w:val="tr-TR"/>
              </w:rPr>
              <w:t xml:space="preserve"> Euro)  karşılığı Türk Lirasına</w:t>
            </w:r>
            <w:r w:rsidRPr="00736760">
              <w:rPr>
                <w:color w:val="auto"/>
                <w:lang w:val="tr-TR"/>
              </w:rPr>
              <w:t xml:space="preserve"> kadar para cezasına veya beş yıla kadar hapis cezasına veya her iki cezaya birden çarptırılabilirler.</w:t>
            </w:r>
          </w:p>
        </w:tc>
      </w:tr>
      <w:tr w:rsidR="002A3893" w:rsidRPr="00854A84" w14:paraId="088AA0AC" w14:textId="77777777" w:rsidTr="00A23B21">
        <w:tc>
          <w:tcPr>
            <w:tcW w:w="10167" w:type="dxa"/>
            <w:gridSpan w:val="2"/>
          </w:tcPr>
          <w:p w14:paraId="69B60FD7" w14:textId="77777777" w:rsidR="002A3893" w:rsidRDefault="002A3893" w:rsidP="00045C70">
            <w:pPr>
              <w:autoSpaceDE w:val="0"/>
              <w:autoSpaceDN w:val="0"/>
              <w:adjustRightInd w:val="0"/>
              <w:jc w:val="both"/>
            </w:pPr>
          </w:p>
        </w:tc>
      </w:tr>
    </w:tbl>
    <w:p w14:paraId="01AFF94D" w14:textId="77777777" w:rsidR="00045C70" w:rsidRDefault="00045C70">
      <w:r>
        <w:br w:type="page"/>
      </w:r>
    </w:p>
    <w:tbl>
      <w:tblPr>
        <w:tblStyle w:val="TableGrid"/>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364"/>
      </w:tblGrid>
      <w:tr w:rsidR="002A3893" w:rsidRPr="00854A84" w14:paraId="55DDA4CF" w14:textId="77777777" w:rsidTr="00A23B21">
        <w:tc>
          <w:tcPr>
            <w:tcW w:w="1803" w:type="dxa"/>
          </w:tcPr>
          <w:p w14:paraId="0AA60B5E" w14:textId="7B22D0C4" w:rsidR="002A3893" w:rsidRPr="00854A84" w:rsidRDefault="002A3893" w:rsidP="002A3893">
            <w:pPr>
              <w:pStyle w:val="Default"/>
              <w:jc w:val="both"/>
              <w:rPr>
                <w:lang w:val="tr-TR"/>
              </w:rPr>
            </w:pPr>
            <w:r w:rsidRPr="00854A84">
              <w:rPr>
                <w:lang w:val="tr-TR"/>
              </w:rPr>
              <w:lastRenderedPageBreak/>
              <w:t xml:space="preserve">Yürürlükten Kaldırma  </w:t>
            </w:r>
          </w:p>
          <w:p w14:paraId="1F0EDA9C" w14:textId="77777777" w:rsidR="002A3893" w:rsidRPr="00854A84" w:rsidRDefault="002A3893" w:rsidP="002A3893">
            <w:pPr>
              <w:pStyle w:val="Default"/>
              <w:jc w:val="both"/>
              <w:rPr>
                <w:lang w:val="tr-TR"/>
              </w:rPr>
            </w:pPr>
            <w:r w:rsidRPr="00854A84">
              <w:rPr>
                <w:lang w:val="tr-TR"/>
              </w:rPr>
              <w:t>4/2008</w:t>
            </w:r>
          </w:p>
          <w:p w14:paraId="17E554C3" w14:textId="1F2E3166" w:rsidR="002A3893" w:rsidRPr="00854A84" w:rsidRDefault="002A3893" w:rsidP="002A3893">
            <w:pPr>
              <w:pStyle w:val="Default"/>
              <w:jc w:val="both"/>
              <w:rPr>
                <w:color w:val="auto"/>
                <w:lang w:val="tr-TR"/>
              </w:rPr>
            </w:pPr>
            <w:r>
              <w:rPr>
                <w:lang w:val="tr-TR"/>
              </w:rPr>
              <w:t xml:space="preserve">  </w:t>
            </w:r>
            <w:r w:rsidRPr="00854A84">
              <w:rPr>
                <w:lang w:val="tr-TR"/>
              </w:rPr>
              <w:t>73/2009</w:t>
            </w:r>
          </w:p>
        </w:tc>
        <w:tc>
          <w:tcPr>
            <w:tcW w:w="8364" w:type="dxa"/>
          </w:tcPr>
          <w:p w14:paraId="719F5763" w14:textId="77A33C66" w:rsidR="002A3893" w:rsidRPr="00736760" w:rsidRDefault="002A3893" w:rsidP="002A3893">
            <w:pPr>
              <w:pStyle w:val="Default"/>
              <w:ind w:left="-103"/>
              <w:jc w:val="both"/>
              <w:rPr>
                <w:color w:val="auto"/>
                <w:lang w:val="tr-TR"/>
              </w:rPr>
            </w:pPr>
            <w:r>
              <w:rPr>
                <w:color w:val="auto"/>
                <w:lang w:val="tr-TR"/>
              </w:rPr>
              <w:t>57</w:t>
            </w:r>
            <w:r w:rsidRPr="00854A84">
              <w:rPr>
                <w:color w:val="auto"/>
                <w:lang w:val="tr-TR"/>
              </w:rPr>
              <w:t>.</w:t>
            </w:r>
            <w:r>
              <w:rPr>
                <w:color w:val="auto"/>
                <w:lang w:val="tr-TR"/>
              </w:rPr>
              <w:t xml:space="preserve"> </w:t>
            </w:r>
            <w:r w:rsidRPr="00736760">
              <w:rPr>
                <w:color w:val="auto"/>
                <w:lang w:val="tr-TR"/>
              </w:rPr>
              <w:t>Bu Yasanın yürürlüğe girdiği tarihten başlayarak Suç Gelirlerinin Aklanmasının Önlenmesi Yasası, bu Yasa altında yapılan ve/veya yapılmaya devam eden işlemlere halel gelmeksizin yürürlükten kalkar.</w:t>
            </w:r>
          </w:p>
          <w:p w14:paraId="55FFEAC0" w14:textId="565D480C" w:rsidR="002A3893" w:rsidRPr="00854A84" w:rsidRDefault="002A3893" w:rsidP="002A3893">
            <w:pPr>
              <w:pStyle w:val="Default"/>
              <w:ind w:left="-103"/>
              <w:jc w:val="both"/>
              <w:rPr>
                <w:b/>
                <w:lang w:eastAsia="ro-RO"/>
              </w:rPr>
            </w:pPr>
            <w:r w:rsidRPr="00736760">
              <w:rPr>
                <w:color w:val="auto"/>
                <w:lang w:val="tr-TR"/>
              </w:rPr>
              <w:t xml:space="preserve">           Ancak bu Yasa uyarınca yapılması öngörülen tüzükler yapılıncaya kadar, bu Yasa ile yürürlükten kaldırılan Suç Gelirlerinin Aklanmasının Önlenmesi Yasası tahtında yapılan tebliğlerin bu Yasaya aykırı olmayan  kuralları yürürlükte kalmaya devam eder.</w:t>
            </w:r>
            <w:r w:rsidRPr="00854A84">
              <w:rPr>
                <w:b/>
              </w:rPr>
              <w:t xml:space="preserve">     </w:t>
            </w:r>
          </w:p>
        </w:tc>
      </w:tr>
      <w:tr w:rsidR="002A3893" w:rsidRPr="00854A84" w14:paraId="24C23DA7" w14:textId="77777777" w:rsidTr="00A23B21">
        <w:tc>
          <w:tcPr>
            <w:tcW w:w="10167" w:type="dxa"/>
            <w:gridSpan w:val="2"/>
          </w:tcPr>
          <w:p w14:paraId="0E491549" w14:textId="77777777" w:rsidR="002A3893" w:rsidRPr="00854A84" w:rsidRDefault="002A3893" w:rsidP="002A3893">
            <w:pPr>
              <w:jc w:val="both"/>
            </w:pPr>
          </w:p>
        </w:tc>
      </w:tr>
      <w:tr w:rsidR="002A3893" w:rsidRPr="00854A84" w14:paraId="7304AEEC" w14:textId="77777777" w:rsidTr="00A23B21">
        <w:tc>
          <w:tcPr>
            <w:tcW w:w="1803" w:type="dxa"/>
          </w:tcPr>
          <w:p w14:paraId="330889F8" w14:textId="77777777" w:rsidR="002A3893" w:rsidRPr="00854A84" w:rsidRDefault="002A3893" w:rsidP="002A3893">
            <w:pPr>
              <w:pStyle w:val="Default"/>
              <w:jc w:val="both"/>
              <w:rPr>
                <w:lang w:val="tr-TR"/>
              </w:rPr>
            </w:pPr>
            <w:r w:rsidRPr="00854A84">
              <w:rPr>
                <w:lang w:val="tr-TR"/>
              </w:rPr>
              <w:t xml:space="preserve">Yürütme Yetkisi </w:t>
            </w:r>
          </w:p>
        </w:tc>
        <w:tc>
          <w:tcPr>
            <w:tcW w:w="8364" w:type="dxa"/>
          </w:tcPr>
          <w:p w14:paraId="29AD28D8" w14:textId="7298E11C" w:rsidR="002A3893" w:rsidRPr="00854A84" w:rsidRDefault="002A3893" w:rsidP="002A3893">
            <w:pPr>
              <w:pStyle w:val="Default"/>
              <w:ind w:left="-103"/>
              <w:jc w:val="both"/>
              <w:rPr>
                <w:b/>
              </w:rPr>
            </w:pPr>
            <w:r>
              <w:rPr>
                <w:color w:val="auto"/>
                <w:lang w:val="tr-TR"/>
              </w:rPr>
              <w:t>58</w:t>
            </w:r>
            <w:r w:rsidRPr="00854A84">
              <w:rPr>
                <w:color w:val="auto"/>
                <w:lang w:val="tr-TR"/>
              </w:rPr>
              <w:t>.</w:t>
            </w:r>
            <w:r>
              <w:rPr>
                <w:color w:val="auto"/>
                <w:lang w:val="tr-TR"/>
              </w:rPr>
              <w:t xml:space="preserve"> </w:t>
            </w:r>
            <w:r>
              <w:t xml:space="preserve">Bu Yasayı, Dairenin bağlı bulunduğu </w:t>
            </w:r>
            <w:r w:rsidRPr="00854A84">
              <w:t>Bakanlık yürütür.</w:t>
            </w:r>
          </w:p>
        </w:tc>
      </w:tr>
      <w:tr w:rsidR="002A3893" w:rsidRPr="00854A84" w14:paraId="0089387C" w14:textId="77777777" w:rsidTr="00A23B21">
        <w:tc>
          <w:tcPr>
            <w:tcW w:w="10167" w:type="dxa"/>
            <w:gridSpan w:val="2"/>
          </w:tcPr>
          <w:p w14:paraId="6BAA54EF" w14:textId="77777777" w:rsidR="002A3893" w:rsidRPr="00854A84" w:rsidRDefault="002A3893" w:rsidP="002A3893"/>
        </w:tc>
      </w:tr>
      <w:tr w:rsidR="002A3893" w:rsidRPr="00854A84" w14:paraId="64BEBE5E" w14:textId="77777777" w:rsidTr="00A23B21">
        <w:tc>
          <w:tcPr>
            <w:tcW w:w="1803" w:type="dxa"/>
          </w:tcPr>
          <w:p w14:paraId="15B78661" w14:textId="77777777" w:rsidR="002A3893" w:rsidRPr="00854A84" w:rsidRDefault="002A3893" w:rsidP="002A3893">
            <w:pPr>
              <w:pStyle w:val="Default"/>
              <w:jc w:val="both"/>
              <w:rPr>
                <w:lang w:val="tr-TR"/>
              </w:rPr>
            </w:pPr>
            <w:r w:rsidRPr="00854A84">
              <w:rPr>
                <w:lang w:val="tr-TR"/>
              </w:rPr>
              <w:t xml:space="preserve">Yürürlüğe Giriş </w:t>
            </w:r>
          </w:p>
        </w:tc>
        <w:tc>
          <w:tcPr>
            <w:tcW w:w="8364" w:type="dxa"/>
          </w:tcPr>
          <w:p w14:paraId="037CC5D9" w14:textId="5E086C07" w:rsidR="002A3893" w:rsidRPr="00854A84" w:rsidRDefault="002A3893" w:rsidP="002A3893">
            <w:pPr>
              <w:pStyle w:val="Default"/>
              <w:ind w:left="-103"/>
              <w:jc w:val="both"/>
            </w:pPr>
            <w:r>
              <w:rPr>
                <w:color w:val="auto"/>
                <w:lang w:val="tr-TR"/>
              </w:rPr>
              <w:t xml:space="preserve">59. </w:t>
            </w:r>
            <w:r w:rsidRPr="00854A84">
              <w:t>Bu Yasa, Resmi Gazete’de yayımlandığı tarihten başlayarak yürürlüğe girer.</w:t>
            </w:r>
          </w:p>
        </w:tc>
      </w:tr>
    </w:tbl>
    <w:p w14:paraId="049A0042" w14:textId="77777777" w:rsidR="005B1FCF" w:rsidRPr="00854A84" w:rsidRDefault="00564CC7" w:rsidP="003A7870">
      <w:r w:rsidRPr="00854A84">
        <w:br w:type="textWrapping" w:clear="all"/>
      </w:r>
    </w:p>
    <w:sectPr w:rsidR="005B1FCF" w:rsidRPr="00854A84" w:rsidSect="009D1002">
      <w:footerReference w:type="default" r:id="rId9"/>
      <w:pgSz w:w="12240" w:h="15840"/>
      <w:pgMar w:top="1417" w:right="1417" w:bottom="709"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70146" w14:textId="77777777" w:rsidR="00D423BD" w:rsidRDefault="00D423BD" w:rsidP="00DB549F">
      <w:r>
        <w:separator/>
      </w:r>
    </w:p>
  </w:endnote>
  <w:endnote w:type="continuationSeparator" w:id="0">
    <w:p w14:paraId="52E0CAED" w14:textId="77777777" w:rsidR="00D423BD" w:rsidRDefault="00D423BD" w:rsidP="00DB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345"/>
      <w:docPartObj>
        <w:docPartGallery w:val="Page Numbers (Bottom of Page)"/>
        <w:docPartUnique/>
      </w:docPartObj>
    </w:sdtPr>
    <w:sdtEndPr>
      <w:rPr>
        <w:color w:val="FFFFFF" w:themeColor="background1"/>
      </w:rPr>
    </w:sdtEndPr>
    <w:sdtContent>
      <w:p w14:paraId="67B000B7" w14:textId="37D67401" w:rsidR="005823A2" w:rsidRPr="00BF0BAB" w:rsidRDefault="005823A2">
        <w:pPr>
          <w:pStyle w:val="Footer"/>
          <w:jc w:val="right"/>
          <w:rPr>
            <w:color w:val="FFFFFF" w:themeColor="background1"/>
          </w:rPr>
        </w:pPr>
        <w:r w:rsidRPr="00BF0BAB">
          <w:rPr>
            <w:noProof/>
            <w:color w:val="FFFFFF" w:themeColor="background1"/>
          </w:rPr>
          <w:fldChar w:fldCharType="begin"/>
        </w:r>
        <w:r w:rsidRPr="00BF0BAB">
          <w:rPr>
            <w:noProof/>
            <w:color w:val="FFFFFF" w:themeColor="background1"/>
          </w:rPr>
          <w:instrText xml:space="preserve"> PAGE   \* MERGEFORMAT </w:instrText>
        </w:r>
        <w:r w:rsidRPr="00BF0BAB">
          <w:rPr>
            <w:noProof/>
            <w:color w:val="FFFFFF" w:themeColor="background1"/>
          </w:rPr>
          <w:fldChar w:fldCharType="separate"/>
        </w:r>
        <w:r w:rsidR="00612D8E">
          <w:rPr>
            <w:noProof/>
            <w:color w:val="FFFFFF" w:themeColor="background1"/>
          </w:rPr>
          <w:t>2</w:t>
        </w:r>
        <w:r w:rsidRPr="00BF0BAB">
          <w:rPr>
            <w:noProof/>
            <w:color w:val="FFFFFF" w:themeColor="background1"/>
          </w:rPr>
          <w:fldChar w:fldCharType="end"/>
        </w:r>
      </w:p>
    </w:sdtContent>
  </w:sdt>
  <w:p w14:paraId="66186D35" w14:textId="77777777" w:rsidR="005823A2" w:rsidRDefault="00582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27B31" w14:textId="77777777" w:rsidR="00D423BD" w:rsidRDefault="00D423BD" w:rsidP="00DB549F">
      <w:r>
        <w:separator/>
      </w:r>
    </w:p>
  </w:footnote>
  <w:footnote w:type="continuationSeparator" w:id="0">
    <w:p w14:paraId="543B6F43" w14:textId="77777777" w:rsidR="00D423BD" w:rsidRDefault="00D423BD" w:rsidP="00DB5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35E094"/>
    <w:multiLevelType w:val="hybridMultilevel"/>
    <w:tmpl w:val="A3DD4C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55122"/>
    <w:multiLevelType w:val="hybridMultilevel"/>
    <w:tmpl w:val="73668A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B8533E"/>
    <w:multiLevelType w:val="multilevel"/>
    <w:tmpl w:val="7F72B9C0"/>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2118FB"/>
    <w:multiLevelType w:val="hybridMultilevel"/>
    <w:tmpl w:val="EF8C6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4425B"/>
    <w:multiLevelType w:val="hybridMultilevel"/>
    <w:tmpl w:val="6C5A18D2"/>
    <w:lvl w:ilvl="0" w:tplc="330CA9CC">
      <w:start w:val="2"/>
      <w:numFmt w:val="lowerLetter"/>
      <w:lvlText w:val="%1)"/>
      <w:lvlJc w:val="left"/>
      <w:pPr>
        <w:ind w:left="2526" w:hanging="360"/>
      </w:pPr>
      <w:rPr>
        <w:rFonts w:hint="default"/>
        <w:sz w:val="24"/>
      </w:rPr>
    </w:lvl>
    <w:lvl w:ilvl="1" w:tplc="041F0019" w:tentative="1">
      <w:start w:val="1"/>
      <w:numFmt w:val="lowerLetter"/>
      <w:lvlText w:val="%2."/>
      <w:lvlJc w:val="left"/>
      <w:pPr>
        <w:ind w:left="3246" w:hanging="360"/>
      </w:pPr>
    </w:lvl>
    <w:lvl w:ilvl="2" w:tplc="041F001B" w:tentative="1">
      <w:start w:val="1"/>
      <w:numFmt w:val="lowerRoman"/>
      <w:lvlText w:val="%3."/>
      <w:lvlJc w:val="right"/>
      <w:pPr>
        <w:ind w:left="3966" w:hanging="180"/>
      </w:pPr>
    </w:lvl>
    <w:lvl w:ilvl="3" w:tplc="041F000F" w:tentative="1">
      <w:start w:val="1"/>
      <w:numFmt w:val="decimal"/>
      <w:lvlText w:val="%4."/>
      <w:lvlJc w:val="left"/>
      <w:pPr>
        <w:ind w:left="4686" w:hanging="360"/>
      </w:pPr>
    </w:lvl>
    <w:lvl w:ilvl="4" w:tplc="041F0019" w:tentative="1">
      <w:start w:val="1"/>
      <w:numFmt w:val="lowerLetter"/>
      <w:lvlText w:val="%5."/>
      <w:lvlJc w:val="left"/>
      <w:pPr>
        <w:ind w:left="5406" w:hanging="360"/>
      </w:pPr>
    </w:lvl>
    <w:lvl w:ilvl="5" w:tplc="041F001B" w:tentative="1">
      <w:start w:val="1"/>
      <w:numFmt w:val="lowerRoman"/>
      <w:lvlText w:val="%6."/>
      <w:lvlJc w:val="right"/>
      <w:pPr>
        <w:ind w:left="6126" w:hanging="180"/>
      </w:pPr>
    </w:lvl>
    <w:lvl w:ilvl="6" w:tplc="041F000F" w:tentative="1">
      <w:start w:val="1"/>
      <w:numFmt w:val="decimal"/>
      <w:lvlText w:val="%7."/>
      <w:lvlJc w:val="left"/>
      <w:pPr>
        <w:ind w:left="6846" w:hanging="360"/>
      </w:pPr>
    </w:lvl>
    <w:lvl w:ilvl="7" w:tplc="041F0019" w:tentative="1">
      <w:start w:val="1"/>
      <w:numFmt w:val="lowerLetter"/>
      <w:lvlText w:val="%8."/>
      <w:lvlJc w:val="left"/>
      <w:pPr>
        <w:ind w:left="7566" w:hanging="360"/>
      </w:pPr>
    </w:lvl>
    <w:lvl w:ilvl="8" w:tplc="041F001B" w:tentative="1">
      <w:start w:val="1"/>
      <w:numFmt w:val="lowerRoman"/>
      <w:lvlText w:val="%9."/>
      <w:lvlJc w:val="right"/>
      <w:pPr>
        <w:ind w:left="8286" w:hanging="180"/>
      </w:pPr>
    </w:lvl>
  </w:abstractNum>
  <w:abstractNum w:abstractNumId="5" w15:restartNumberingAfterBreak="0">
    <w:nsid w:val="09633E34"/>
    <w:multiLevelType w:val="hybridMultilevel"/>
    <w:tmpl w:val="18386970"/>
    <w:lvl w:ilvl="0" w:tplc="9DFC3EAE">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15:restartNumberingAfterBreak="0">
    <w:nsid w:val="0C5D6BB6"/>
    <w:multiLevelType w:val="hybridMultilevel"/>
    <w:tmpl w:val="FEDCC85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93F59"/>
    <w:multiLevelType w:val="hybridMultilevel"/>
    <w:tmpl w:val="AA74C7C0"/>
    <w:lvl w:ilvl="0" w:tplc="B028820A">
      <w:start w:val="2"/>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3C4EC6"/>
    <w:multiLevelType w:val="singleLevel"/>
    <w:tmpl w:val="6BCE3E24"/>
    <w:lvl w:ilvl="0">
      <w:start w:val="3"/>
      <w:numFmt w:val="decimal"/>
      <w:lvlText w:val="%1."/>
      <w:legacy w:legacy="1" w:legacySpace="0" w:legacyIndent="533"/>
      <w:lvlJc w:val="left"/>
      <w:rPr>
        <w:rFonts w:ascii="Times New Roman" w:hAnsi="Times New Roman" w:cs="Times New Roman" w:hint="default"/>
      </w:rPr>
    </w:lvl>
  </w:abstractNum>
  <w:abstractNum w:abstractNumId="9" w15:restartNumberingAfterBreak="0">
    <w:nsid w:val="120909B8"/>
    <w:multiLevelType w:val="hybridMultilevel"/>
    <w:tmpl w:val="4142D5A6"/>
    <w:lvl w:ilvl="0" w:tplc="94982A9E">
      <w:start w:val="1"/>
      <w:numFmt w:val="decimal"/>
      <w:lvlText w:val="%1."/>
      <w:lvlJc w:val="left"/>
      <w:pPr>
        <w:ind w:left="1683" w:hanging="97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2EB7F54"/>
    <w:multiLevelType w:val="hybridMultilevel"/>
    <w:tmpl w:val="1E724322"/>
    <w:lvl w:ilvl="0" w:tplc="FFFFFFFF">
      <w:start w:val="1"/>
      <w:numFmt w:val="decimal"/>
      <w:lvlText w:val=""/>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38D46A6"/>
    <w:multiLevelType w:val="hybridMultilevel"/>
    <w:tmpl w:val="38986E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3EE3FFF"/>
    <w:multiLevelType w:val="hybridMultilevel"/>
    <w:tmpl w:val="A30A3D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B79D2"/>
    <w:multiLevelType w:val="hybridMultilevel"/>
    <w:tmpl w:val="A57A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649DB"/>
    <w:multiLevelType w:val="hybridMultilevel"/>
    <w:tmpl w:val="137A9D3A"/>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E34215"/>
    <w:multiLevelType w:val="hybridMultilevel"/>
    <w:tmpl w:val="A87063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6B30D8"/>
    <w:multiLevelType w:val="hybridMultilevel"/>
    <w:tmpl w:val="CEB0F532"/>
    <w:lvl w:ilvl="0" w:tplc="FD6A6A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E77B8"/>
    <w:multiLevelType w:val="hybridMultilevel"/>
    <w:tmpl w:val="501CA126"/>
    <w:lvl w:ilvl="0" w:tplc="FFFFFFFF">
      <w:start w:val="1"/>
      <w:numFmt w:val="decimal"/>
      <w:lvlText w:val=""/>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176671C"/>
    <w:multiLevelType w:val="hybridMultilevel"/>
    <w:tmpl w:val="C5C0145C"/>
    <w:lvl w:ilvl="0" w:tplc="80247D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326B36"/>
    <w:multiLevelType w:val="hybridMultilevel"/>
    <w:tmpl w:val="6BC4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A53C9"/>
    <w:multiLevelType w:val="hybridMultilevel"/>
    <w:tmpl w:val="18A8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95BE0"/>
    <w:multiLevelType w:val="hybridMultilevel"/>
    <w:tmpl w:val="E88E23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DF013A0"/>
    <w:multiLevelType w:val="hybridMultilevel"/>
    <w:tmpl w:val="242C3384"/>
    <w:lvl w:ilvl="0" w:tplc="80247D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B6CBB"/>
    <w:multiLevelType w:val="hybridMultilevel"/>
    <w:tmpl w:val="1E84FB10"/>
    <w:lvl w:ilvl="0" w:tplc="5D7A81B2">
      <w:start w:val="54"/>
      <w:numFmt w:val="decimal"/>
      <w:lvlText w:val="(%1)"/>
      <w:lvlJc w:val="left"/>
      <w:pPr>
        <w:ind w:left="630" w:hanging="508"/>
      </w:pPr>
      <w:rPr>
        <w:rFonts w:ascii="Times New Roman" w:eastAsia="Times New Roman" w:hAnsi="Times New Roman" w:cs="Times New Roman" w:hint="default"/>
        <w:color w:val="1A171C"/>
        <w:spacing w:val="-1"/>
        <w:w w:val="94"/>
        <w:sz w:val="17"/>
        <w:szCs w:val="17"/>
      </w:rPr>
    </w:lvl>
    <w:lvl w:ilvl="1" w:tplc="F9B64664">
      <w:start w:val="1"/>
      <w:numFmt w:val="decimal"/>
      <w:lvlText w:val="(%2)"/>
      <w:lvlJc w:val="left"/>
      <w:pPr>
        <w:ind w:left="520" w:hanging="298"/>
      </w:pPr>
      <w:rPr>
        <w:rFonts w:ascii="Times New Roman" w:eastAsia="Times New Roman" w:hAnsi="Times New Roman" w:cs="Times New Roman" w:hint="default"/>
        <w:color w:val="1A171C"/>
        <w:spacing w:val="-1"/>
        <w:w w:val="90"/>
        <w:sz w:val="19"/>
        <w:szCs w:val="19"/>
      </w:rPr>
    </w:lvl>
    <w:lvl w:ilvl="2" w:tplc="CF92BD56">
      <w:start w:val="1"/>
      <w:numFmt w:val="lowerLetter"/>
      <w:lvlText w:val="(%3)"/>
      <w:lvlJc w:val="left"/>
      <w:pPr>
        <w:ind w:left="811" w:hanging="290"/>
      </w:pPr>
      <w:rPr>
        <w:rFonts w:ascii="Times New Roman" w:eastAsia="Times New Roman" w:hAnsi="Times New Roman" w:cs="Times New Roman" w:hint="default"/>
        <w:color w:val="1A171C"/>
        <w:spacing w:val="-1"/>
        <w:w w:val="85"/>
        <w:sz w:val="19"/>
        <w:szCs w:val="19"/>
      </w:rPr>
    </w:lvl>
    <w:lvl w:ilvl="3" w:tplc="3E4A17EE">
      <w:start w:val="8"/>
      <w:numFmt w:val="lowerLetter"/>
      <w:lvlText w:val="(%4)"/>
      <w:lvlJc w:val="left"/>
      <w:pPr>
        <w:ind w:left="1163" w:hanging="349"/>
      </w:pPr>
      <w:rPr>
        <w:rFonts w:ascii="Times New Roman" w:eastAsia="Times New Roman" w:hAnsi="Times New Roman" w:cs="Times New Roman" w:hint="default"/>
        <w:color w:val="1A171C"/>
        <w:spacing w:val="-1"/>
        <w:w w:val="89"/>
        <w:sz w:val="19"/>
        <w:szCs w:val="19"/>
      </w:rPr>
    </w:lvl>
    <w:lvl w:ilvl="4" w:tplc="46C6A2A6">
      <w:numFmt w:val="bullet"/>
      <w:lvlText w:val="•"/>
      <w:lvlJc w:val="left"/>
      <w:pPr>
        <w:ind w:left="2343" w:hanging="349"/>
      </w:pPr>
      <w:rPr>
        <w:rFonts w:hint="default"/>
      </w:rPr>
    </w:lvl>
    <w:lvl w:ilvl="5" w:tplc="26305280">
      <w:numFmt w:val="bullet"/>
      <w:lvlText w:val="•"/>
      <w:lvlJc w:val="left"/>
      <w:pPr>
        <w:ind w:left="3527" w:hanging="349"/>
      </w:pPr>
      <w:rPr>
        <w:rFonts w:hint="default"/>
      </w:rPr>
    </w:lvl>
    <w:lvl w:ilvl="6" w:tplc="650879CE">
      <w:numFmt w:val="bullet"/>
      <w:lvlText w:val="•"/>
      <w:lvlJc w:val="left"/>
      <w:pPr>
        <w:ind w:left="4710" w:hanging="349"/>
      </w:pPr>
      <w:rPr>
        <w:rFonts w:hint="default"/>
      </w:rPr>
    </w:lvl>
    <w:lvl w:ilvl="7" w:tplc="3F843796">
      <w:numFmt w:val="bullet"/>
      <w:lvlText w:val="•"/>
      <w:lvlJc w:val="left"/>
      <w:pPr>
        <w:ind w:left="5894" w:hanging="349"/>
      </w:pPr>
      <w:rPr>
        <w:rFonts w:hint="default"/>
      </w:rPr>
    </w:lvl>
    <w:lvl w:ilvl="8" w:tplc="E83868B0">
      <w:numFmt w:val="bullet"/>
      <w:lvlText w:val="•"/>
      <w:lvlJc w:val="left"/>
      <w:pPr>
        <w:ind w:left="7078" w:hanging="349"/>
      </w:pPr>
      <w:rPr>
        <w:rFonts w:hint="default"/>
      </w:rPr>
    </w:lvl>
  </w:abstractNum>
  <w:abstractNum w:abstractNumId="24" w15:restartNumberingAfterBreak="0">
    <w:nsid w:val="3B155888"/>
    <w:multiLevelType w:val="hybridMultilevel"/>
    <w:tmpl w:val="390AA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C0C6488"/>
    <w:multiLevelType w:val="hybridMultilevel"/>
    <w:tmpl w:val="5B54226E"/>
    <w:lvl w:ilvl="0" w:tplc="E9A4BFB6">
      <w:start w:val="1"/>
      <w:numFmt w:val="decimal"/>
      <w:lvlText w:val="(%1)"/>
      <w:lvlJc w:val="left"/>
      <w:pPr>
        <w:ind w:left="410" w:hanging="510"/>
      </w:pPr>
      <w:rPr>
        <w:rFonts w:hint="default"/>
      </w:rPr>
    </w:lvl>
    <w:lvl w:ilvl="1" w:tplc="041F0019" w:tentative="1">
      <w:start w:val="1"/>
      <w:numFmt w:val="lowerLetter"/>
      <w:lvlText w:val="%2."/>
      <w:lvlJc w:val="left"/>
      <w:pPr>
        <w:ind w:left="980" w:hanging="360"/>
      </w:pPr>
    </w:lvl>
    <w:lvl w:ilvl="2" w:tplc="041F001B" w:tentative="1">
      <w:start w:val="1"/>
      <w:numFmt w:val="lowerRoman"/>
      <w:lvlText w:val="%3."/>
      <w:lvlJc w:val="right"/>
      <w:pPr>
        <w:ind w:left="1700" w:hanging="180"/>
      </w:pPr>
    </w:lvl>
    <w:lvl w:ilvl="3" w:tplc="041F000F" w:tentative="1">
      <w:start w:val="1"/>
      <w:numFmt w:val="decimal"/>
      <w:lvlText w:val="%4."/>
      <w:lvlJc w:val="left"/>
      <w:pPr>
        <w:ind w:left="2420" w:hanging="360"/>
      </w:pPr>
    </w:lvl>
    <w:lvl w:ilvl="4" w:tplc="041F0019" w:tentative="1">
      <w:start w:val="1"/>
      <w:numFmt w:val="lowerLetter"/>
      <w:lvlText w:val="%5."/>
      <w:lvlJc w:val="left"/>
      <w:pPr>
        <w:ind w:left="3140" w:hanging="360"/>
      </w:pPr>
    </w:lvl>
    <w:lvl w:ilvl="5" w:tplc="041F001B" w:tentative="1">
      <w:start w:val="1"/>
      <w:numFmt w:val="lowerRoman"/>
      <w:lvlText w:val="%6."/>
      <w:lvlJc w:val="right"/>
      <w:pPr>
        <w:ind w:left="3860" w:hanging="180"/>
      </w:pPr>
    </w:lvl>
    <w:lvl w:ilvl="6" w:tplc="041F000F" w:tentative="1">
      <w:start w:val="1"/>
      <w:numFmt w:val="decimal"/>
      <w:lvlText w:val="%7."/>
      <w:lvlJc w:val="left"/>
      <w:pPr>
        <w:ind w:left="4580" w:hanging="360"/>
      </w:pPr>
    </w:lvl>
    <w:lvl w:ilvl="7" w:tplc="041F0019" w:tentative="1">
      <w:start w:val="1"/>
      <w:numFmt w:val="lowerLetter"/>
      <w:lvlText w:val="%8."/>
      <w:lvlJc w:val="left"/>
      <w:pPr>
        <w:ind w:left="5300" w:hanging="360"/>
      </w:pPr>
    </w:lvl>
    <w:lvl w:ilvl="8" w:tplc="041F001B" w:tentative="1">
      <w:start w:val="1"/>
      <w:numFmt w:val="lowerRoman"/>
      <w:lvlText w:val="%9."/>
      <w:lvlJc w:val="right"/>
      <w:pPr>
        <w:ind w:left="6020" w:hanging="180"/>
      </w:pPr>
    </w:lvl>
  </w:abstractNum>
  <w:abstractNum w:abstractNumId="26" w15:restartNumberingAfterBreak="0">
    <w:nsid w:val="3E4D46D0"/>
    <w:multiLevelType w:val="hybridMultilevel"/>
    <w:tmpl w:val="4740C2AC"/>
    <w:lvl w:ilvl="0" w:tplc="8E166F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423510"/>
    <w:multiLevelType w:val="hybridMultilevel"/>
    <w:tmpl w:val="6BC4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C2856"/>
    <w:multiLevelType w:val="hybridMultilevel"/>
    <w:tmpl w:val="0CA46F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58B2C16"/>
    <w:multiLevelType w:val="hybridMultilevel"/>
    <w:tmpl w:val="FB246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AB606D"/>
    <w:multiLevelType w:val="hybridMultilevel"/>
    <w:tmpl w:val="D16E1CBC"/>
    <w:lvl w:ilvl="0" w:tplc="41D4B2EA">
      <w:start w:val="1"/>
      <w:numFmt w:val="decimal"/>
      <w:lvlText w:val="%1."/>
      <w:lvlJc w:val="left"/>
      <w:pPr>
        <w:ind w:left="927"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B180954"/>
    <w:multiLevelType w:val="hybridMultilevel"/>
    <w:tmpl w:val="00FE8CCE"/>
    <w:lvl w:ilvl="0" w:tplc="FFFFFFFF">
      <w:start w:val="1"/>
      <w:numFmt w:val="decimal"/>
      <w:lvlText w:val=""/>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0E63F43"/>
    <w:multiLevelType w:val="hybridMultilevel"/>
    <w:tmpl w:val="38CEA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3367E3B"/>
    <w:multiLevelType w:val="hybridMultilevel"/>
    <w:tmpl w:val="DAD0EC36"/>
    <w:lvl w:ilvl="0" w:tplc="80247D28">
      <w:start w:val="1"/>
      <w:numFmt w:val="lowerLetter"/>
      <w:lvlText w:val="%1)"/>
      <w:lvlJc w:val="left"/>
      <w:pPr>
        <w:ind w:left="2076" w:hanging="1176"/>
      </w:pPr>
      <w:rPr>
        <w:rFonts w:hint="default"/>
        <w:b/>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34" w15:restartNumberingAfterBreak="0">
    <w:nsid w:val="53511055"/>
    <w:multiLevelType w:val="hybridMultilevel"/>
    <w:tmpl w:val="5C5EF6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C86EAB"/>
    <w:multiLevelType w:val="hybridMultilevel"/>
    <w:tmpl w:val="CB2E24B4"/>
    <w:lvl w:ilvl="0" w:tplc="F63CE2B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556D7F6F"/>
    <w:multiLevelType w:val="hybridMultilevel"/>
    <w:tmpl w:val="3FB2EB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61F2FFB"/>
    <w:multiLevelType w:val="hybridMultilevel"/>
    <w:tmpl w:val="DE3894D4"/>
    <w:lvl w:ilvl="0" w:tplc="C7E65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567927"/>
    <w:multiLevelType w:val="hybridMultilevel"/>
    <w:tmpl w:val="38FEE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8D3EA4"/>
    <w:multiLevelType w:val="hybridMultilevel"/>
    <w:tmpl w:val="C074BD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EB75F54"/>
    <w:multiLevelType w:val="hybridMultilevel"/>
    <w:tmpl w:val="E80E28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037D9B"/>
    <w:multiLevelType w:val="hybridMultilevel"/>
    <w:tmpl w:val="089812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CB016F"/>
    <w:multiLevelType w:val="hybridMultilevel"/>
    <w:tmpl w:val="79CAE0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4415314"/>
    <w:multiLevelType w:val="hybridMultilevel"/>
    <w:tmpl w:val="0A026BFC"/>
    <w:lvl w:ilvl="0" w:tplc="1AC2C46A">
      <w:start w:val="1"/>
      <w:numFmt w:val="lowerLetter"/>
      <w:lvlText w:val="(%1)"/>
      <w:lvlJc w:val="left"/>
      <w:pPr>
        <w:tabs>
          <w:tab w:val="num" w:pos="1065"/>
        </w:tabs>
        <w:ind w:left="1065" w:hanging="360"/>
      </w:pPr>
      <w:rPr>
        <w:rFonts w:hint="default"/>
      </w:rPr>
    </w:lvl>
    <w:lvl w:ilvl="1" w:tplc="2CB8D6AE">
      <w:start w:val="1"/>
      <w:numFmt w:val="lowerRoman"/>
      <w:lvlText w:val="(%2)"/>
      <w:lvlJc w:val="left"/>
      <w:pPr>
        <w:tabs>
          <w:tab w:val="num" w:pos="2145"/>
        </w:tabs>
        <w:ind w:left="2145" w:hanging="72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4" w15:restartNumberingAfterBreak="0">
    <w:nsid w:val="69441ADA"/>
    <w:multiLevelType w:val="hybridMultilevel"/>
    <w:tmpl w:val="8B826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127DBB"/>
    <w:multiLevelType w:val="hybridMultilevel"/>
    <w:tmpl w:val="A8D6A0F4"/>
    <w:lvl w:ilvl="0" w:tplc="FFFFFFFF">
      <w:start w:val="1"/>
      <w:numFmt w:val="decimal"/>
      <w:lvlText w:val=""/>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DC4455D"/>
    <w:multiLevelType w:val="hybridMultilevel"/>
    <w:tmpl w:val="85FC73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4B07C7"/>
    <w:multiLevelType w:val="hybridMultilevel"/>
    <w:tmpl w:val="2F9826E0"/>
    <w:lvl w:ilvl="0" w:tplc="FFFFFFFF">
      <w:start w:val="1"/>
      <w:numFmt w:val="decimal"/>
      <w:lvlText w:val=""/>
      <w:lvlJc w:val="left"/>
      <w:pPr>
        <w:ind w:left="144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15:restartNumberingAfterBreak="0">
    <w:nsid w:val="7C6E6B06"/>
    <w:multiLevelType w:val="hybridMultilevel"/>
    <w:tmpl w:val="285CDF94"/>
    <w:lvl w:ilvl="0" w:tplc="0D4ED1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0"/>
  </w:num>
  <w:num w:numId="3">
    <w:abstractNumId w:val="2"/>
  </w:num>
  <w:num w:numId="4">
    <w:abstractNumId w:val="7"/>
  </w:num>
  <w:num w:numId="5">
    <w:abstractNumId w:val="43"/>
  </w:num>
  <w:num w:numId="6">
    <w:abstractNumId w:val="16"/>
  </w:num>
  <w:num w:numId="7">
    <w:abstractNumId w:val="48"/>
  </w:num>
  <w:num w:numId="8">
    <w:abstractNumId w:val="5"/>
  </w:num>
  <w:num w:numId="9">
    <w:abstractNumId w:val="29"/>
  </w:num>
  <w:num w:numId="10">
    <w:abstractNumId w:val="34"/>
  </w:num>
  <w:num w:numId="11">
    <w:abstractNumId w:val="9"/>
  </w:num>
  <w:num w:numId="12">
    <w:abstractNumId w:val="4"/>
  </w:num>
  <w:num w:numId="13">
    <w:abstractNumId w:val="19"/>
  </w:num>
  <w:num w:numId="14">
    <w:abstractNumId w:val="26"/>
  </w:num>
  <w:num w:numId="15">
    <w:abstractNumId w:val="37"/>
  </w:num>
  <w:num w:numId="16">
    <w:abstractNumId w:val="35"/>
  </w:num>
  <w:num w:numId="17">
    <w:abstractNumId w:val="13"/>
  </w:num>
  <w:num w:numId="18">
    <w:abstractNumId w:val="22"/>
  </w:num>
  <w:num w:numId="19">
    <w:abstractNumId w:val="18"/>
  </w:num>
  <w:num w:numId="20">
    <w:abstractNumId w:val="38"/>
  </w:num>
  <w:num w:numId="21">
    <w:abstractNumId w:val="40"/>
  </w:num>
  <w:num w:numId="22">
    <w:abstractNumId w:val="15"/>
  </w:num>
  <w:num w:numId="23">
    <w:abstractNumId w:val="8"/>
  </w:num>
  <w:num w:numId="24">
    <w:abstractNumId w:val="27"/>
  </w:num>
  <w:num w:numId="25">
    <w:abstractNumId w:val="20"/>
  </w:num>
  <w:num w:numId="26">
    <w:abstractNumId w:val="14"/>
  </w:num>
  <w:num w:numId="27">
    <w:abstractNumId w:val="3"/>
  </w:num>
  <w:num w:numId="28">
    <w:abstractNumId w:val="46"/>
  </w:num>
  <w:num w:numId="29">
    <w:abstractNumId w:val="12"/>
  </w:num>
  <w:num w:numId="30">
    <w:abstractNumId w:val="6"/>
  </w:num>
  <w:num w:numId="31">
    <w:abstractNumId w:val="30"/>
  </w:num>
  <w:num w:numId="32">
    <w:abstractNumId w:val="11"/>
  </w:num>
  <w:num w:numId="33">
    <w:abstractNumId w:val="36"/>
  </w:num>
  <w:num w:numId="34">
    <w:abstractNumId w:val="24"/>
  </w:num>
  <w:num w:numId="35">
    <w:abstractNumId w:val="32"/>
  </w:num>
  <w:num w:numId="36">
    <w:abstractNumId w:val="39"/>
  </w:num>
  <w:num w:numId="37">
    <w:abstractNumId w:val="42"/>
  </w:num>
  <w:num w:numId="38">
    <w:abstractNumId w:val="21"/>
  </w:num>
  <w:num w:numId="39">
    <w:abstractNumId w:val="1"/>
  </w:num>
  <w:num w:numId="40">
    <w:abstractNumId w:val="31"/>
  </w:num>
  <w:num w:numId="41">
    <w:abstractNumId w:val="17"/>
  </w:num>
  <w:num w:numId="42">
    <w:abstractNumId w:val="45"/>
  </w:num>
  <w:num w:numId="43">
    <w:abstractNumId w:val="10"/>
  </w:num>
  <w:num w:numId="44">
    <w:abstractNumId w:val="47"/>
  </w:num>
  <w:num w:numId="45">
    <w:abstractNumId w:val="41"/>
  </w:num>
  <w:num w:numId="46">
    <w:abstractNumId w:val="44"/>
  </w:num>
  <w:num w:numId="47">
    <w:abstractNumId w:val="23"/>
  </w:num>
  <w:num w:numId="48">
    <w:abstractNumId w:val="2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C6"/>
    <w:rsid w:val="0000066F"/>
    <w:rsid w:val="00000735"/>
    <w:rsid w:val="00000F13"/>
    <w:rsid w:val="000012E3"/>
    <w:rsid w:val="000013D3"/>
    <w:rsid w:val="0000160D"/>
    <w:rsid w:val="000016CC"/>
    <w:rsid w:val="00002190"/>
    <w:rsid w:val="000022B3"/>
    <w:rsid w:val="000036E0"/>
    <w:rsid w:val="00003C36"/>
    <w:rsid w:val="000041A3"/>
    <w:rsid w:val="00004E94"/>
    <w:rsid w:val="00005367"/>
    <w:rsid w:val="0000595B"/>
    <w:rsid w:val="00005B42"/>
    <w:rsid w:val="00005EF5"/>
    <w:rsid w:val="00006446"/>
    <w:rsid w:val="00006812"/>
    <w:rsid w:val="00006CD5"/>
    <w:rsid w:val="00006FFB"/>
    <w:rsid w:val="00007186"/>
    <w:rsid w:val="0001048E"/>
    <w:rsid w:val="00010981"/>
    <w:rsid w:val="000109E9"/>
    <w:rsid w:val="00010A06"/>
    <w:rsid w:val="00011457"/>
    <w:rsid w:val="0001160F"/>
    <w:rsid w:val="00011D0C"/>
    <w:rsid w:val="00012B26"/>
    <w:rsid w:val="00013776"/>
    <w:rsid w:val="00013EC0"/>
    <w:rsid w:val="000141EA"/>
    <w:rsid w:val="000143AE"/>
    <w:rsid w:val="000150A8"/>
    <w:rsid w:val="00015158"/>
    <w:rsid w:val="00016291"/>
    <w:rsid w:val="0001638E"/>
    <w:rsid w:val="00016491"/>
    <w:rsid w:val="000165B9"/>
    <w:rsid w:val="00016B2C"/>
    <w:rsid w:val="000201FA"/>
    <w:rsid w:val="00020736"/>
    <w:rsid w:val="00021894"/>
    <w:rsid w:val="00022371"/>
    <w:rsid w:val="00022CD1"/>
    <w:rsid w:val="000235A2"/>
    <w:rsid w:val="0002423A"/>
    <w:rsid w:val="00024E4F"/>
    <w:rsid w:val="000251BE"/>
    <w:rsid w:val="000252D3"/>
    <w:rsid w:val="0002664E"/>
    <w:rsid w:val="00026C6C"/>
    <w:rsid w:val="00026D10"/>
    <w:rsid w:val="00027C88"/>
    <w:rsid w:val="00030367"/>
    <w:rsid w:val="00030420"/>
    <w:rsid w:val="000306EA"/>
    <w:rsid w:val="00031765"/>
    <w:rsid w:val="00032180"/>
    <w:rsid w:val="00032561"/>
    <w:rsid w:val="00032B93"/>
    <w:rsid w:val="00032CAC"/>
    <w:rsid w:val="00033B57"/>
    <w:rsid w:val="00033C55"/>
    <w:rsid w:val="00033FB8"/>
    <w:rsid w:val="0003405B"/>
    <w:rsid w:val="0003478A"/>
    <w:rsid w:val="00034E75"/>
    <w:rsid w:val="0003627E"/>
    <w:rsid w:val="000371B6"/>
    <w:rsid w:val="00037374"/>
    <w:rsid w:val="00041FC8"/>
    <w:rsid w:val="00042464"/>
    <w:rsid w:val="00042B4B"/>
    <w:rsid w:val="00042D55"/>
    <w:rsid w:val="00043E10"/>
    <w:rsid w:val="00043E1A"/>
    <w:rsid w:val="000442CB"/>
    <w:rsid w:val="00044763"/>
    <w:rsid w:val="000447E5"/>
    <w:rsid w:val="000451A2"/>
    <w:rsid w:val="00045639"/>
    <w:rsid w:val="00045666"/>
    <w:rsid w:val="00045A82"/>
    <w:rsid w:val="00045C70"/>
    <w:rsid w:val="000461DD"/>
    <w:rsid w:val="00046266"/>
    <w:rsid w:val="000464DC"/>
    <w:rsid w:val="00046BC2"/>
    <w:rsid w:val="00046D4D"/>
    <w:rsid w:val="00050151"/>
    <w:rsid w:val="00050516"/>
    <w:rsid w:val="00051274"/>
    <w:rsid w:val="000516A7"/>
    <w:rsid w:val="00051B9F"/>
    <w:rsid w:val="000520AC"/>
    <w:rsid w:val="00052DAB"/>
    <w:rsid w:val="0005379B"/>
    <w:rsid w:val="00053CBE"/>
    <w:rsid w:val="00053F46"/>
    <w:rsid w:val="0005506D"/>
    <w:rsid w:val="00055B6D"/>
    <w:rsid w:val="00055E17"/>
    <w:rsid w:val="0005645F"/>
    <w:rsid w:val="000572BB"/>
    <w:rsid w:val="00060054"/>
    <w:rsid w:val="0006029C"/>
    <w:rsid w:val="00060A4B"/>
    <w:rsid w:val="00060AA0"/>
    <w:rsid w:val="00060E53"/>
    <w:rsid w:val="0006120D"/>
    <w:rsid w:val="00061261"/>
    <w:rsid w:val="00062418"/>
    <w:rsid w:val="00063820"/>
    <w:rsid w:val="00063DFF"/>
    <w:rsid w:val="00064323"/>
    <w:rsid w:val="0006470D"/>
    <w:rsid w:val="00065A40"/>
    <w:rsid w:val="00065FFA"/>
    <w:rsid w:val="0006628C"/>
    <w:rsid w:val="0007067C"/>
    <w:rsid w:val="00070B90"/>
    <w:rsid w:val="00071725"/>
    <w:rsid w:val="000734DB"/>
    <w:rsid w:val="00073731"/>
    <w:rsid w:val="000739B7"/>
    <w:rsid w:val="00074817"/>
    <w:rsid w:val="00074AF2"/>
    <w:rsid w:val="00074C0E"/>
    <w:rsid w:val="00075229"/>
    <w:rsid w:val="00075A1F"/>
    <w:rsid w:val="00075A59"/>
    <w:rsid w:val="00075A77"/>
    <w:rsid w:val="00075CD9"/>
    <w:rsid w:val="00075FB5"/>
    <w:rsid w:val="00076769"/>
    <w:rsid w:val="00077711"/>
    <w:rsid w:val="00077B6B"/>
    <w:rsid w:val="00077BFC"/>
    <w:rsid w:val="00077C3B"/>
    <w:rsid w:val="00080797"/>
    <w:rsid w:val="00080A42"/>
    <w:rsid w:val="00080B8A"/>
    <w:rsid w:val="00080DBB"/>
    <w:rsid w:val="00081035"/>
    <w:rsid w:val="00081294"/>
    <w:rsid w:val="00081E06"/>
    <w:rsid w:val="000822F0"/>
    <w:rsid w:val="000826A5"/>
    <w:rsid w:val="0008296E"/>
    <w:rsid w:val="00082ABD"/>
    <w:rsid w:val="00082DC0"/>
    <w:rsid w:val="00082E29"/>
    <w:rsid w:val="00083E07"/>
    <w:rsid w:val="0008492C"/>
    <w:rsid w:val="00084CDF"/>
    <w:rsid w:val="0008527C"/>
    <w:rsid w:val="00085315"/>
    <w:rsid w:val="0008554E"/>
    <w:rsid w:val="000856EA"/>
    <w:rsid w:val="00085BE8"/>
    <w:rsid w:val="0008607E"/>
    <w:rsid w:val="00086A3D"/>
    <w:rsid w:val="00086E94"/>
    <w:rsid w:val="00087D85"/>
    <w:rsid w:val="00087F17"/>
    <w:rsid w:val="00091479"/>
    <w:rsid w:val="0009157B"/>
    <w:rsid w:val="000916A8"/>
    <w:rsid w:val="000918FC"/>
    <w:rsid w:val="00091D2F"/>
    <w:rsid w:val="00092E6E"/>
    <w:rsid w:val="00093A7F"/>
    <w:rsid w:val="00093C61"/>
    <w:rsid w:val="00094101"/>
    <w:rsid w:val="000941AF"/>
    <w:rsid w:val="000948F5"/>
    <w:rsid w:val="00094C40"/>
    <w:rsid w:val="00095948"/>
    <w:rsid w:val="00095D98"/>
    <w:rsid w:val="00096B99"/>
    <w:rsid w:val="00096FB4"/>
    <w:rsid w:val="00097DF2"/>
    <w:rsid w:val="00097E4A"/>
    <w:rsid w:val="000A03BD"/>
    <w:rsid w:val="000A046A"/>
    <w:rsid w:val="000A0DC9"/>
    <w:rsid w:val="000A158A"/>
    <w:rsid w:val="000A1C64"/>
    <w:rsid w:val="000A2875"/>
    <w:rsid w:val="000A2A19"/>
    <w:rsid w:val="000A2F3A"/>
    <w:rsid w:val="000A4BFD"/>
    <w:rsid w:val="000A4C35"/>
    <w:rsid w:val="000A5677"/>
    <w:rsid w:val="000A6995"/>
    <w:rsid w:val="000A718A"/>
    <w:rsid w:val="000A735C"/>
    <w:rsid w:val="000A73C2"/>
    <w:rsid w:val="000A7805"/>
    <w:rsid w:val="000B0B2A"/>
    <w:rsid w:val="000B0ECB"/>
    <w:rsid w:val="000B1189"/>
    <w:rsid w:val="000B12B1"/>
    <w:rsid w:val="000B1AF7"/>
    <w:rsid w:val="000B27C8"/>
    <w:rsid w:val="000B326B"/>
    <w:rsid w:val="000B33EF"/>
    <w:rsid w:val="000B3AD9"/>
    <w:rsid w:val="000B3E80"/>
    <w:rsid w:val="000B43FB"/>
    <w:rsid w:val="000B4637"/>
    <w:rsid w:val="000B562C"/>
    <w:rsid w:val="000B67A6"/>
    <w:rsid w:val="000B6CAC"/>
    <w:rsid w:val="000B7034"/>
    <w:rsid w:val="000B7619"/>
    <w:rsid w:val="000B79E0"/>
    <w:rsid w:val="000B7D84"/>
    <w:rsid w:val="000C00F3"/>
    <w:rsid w:val="000C044F"/>
    <w:rsid w:val="000C0510"/>
    <w:rsid w:val="000C0743"/>
    <w:rsid w:val="000C0A8A"/>
    <w:rsid w:val="000C0B7D"/>
    <w:rsid w:val="000C1A26"/>
    <w:rsid w:val="000C21C5"/>
    <w:rsid w:val="000C2BD0"/>
    <w:rsid w:val="000C3B74"/>
    <w:rsid w:val="000C3C29"/>
    <w:rsid w:val="000C4801"/>
    <w:rsid w:val="000C48B5"/>
    <w:rsid w:val="000C50FE"/>
    <w:rsid w:val="000C518A"/>
    <w:rsid w:val="000C5911"/>
    <w:rsid w:val="000C5BC9"/>
    <w:rsid w:val="000C60B2"/>
    <w:rsid w:val="000C659D"/>
    <w:rsid w:val="000C6964"/>
    <w:rsid w:val="000C6F2A"/>
    <w:rsid w:val="000C7719"/>
    <w:rsid w:val="000C79FE"/>
    <w:rsid w:val="000D0399"/>
    <w:rsid w:val="000D1345"/>
    <w:rsid w:val="000D2CB1"/>
    <w:rsid w:val="000D2D2A"/>
    <w:rsid w:val="000D3904"/>
    <w:rsid w:val="000D4E65"/>
    <w:rsid w:val="000D52CA"/>
    <w:rsid w:val="000D54F7"/>
    <w:rsid w:val="000D615F"/>
    <w:rsid w:val="000D65B1"/>
    <w:rsid w:val="000D6D6D"/>
    <w:rsid w:val="000D7AD0"/>
    <w:rsid w:val="000E074C"/>
    <w:rsid w:val="000E223D"/>
    <w:rsid w:val="000E23E0"/>
    <w:rsid w:val="000E2E5C"/>
    <w:rsid w:val="000E3ABB"/>
    <w:rsid w:val="000E4AE7"/>
    <w:rsid w:val="000E581C"/>
    <w:rsid w:val="000E6288"/>
    <w:rsid w:val="000E6D15"/>
    <w:rsid w:val="000E6DC2"/>
    <w:rsid w:val="000E7044"/>
    <w:rsid w:val="000E746E"/>
    <w:rsid w:val="000E7A29"/>
    <w:rsid w:val="000E7E2B"/>
    <w:rsid w:val="000F1498"/>
    <w:rsid w:val="000F184F"/>
    <w:rsid w:val="000F1978"/>
    <w:rsid w:val="000F277F"/>
    <w:rsid w:val="000F2F00"/>
    <w:rsid w:val="000F3080"/>
    <w:rsid w:val="000F3166"/>
    <w:rsid w:val="000F354E"/>
    <w:rsid w:val="000F4B59"/>
    <w:rsid w:val="000F55E3"/>
    <w:rsid w:val="000F59ED"/>
    <w:rsid w:val="000F5EE1"/>
    <w:rsid w:val="000F6199"/>
    <w:rsid w:val="000F6453"/>
    <w:rsid w:val="000F72C3"/>
    <w:rsid w:val="000F7673"/>
    <w:rsid w:val="000F7E55"/>
    <w:rsid w:val="000F7FE9"/>
    <w:rsid w:val="0010038D"/>
    <w:rsid w:val="00100C26"/>
    <w:rsid w:val="00100C93"/>
    <w:rsid w:val="00101122"/>
    <w:rsid w:val="001012E5"/>
    <w:rsid w:val="001017CF"/>
    <w:rsid w:val="00102169"/>
    <w:rsid w:val="001021F6"/>
    <w:rsid w:val="00102674"/>
    <w:rsid w:val="0010286C"/>
    <w:rsid w:val="00103546"/>
    <w:rsid w:val="00103610"/>
    <w:rsid w:val="00103D6C"/>
    <w:rsid w:val="00104C49"/>
    <w:rsid w:val="00104DD1"/>
    <w:rsid w:val="00104F34"/>
    <w:rsid w:val="0010671D"/>
    <w:rsid w:val="00106794"/>
    <w:rsid w:val="00107686"/>
    <w:rsid w:val="00110A60"/>
    <w:rsid w:val="00110F86"/>
    <w:rsid w:val="001111A5"/>
    <w:rsid w:val="0011136B"/>
    <w:rsid w:val="001115BC"/>
    <w:rsid w:val="00111608"/>
    <w:rsid w:val="0011170B"/>
    <w:rsid w:val="00111EF2"/>
    <w:rsid w:val="001127AD"/>
    <w:rsid w:val="0011338F"/>
    <w:rsid w:val="00113C66"/>
    <w:rsid w:val="00114714"/>
    <w:rsid w:val="001149A7"/>
    <w:rsid w:val="001156D4"/>
    <w:rsid w:val="0011654D"/>
    <w:rsid w:val="001169C5"/>
    <w:rsid w:val="0011717A"/>
    <w:rsid w:val="00117692"/>
    <w:rsid w:val="001204BB"/>
    <w:rsid w:val="001229F0"/>
    <w:rsid w:val="0012383D"/>
    <w:rsid w:val="001242D1"/>
    <w:rsid w:val="00124E9C"/>
    <w:rsid w:val="00125410"/>
    <w:rsid w:val="00126555"/>
    <w:rsid w:val="001272E2"/>
    <w:rsid w:val="0012730D"/>
    <w:rsid w:val="0012777D"/>
    <w:rsid w:val="001277B4"/>
    <w:rsid w:val="0013034D"/>
    <w:rsid w:val="0013095E"/>
    <w:rsid w:val="001313F2"/>
    <w:rsid w:val="001329E4"/>
    <w:rsid w:val="00133404"/>
    <w:rsid w:val="001337A8"/>
    <w:rsid w:val="001342E9"/>
    <w:rsid w:val="00134B79"/>
    <w:rsid w:val="00135259"/>
    <w:rsid w:val="00136515"/>
    <w:rsid w:val="001367AF"/>
    <w:rsid w:val="00137098"/>
    <w:rsid w:val="00137235"/>
    <w:rsid w:val="00137F04"/>
    <w:rsid w:val="00137F98"/>
    <w:rsid w:val="00140498"/>
    <w:rsid w:val="001407F1"/>
    <w:rsid w:val="00140961"/>
    <w:rsid w:val="0014158E"/>
    <w:rsid w:val="00141702"/>
    <w:rsid w:val="001418AF"/>
    <w:rsid w:val="0014258D"/>
    <w:rsid w:val="00143B23"/>
    <w:rsid w:val="00143CFE"/>
    <w:rsid w:val="00145699"/>
    <w:rsid w:val="00146171"/>
    <w:rsid w:val="00146803"/>
    <w:rsid w:val="00146819"/>
    <w:rsid w:val="00146ABE"/>
    <w:rsid w:val="00146BCD"/>
    <w:rsid w:val="00146BED"/>
    <w:rsid w:val="00146D23"/>
    <w:rsid w:val="00146E2F"/>
    <w:rsid w:val="00150337"/>
    <w:rsid w:val="001513B9"/>
    <w:rsid w:val="001516F0"/>
    <w:rsid w:val="0015249A"/>
    <w:rsid w:val="00152E68"/>
    <w:rsid w:val="001541F0"/>
    <w:rsid w:val="00154744"/>
    <w:rsid w:val="00154789"/>
    <w:rsid w:val="00154D46"/>
    <w:rsid w:val="00154EBD"/>
    <w:rsid w:val="001553EC"/>
    <w:rsid w:val="00155576"/>
    <w:rsid w:val="00155745"/>
    <w:rsid w:val="00155DFF"/>
    <w:rsid w:val="00156B03"/>
    <w:rsid w:val="00156B12"/>
    <w:rsid w:val="00156C27"/>
    <w:rsid w:val="00156D5C"/>
    <w:rsid w:val="001576B8"/>
    <w:rsid w:val="001576E2"/>
    <w:rsid w:val="00157782"/>
    <w:rsid w:val="00157E2D"/>
    <w:rsid w:val="00160E7E"/>
    <w:rsid w:val="00160E8F"/>
    <w:rsid w:val="001611FE"/>
    <w:rsid w:val="0016177C"/>
    <w:rsid w:val="00161E40"/>
    <w:rsid w:val="0016206E"/>
    <w:rsid w:val="00162362"/>
    <w:rsid w:val="0016300D"/>
    <w:rsid w:val="001631D9"/>
    <w:rsid w:val="001636A7"/>
    <w:rsid w:val="001639A5"/>
    <w:rsid w:val="00163A04"/>
    <w:rsid w:val="00163D1B"/>
    <w:rsid w:val="00164464"/>
    <w:rsid w:val="00165318"/>
    <w:rsid w:val="00165427"/>
    <w:rsid w:val="001654E8"/>
    <w:rsid w:val="001659D5"/>
    <w:rsid w:val="001678CC"/>
    <w:rsid w:val="00167D98"/>
    <w:rsid w:val="00167FC3"/>
    <w:rsid w:val="00170739"/>
    <w:rsid w:val="0017077D"/>
    <w:rsid w:val="00170F5F"/>
    <w:rsid w:val="00170F71"/>
    <w:rsid w:val="001724CD"/>
    <w:rsid w:val="00175967"/>
    <w:rsid w:val="00175E7D"/>
    <w:rsid w:val="001765DA"/>
    <w:rsid w:val="00176BD0"/>
    <w:rsid w:val="00177050"/>
    <w:rsid w:val="00177495"/>
    <w:rsid w:val="00177DAB"/>
    <w:rsid w:val="001802D5"/>
    <w:rsid w:val="0018172D"/>
    <w:rsid w:val="00181A18"/>
    <w:rsid w:val="00181DFF"/>
    <w:rsid w:val="00181F56"/>
    <w:rsid w:val="00181F72"/>
    <w:rsid w:val="00182253"/>
    <w:rsid w:val="00182772"/>
    <w:rsid w:val="001827D1"/>
    <w:rsid w:val="00182863"/>
    <w:rsid w:val="00182D77"/>
    <w:rsid w:val="00182F5B"/>
    <w:rsid w:val="001837C2"/>
    <w:rsid w:val="00183FF9"/>
    <w:rsid w:val="00185D93"/>
    <w:rsid w:val="00185F07"/>
    <w:rsid w:val="00187319"/>
    <w:rsid w:val="001874AE"/>
    <w:rsid w:val="001877D7"/>
    <w:rsid w:val="001878AF"/>
    <w:rsid w:val="001903CA"/>
    <w:rsid w:val="00190F6D"/>
    <w:rsid w:val="001911E3"/>
    <w:rsid w:val="00191ABA"/>
    <w:rsid w:val="00191CE0"/>
    <w:rsid w:val="00191EEF"/>
    <w:rsid w:val="00192145"/>
    <w:rsid w:val="001922E9"/>
    <w:rsid w:val="00193B21"/>
    <w:rsid w:val="00193D9B"/>
    <w:rsid w:val="00195848"/>
    <w:rsid w:val="00195B70"/>
    <w:rsid w:val="00195F0B"/>
    <w:rsid w:val="001961AD"/>
    <w:rsid w:val="00196ECC"/>
    <w:rsid w:val="00197C2A"/>
    <w:rsid w:val="001A0010"/>
    <w:rsid w:val="001A0154"/>
    <w:rsid w:val="001A0254"/>
    <w:rsid w:val="001A04A1"/>
    <w:rsid w:val="001A0938"/>
    <w:rsid w:val="001A0C35"/>
    <w:rsid w:val="001A0D32"/>
    <w:rsid w:val="001A1ACD"/>
    <w:rsid w:val="001A21C0"/>
    <w:rsid w:val="001A2318"/>
    <w:rsid w:val="001A2D0D"/>
    <w:rsid w:val="001A2F39"/>
    <w:rsid w:val="001A31AE"/>
    <w:rsid w:val="001A35A7"/>
    <w:rsid w:val="001A3A51"/>
    <w:rsid w:val="001A3FD8"/>
    <w:rsid w:val="001A4A71"/>
    <w:rsid w:val="001A5150"/>
    <w:rsid w:val="001A5B13"/>
    <w:rsid w:val="001A5BB5"/>
    <w:rsid w:val="001A67A4"/>
    <w:rsid w:val="001A6F07"/>
    <w:rsid w:val="001A70DC"/>
    <w:rsid w:val="001A7C62"/>
    <w:rsid w:val="001A7E24"/>
    <w:rsid w:val="001A7F65"/>
    <w:rsid w:val="001B03B5"/>
    <w:rsid w:val="001B0495"/>
    <w:rsid w:val="001B0658"/>
    <w:rsid w:val="001B0840"/>
    <w:rsid w:val="001B0937"/>
    <w:rsid w:val="001B0EFB"/>
    <w:rsid w:val="001B154D"/>
    <w:rsid w:val="001B1752"/>
    <w:rsid w:val="001B1FEF"/>
    <w:rsid w:val="001B2646"/>
    <w:rsid w:val="001B3508"/>
    <w:rsid w:val="001B5AA2"/>
    <w:rsid w:val="001B5D34"/>
    <w:rsid w:val="001B5E4A"/>
    <w:rsid w:val="001B604A"/>
    <w:rsid w:val="001B65E2"/>
    <w:rsid w:val="001B6D61"/>
    <w:rsid w:val="001B6EB3"/>
    <w:rsid w:val="001B7469"/>
    <w:rsid w:val="001B76A3"/>
    <w:rsid w:val="001C00EF"/>
    <w:rsid w:val="001C08E2"/>
    <w:rsid w:val="001C0BE7"/>
    <w:rsid w:val="001C0E9B"/>
    <w:rsid w:val="001C1693"/>
    <w:rsid w:val="001C1C0C"/>
    <w:rsid w:val="001C42FF"/>
    <w:rsid w:val="001C5BD3"/>
    <w:rsid w:val="001C7C31"/>
    <w:rsid w:val="001C7C8F"/>
    <w:rsid w:val="001C7CDC"/>
    <w:rsid w:val="001D013E"/>
    <w:rsid w:val="001D0542"/>
    <w:rsid w:val="001D1A30"/>
    <w:rsid w:val="001D2114"/>
    <w:rsid w:val="001D2476"/>
    <w:rsid w:val="001D2787"/>
    <w:rsid w:val="001D2E2B"/>
    <w:rsid w:val="001D2ECC"/>
    <w:rsid w:val="001D36BF"/>
    <w:rsid w:val="001D439D"/>
    <w:rsid w:val="001D45E7"/>
    <w:rsid w:val="001D4830"/>
    <w:rsid w:val="001D4F51"/>
    <w:rsid w:val="001D59FE"/>
    <w:rsid w:val="001D5C54"/>
    <w:rsid w:val="001D5D2A"/>
    <w:rsid w:val="001D5F5F"/>
    <w:rsid w:val="001D618F"/>
    <w:rsid w:val="001D6602"/>
    <w:rsid w:val="001D7571"/>
    <w:rsid w:val="001D7DD1"/>
    <w:rsid w:val="001E0650"/>
    <w:rsid w:val="001E1651"/>
    <w:rsid w:val="001E20E5"/>
    <w:rsid w:val="001E2165"/>
    <w:rsid w:val="001E245B"/>
    <w:rsid w:val="001E297E"/>
    <w:rsid w:val="001E2BBF"/>
    <w:rsid w:val="001E3B86"/>
    <w:rsid w:val="001E48F4"/>
    <w:rsid w:val="001E4B5D"/>
    <w:rsid w:val="001E6BD3"/>
    <w:rsid w:val="001E7C18"/>
    <w:rsid w:val="001E7DAF"/>
    <w:rsid w:val="001E7F5C"/>
    <w:rsid w:val="001F0C48"/>
    <w:rsid w:val="001F0F58"/>
    <w:rsid w:val="001F1881"/>
    <w:rsid w:val="001F272E"/>
    <w:rsid w:val="001F2E55"/>
    <w:rsid w:val="001F364D"/>
    <w:rsid w:val="001F4036"/>
    <w:rsid w:val="001F4290"/>
    <w:rsid w:val="001F4863"/>
    <w:rsid w:val="001F492C"/>
    <w:rsid w:val="001F4AE4"/>
    <w:rsid w:val="001F543A"/>
    <w:rsid w:val="001F54A7"/>
    <w:rsid w:val="001F57C2"/>
    <w:rsid w:val="001F61E7"/>
    <w:rsid w:val="001F633E"/>
    <w:rsid w:val="001F712E"/>
    <w:rsid w:val="001F7181"/>
    <w:rsid w:val="001F7901"/>
    <w:rsid w:val="0020057F"/>
    <w:rsid w:val="00200607"/>
    <w:rsid w:val="00200CA2"/>
    <w:rsid w:val="00201BFC"/>
    <w:rsid w:val="00201DED"/>
    <w:rsid w:val="0020227E"/>
    <w:rsid w:val="00202642"/>
    <w:rsid w:val="002031E2"/>
    <w:rsid w:val="00203B3D"/>
    <w:rsid w:val="00204189"/>
    <w:rsid w:val="00204CF7"/>
    <w:rsid w:val="00205AD0"/>
    <w:rsid w:val="002062B1"/>
    <w:rsid w:val="002069F7"/>
    <w:rsid w:val="00206D63"/>
    <w:rsid w:val="00206E0B"/>
    <w:rsid w:val="002072CE"/>
    <w:rsid w:val="0021002D"/>
    <w:rsid w:val="00210817"/>
    <w:rsid w:val="00210F86"/>
    <w:rsid w:val="00211C61"/>
    <w:rsid w:val="0021226B"/>
    <w:rsid w:val="0021238E"/>
    <w:rsid w:val="002124AD"/>
    <w:rsid w:val="0021290C"/>
    <w:rsid w:val="00212E31"/>
    <w:rsid w:val="00213E4A"/>
    <w:rsid w:val="00214270"/>
    <w:rsid w:val="0021691D"/>
    <w:rsid w:val="00216C53"/>
    <w:rsid w:val="00217521"/>
    <w:rsid w:val="00217F3F"/>
    <w:rsid w:val="0022098D"/>
    <w:rsid w:val="00221462"/>
    <w:rsid w:val="00221777"/>
    <w:rsid w:val="00221BFC"/>
    <w:rsid w:val="002223DF"/>
    <w:rsid w:val="00222C77"/>
    <w:rsid w:val="00222EA4"/>
    <w:rsid w:val="00223353"/>
    <w:rsid w:val="002239EF"/>
    <w:rsid w:val="00223A8F"/>
    <w:rsid w:val="00223C2C"/>
    <w:rsid w:val="00223E1A"/>
    <w:rsid w:val="00224542"/>
    <w:rsid w:val="002248A1"/>
    <w:rsid w:val="002253BB"/>
    <w:rsid w:val="00225B78"/>
    <w:rsid w:val="0022652A"/>
    <w:rsid w:val="00226546"/>
    <w:rsid w:val="00226630"/>
    <w:rsid w:val="00226F88"/>
    <w:rsid w:val="00227031"/>
    <w:rsid w:val="0022790B"/>
    <w:rsid w:val="00230C3A"/>
    <w:rsid w:val="0023116E"/>
    <w:rsid w:val="002313F6"/>
    <w:rsid w:val="0023238B"/>
    <w:rsid w:val="0023280C"/>
    <w:rsid w:val="00233173"/>
    <w:rsid w:val="0023368D"/>
    <w:rsid w:val="00233904"/>
    <w:rsid w:val="00233A3F"/>
    <w:rsid w:val="002349A3"/>
    <w:rsid w:val="00234E8E"/>
    <w:rsid w:val="00235476"/>
    <w:rsid w:val="002359CC"/>
    <w:rsid w:val="00235F52"/>
    <w:rsid w:val="0023602D"/>
    <w:rsid w:val="00236E60"/>
    <w:rsid w:val="002378A4"/>
    <w:rsid w:val="00237958"/>
    <w:rsid w:val="002404CD"/>
    <w:rsid w:val="002408CC"/>
    <w:rsid w:val="00241214"/>
    <w:rsid w:val="002420B8"/>
    <w:rsid w:val="00242B64"/>
    <w:rsid w:val="00242F42"/>
    <w:rsid w:val="00243C0A"/>
    <w:rsid w:val="00244723"/>
    <w:rsid w:val="00244E83"/>
    <w:rsid w:val="0024613B"/>
    <w:rsid w:val="002464A7"/>
    <w:rsid w:val="00246824"/>
    <w:rsid w:val="00246C67"/>
    <w:rsid w:val="002470E1"/>
    <w:rsid w:val="002476DB"/>
    <w:rsid w:val="002477E1"/>
    <w:rsid w:val="00247D15"/>
    <w:rsid w:val="0025078D"/>
    <w:rsid w:val="00252803"/>
    <w:rsid w:val="00252CC6"/>
    <w:rsid w:val="0025376C"/>
    <w:rsid w:val="00253DED"/>
    <w:rsid w:val="0025410E"/>
    <w:rsid w:val="002542FD"/>
    <w:rsid w:val="002546F0"/>
    <w:rsid w:val="0025554C"/>
    <w:rsid w:val="00255FED"/>
    <w:rsid w:val="00257B39"/>
    <w:rsid w:val="00260C46"/>
    <w:rsid w:val="00260DBE"/>
    <w:rsid w:val="0026152F"/>
    <w:rsid w:val="00261B1F"/>
    <w:rsid w:val="00261BF2"/>
    <w:rsid w:val="00261DA5"/>
    <w:rsid w:val="002623CE"/>
    <w:rsid w:val="002627A3"/>
    <w:rsid w:val="00262D1E"/>
    <w:rsid w:val="0026300E"/>
    <w:rsid w:val="0026303D"/>
    <w:rsid w:val="0026306E"/>
    <w:rsid w:val="002631FC"/>
    <w:rsid w:val="0026344B"/>
    <w:rsid w:val="002638CC"/>
    <w:rsid w:val="00263A45"/>
    <w:rsid w:val="00263E0E"/>
    <w:rsid w:val="002658F6"/>
    <w:rsid w:val="00265BC3"/>
    <w:rsid w:val="00266030"/>
    <w:rsid w:val="00266DF3"/>
    <w:rsid w:val="00267381"/>
    <w:rsid w:val="00267BB8"/>
    <w:rsid w:val="0027045B"/>
    <w:rsid w:val="0027055F"/>
    <w:rsid w:val="00270E12"/>
    <w:rsid w:val="00272753"/>
    <w:rsid w:val="00272D4C"/>
    <w:rsid w:val="0027386C"/>
    <w:rsid w:val="00274BC7"/>
    <w:rsid w:val="00275F95"/>
    <w:rsid w:val="00275F97"/>
    <w:rsid w:val="002773A8"/>
    <w:rsid w:val="00277E7B"/>
    <w:rsid w:val="00280062"/>
    <w:rsid w:val="002803EA"/>
    <w:rsid w:val="00280E4D"/>
    <w:rsid w:val="00281390"/>
    <w:rsid w:val="00281605"/>
    <w:rsid w:val="002818C7"/>
    <w:rsid w:val="00281A54"/>
    <w:rsid w:val="00281AC3"/>
    <w:rsid w:val="00281AF6"/>
    <w:rsid w:val="0028294C"/>
    <w:rsid w:val="00283203"/>
    <w:rsid w:val="002832CE"/>
    <w:rsid w:val="0028438B"/>
    <w:rsid w:val="002844E0"/>
    <w:rsid w:val="002852A5"/>
    <w:rsid w:val="00286391"/>
    <w:rsid w:val="0028669F"/>
    <w:rsid w:val="002869E1"/>
    <w:rsid w:val="00286BA0"/>
    <w:rsid w:val="0028736D"/>
    <w:rsid w:val="0028765D"/>
    <w:rsid w:val="00290895"/>
    <w:rsid w:val="00290C3B"/>
    <w:rsid w:val="002910AB"/>
    <w:rsid w:val="00291C38"/>
    <w:rsid w:val="0029240C"/>
    <w:rsid w:val="002924A5"/>
    <w:rsid w:val="0029282B"/>
    <w:rsid w:val="002929C5"/>
    <w:rsid w:val="00292F57"/>
    <w:rsid w:val="00293307"/>
    <w:rsid w:val="00293337"/>
    <w:rsid w:val="00294221"/>
    <w:rsid w:val="002946B3"/>
    <w:rsid w:val="002949F6"/>
    <w:rsid w:val="002975FE"/>
    <w:rsid w:val="00297826"/>
    <w:rsid w:val="002979FE"/>
    <w:rsid w:val="002A02EE"/>
    <w:rsid w:val="002A05B9"/>
    <w:rsid w:val="002A08CA"/>
    <w:rsid w:val="002A101B"/>
    <w:rsid w:val="002A2A60"/>
    <w:rsid w:val="002A2BF7"/>
    <w:rsid w:val="002A33D7"/>
    <w:rsid w:val="002A3893"/>
    <w:rsid w:val="002A44D8"/>
    <w:rsid w:val="002A4778"/>
    <w:rsid w:val="002A4869"/>
    <w:rsid w:val="002A4FEA"/>
    <w:rsid w:val="002A4FEF"/>
    <w:rsid w:val="002A5FAD"/>
    <w:rsid w:val="002A612A"/>
    <w:rsid w:val="002A6BB5"/>
    <w:rsid w:val="002A71DA"/>
    <w:rsid w:val="002B00CB"/>
    <w:rsid w:val="002B0385"/>
    <w:rsid w:val="002B0445"/>
    <w:rsid w:val="002B1C8E"/>
    <w:rsid w:val="002B1F90"/>
    <w:rsid w:val="002B299F"/>
    <w:rsid w:val="002B2E77"/>
    <w:rsid w:val="002B2E8B"/>
    <w:rsid w:val="002B3362"/>
    <w:rsid w:val="002B3E58"/>
    <w:rsid w:val="002B4E93"/>
    <w:rsid w:val="002B5C74"/>
    <w:rsid w:val="002B5DCD"/>
    <w:rsid w:val="002B6056"/>
    <w:rsid w:val="002B6DDA"/>
    <w:rsid w:val="002B6EE6"/>
    <w:rsid w:val="002B7932"/>
    <w:rsid w:val="002C060E"/>
    <w:rsid w:val="002C0692"/>
    <w:rsid w:val="002C17EA"/>
    <w:rsid w:val="002C2353"/>
    <w:rsid w:val="002C2811"/>
    <w:rsid w:val="002C3258"/>
    <w:rsid w:val="002C3548"/>
    <w:rsid w:val="002C3F28"/>
    <w:rsid w:val="002C4447"/>
    <w:rsid w:val="002C561D"/>
    <w:rsid w:val="002C5D41"/>
    <w:rsid w:val="002C647E"/>
    <w:rsid w:val="002C6BCE"/>
    <w:rsid w:val="002C6F4A"/>
    <w:rsid w:val="002C7BDD"/>
    <w:rsid w:val="002C7F93"/>
    <w:rsid w:val="002D0254"/>
    <w:rsid w:val="002D05EE"/>
    <w:rsid w:val="002D07C5"/>
    <w:rsid w:val="002D0A30"/>
    <w:rsid w:val="002D1B2E"/>
    <w:rsid w:val="002D1C64"/>
    <w:rsid w:val="002D27BA"/>
    <w:rsid w:val="002D3ECD"/>
    <w:rsid w:val="002D532A"/>
    <w:rsid w:val="002D6A48"/>
    <w:rsid w:val="002D6BCA"/>
    <w:rsid w:val="002D710C"/>
    <w:rsid w:val="002D7DA3"/>
    <w:rsid w:val="002E034B"/>
    <w:rsid w:val="002E038F"/>
    <w:rsid w:val="002E0669"/>
    <w:rsid w:val="002E0C01"/>
    <w:rsid w:val="002E23A8"/>
    <w:rsid w:val="002E2A2B"/>
    <w:rsid w:val="002E2CE3"/>
    <w:rsid w:val="002E2D15"/>
    <w:rsid w:val="002E3439"/>
    <w:rsid w:val="002E4F10"/>
    <w:rsid w:val="002E568E"/>
    <w:rsid w:val="002E5E4C"/>
    <w:rsid w:val="002E5F26"/>
    <w:rsid w:val="002E63BE"/>
    <w:rsid w:val="002E7510"/>
    <w:rsid w:val="002E769B"/>
    <w:rsid w:val="002F0B8D"/>
    <w:rsid w:val="002F2309"/>
    <w:rsid w:val="002F24F1"/>
    <w:rsid w:val="002F2B18"/>
    <w:rsid w:val="002F2DEC"/>
    <w:rsid w:val="002F3227"/>
    <w:rsid w:val="002F35C3"/>
    <w:rsid w:val="002F3AFA"/>
    <w:rsid w:val="002F3E9F"/>
    <w:rsid w:val="002F413D"/>
    <w:rsid w:val="002F4A09"/>
    <w:rsid w:val="002F4C28"/>
    <w:rsid w:val="002F4CBD"/>
    <w:rsid w:val="002F5469"/>
    <w:rsid w:val="002F5835"/>
    <w:rsid w:val="002F5B67"/>
    <w:rsid w:val="002F6554"/>
    <w:rsid w:val="002F6C33"/>
    <w:rsid w:val="002F73E1"/>
    <w:rsid w:val="002F7A84"/>
    <w:rsid w:val="00300044"/>
    <w:rsid w:val="0030180D"/>
    <w:rsid w:val="00301906"/>
    <w:rsid w:val="0030223E"/>
    <w:rsid w:val="0030272E"/>
    <w:rsid w:val="00302C5A"/>
    <w:rsid w:val="0030355C"/>
    <w:rsid w:val="0030398B"/>
    <w:rsid w:val="00303BE1"/>
    <w:rsid w:val="00303C8C"/>
    <w:rsid w:val="0030625B"/>
    <w:rsid w:val="0030625F"/>
    <w:rsid w:val="00306B65"/>
    <w:rsid w:val="00306D0E"/>
    <w:rsid w:val="00307755"/>
    <w:rsid w:val="00311180"/>
    <w:rsid w:val="00312C73"/>
    <w:rsid w:val="0031314E"/>
    <w:rsid w:val="00313FAE"/>
    <w:rsid w:val="003140E1"/>
    <w:rsid w:val="00314B93"/>
    <w:rsid w:val="003150F7"/>
    <w:rsid w:val="00315216"/>
    <w:rsid w:val="00315276"/>
    <w:rsid w:val="003153BD"/>
    <w:rsid w:val="003165C9"/>
    <w:rsid w:val="00316DFA"/>
    <w:rsid w:val="00321ADC"/>
    <w:rsid w:val="00321C78"/>
    <w:rsid w:val="00323E8A"/>
    <w:rsid w:val="003240F8"/>
    <w:rsid w:val="0032535A"/>
    <w:rsid w:val="00325979"/>
    <w:rsid w:val="00325F24"/>
    <w:rsid w:val="003266FD"/>
    <w:rsid w:val="0032701C"/>
    <w:rsid w:val="003277A3"/>
    <w:rsid w:val="00330165"/>
    <w:rsid w:val="00330715"/>
    <w:rsid w:val="00330B91"/>
    <w:rsid w:val="00331D18"/>
    <w:rsid w:val="00331D59"/>
    <w:rsid w:val="00331DC2"/>
    <w:rsid w:val="00331DF0"/>
    <w:rsid w:val="00332608"/>
    <w:rsid w:val="00333684"/>
    <w:rsid w:val="00334263"/>
    <w:rsid w:val="00334554"/>
    <w:rsid w:val="0033476F"/>
    <w:rsid w:val="003364EC"/>
    <w:rsid w:val="003365FA"/>
    <w:rsid w:val="00336E27"/>
    <w:rsid w:val="003372F4"/>
    <w:rsid w:val="00337684"/>
    <w:rsid w:val="00337A59"/>
    <w:rsid w:val="00337B78"/>
    <w:rsid w:val="00340020"/>
    <w:rsid w:val="00340D9D"/>
    <w:rsid w:val="00340F74"/>
    <w:rsid w:val="00340FCD"/>
    <w:rsid w:val="0034105D"/>
    <w:rsid w:val="0034166A"/>
    <w:rsid w:val="003417EC"/>
    <w:rsid w:val="003420AD"/>
    <w:rsid w:val="003458A6"/>
    <w:rsid w:val="003465D2"/>
    <w:rsid w:val="00346B09"/>
    <w:rsid w:val="00346E73"/>
    <w:rsid w:val="00350EAB"/>
    <w:rsid w:val="003513FD"/>
    <w:rsid w:val="00352CF0"/>
    <w:rsid w:val="00353437"/>
    <w:rsid w:val="00353500"/>
    <w:rsid w:val="003535BE"/>
    <w:rsid w:val="00353EEC"/>
    <w:rsid w:val="00354421"/>
    <w:rsid w:val="003555D9"/>
    <w:rsid w:val="00355784"/>
    <w:rsid w:val="00355882"/>
    <w:rsid w:val="0035658B"/>
    <w:rsid w:val="003568D6"/>
    <w:rsid w:val="003570B2"/>
    <w:rsid w:val="00360922"/>
    <w:rsid w:val="0036106D"/>
    <w:rsid w:val="00361B96"/>
    <w:rsid w:val="0036277D"/>
    <w:rsid w:val="00363354"/>
    <w:rsid w:val="003637CA"/>
    <w:rsid w:val="00363EA7"/>
    <w:rsid w:val="0036425A"/>
    <w:rsid w:val="003648E2"/>
    <w:rsid w:val="00364B12"/>
    <w:rsid w:val="00364F26"/>
    <w:rsid w:val="00365B61"/>
    <w:rsid w:val="003660C7"/>
    <w:rsid w:val="00366193"/>
    <w:rsid w:val="00366C7B"/>
    <w:rsid w:val="00370868"/>
    <w:rsid w:val="00370869"/>
    <w:rsid w:val="003711EF"/>
    <w:rsid w:val="003719BB"/>
    <w:rsid w:val="003726BC"/>
    <w:rsid w:val="00372A78"/>
    <w:rsid w:val="0037311E"/>
    <w:rsid w:val="00373D2F"/>
    <w:rsid w:val="00373E44"/>
    <w:rsid w:val="0037445E"/>
    <w:rsid w:val="00375351"/>
    <w:rsid w:val="00375469"/>
    <w:rsid w:val="00375E0D"/>
    <w:rsid w:val="0037608E"/>
    <w:rsid w:val="0037655B"/>
    <w:rsid w:val="0037696C"/>
    <w:rsid w:val="00376FFC"/>
    <w:rsid w:val="00377AE2"/>
    <w:rsid w:val="0038015B"/>
    <w:rsid w:val="00380D6C"/>
    <w:rsid w:val="00380DCD"/>
    <w:rsid w:val="003817A0"/>
    <w:rsid w:val="00381DF8"/>
    <w:rsid w:val="00381E1C"/>
    <w:rsid w:val="0038237B"/>
    <w:rsid w:val="00383D0A"/>
    <w:rsid w:val="00383D55"/>
    <w:rsid w:val="0038501F"/>
    <w:rsid w:val="00386022"/>
    <w:rsid w:val="003870CA"/>
    <w:rsid w:val="00387450"/>
    <w:rsid w:val="003877E9"/>
    <w:rsid w:val="00387E96"/>
    <w:rsid w:val="00387F9D"/>
    <w:rsid w:val="00390073"/>
    <w:rsid w:val="00390E2F"/>
    <w:rsid w:val="00391229"/>
    <w:rsid w:val="00392593"/>
    <w:rsid w:val="00392A43"/>
    <w:rsid w:val="00393D01"/>
    <w:rsid w:val="00394153"/>
    <w:rsid w:val="0039415A"/>
    <w:rsid w:val="00394833"/>
    <w:rsid w:val="00394EE2"/>
    <w:rsid w:val="0039566C"/>
    <w:rsid w:val="0039693F"/>
    <w:rsid w:val="00397255"/>
    <w:rsid w:val="00397CB3"/>
    <w:rsid w:val="003A0674"/>
    <w:rsid w:val="003A0758"/>
    <w:rsid w:val="003A09FD"/>
    <w:rsid w:val="003A1CB0"/>
    <w:rsid w:val="003A2145"/>
    <w:rsid w:val="003A261B"/>
    <w:rsid w:val="003A2734"/>
    <w:rsid w:val="003A3059"/>
    <w:rsid w:val="003A3121"/>
    <w:rsid w:val="003A3317"/>
    <w:rsid w:val="003A3D01"/>
    <w:rsid w:val="003A41A7"/>
    <w:rsid w:val="003A4748"/>
    <w:rsid w:val="003A57F4"/>
    <w:rsid w:val="003A5AC2"/>
    <w:rsid w:val="003A6FDE"/>
    <w:rsid w:val="003A7178"/>
    <w:rsid w:val="003A7870"/>
    <w:rsid w:val="003A78DE"/>
    <w:rsid w:val="003A7C87"/>
    <w:rsid w:val="003B02E1"/>
    <w:rsid w:val="003B032B"/>
    <w:rsid w:val="003B0B58"/>
    <w:rsid w:val="003B2FE2"/>
    <w:rsid w:val="003B3367"/>
    <w:rsid w:val="003B38E6"/>
    <w:rsid w:val="003B4088"/>
    <w:rsid w:val="003B43CE"/>
    <w:rsid w:val="003B4EF9"/>
    <w:rsid w:val="003B4EFD"/>
    <w:rsid w:val="003B52EC"/>
    <w:rsid w:val="003B58D7"/>
    <w:rsid w:val="003B6241"/>
    <w:rsid w:val="003B688E"/>
    <w:rsid w:val="003B6A20"/>
    <w:rsid w:val="003C0D05"/>
    <w:rsid w:val="003C1014"/>
    <w:rsid w:val="003C1144"/>
    <w:rsid w:val="003C1DA5"/>
    <w:rsid w:val="003C1E4C"/>
    <w:rsid w:val="003C310C"/>
    <w:rsid w:val="003C343D"/>
    <w:rsid w:val="003C3813"/>
    <w:rsid w:val="003C41A3"/>
    <w:rsid w:val="003C4C37"/>
    <w:rsid w:val="003C5BC5"/>
    <w:rsid w:val="003C648E"/>
    <w:rsid w:val="003C64BC"/>
    <w:rsid w:val="003C70B8"/>
    <w:rsid w:val="003C7F59"/>
    <w:rsid w:val="003D0157"/>
    <w:rsid w:val="003D018C"/>
    <w:rsid w:val="003D1369"/>
    <w:rsid w:val="003D18E0"/>
    <w:rsid w:val="003D2431"/>
    <w:rsid w:val="003D28E1"/>
    <w:rsid w:val="003D2D50"/>
    <w:rsid w:val="003D381A"/>
    <w:rsid w:val="003D3D14"/>
    <w:rsid w:val="003D3EEA"/>
    <w:rsid w:val="003D46FD"/>
    <w:rsid w:val="003D4792"/>
    <w:rsid w:val="003D5FA2"/>
    <w:rsid w:val="003D6052"/>
    <w:rsid w:val="003D65EF"/>
    <w:rsid w:val="003D6694"/>
    <w:rsid w:val="003D7987"/>
    <w:rsid w:val="003E00D3"/>
    <w:rsid w:val="003E0124"/>
    <w:rsid w:val="003E0277"/>
    <w:rsid w:val="003E08E7"/>
    <w:rsid w:val="003E0BDD"/>
    <w:rsid w:val="003E14BB"/>
    <w:rsid w:val="003E15E0"/>
    <w:rsid w:val="003E1B04"/>
    <w:rsid w:val="003E25D0"/>
    <w:rsid w:val="003E27F7"/>
    <w:rsid w:val="003E305C"/>
    <w:rsid w:val="003E4B05"/>
    <w:rsid w:val="003E545D"/>
    <w:rsid w:val="003E570A"/>
    <w:rsid w:val="003E6205"/>
    <w:rsid w:val="003F0444"/>
    <w:rsid w:val="003F0954"/>
    <w:rsid w:val="003F0AE8"/>
    <w:rsid w:val="003F10F2"/>
    <w:rsid w:val="003F1151"/>
    <w:rsid w:val="003F1A12"/>
    <w:rsid w:val="003F1B0C"/>
    <w:rsid w:val="003F201F"/>
    <w:rsid w:val="003F2A3D"/>
    <w:rsid w:val="003F2E12"/>
    <w:rsid w:val="003F30BA"/>
    <w:rsid w:val="003F320D"/>
    <w:rsid w:val="003F34E3"/>
    <w:rsid w:val="003F356D"/>
    <w:rsid w:val="003F369F"/>
    <w:rsid w:val="003F3A83"/>
    <w:rsid w:val="003F3DF8"/>
    <w:rsid w:val="003F3FC1"/>
    <w:rsid w:val="003F41F2"/>
    <w:rsid w:val="003F42A5"/>
    <w:rsid w:val="003F4E50"/>
    <w:rsid w:val="003F4FF8"/>
    <w:rsid w:val="003F546A"/>
    <w:rsid w:val="003F5AF0"/>
    <w:rsid w:val="003F5BDE"/>
    <w:rsid w:val="003F6053"/>
    <w:rsid w:val="003F749D"/>
    <w:rsid w:val="00400318"/>
    <w:rsid w:val="00400E5D"/>
    <w:rsid w:val="00400E95"/>
    <w:rsid w:val="00400F1D"/>
    <w:rsid w:val="00401F19"/>
    <w:rsid w:val="00402AA6"/>
    <w:rsid w:val="00402C3A"/>
    <w:rsid w:val="00404119"/>
    <w:rsid w:val="004044E0"/>
    <w:rsid w:val="004045E8"/>
    <w:rsid w:val="0040485D"/>
    <w:rsid w:val="00404C26"/>
    <w:rsid w:val="004051F2"/>
    <w:rsid w:val="00406556"/>
    <w:rsid w:val="00406723"/>
    <w:rsid w:val="00406F9D"/>
    <w:rsid w:val="00407484"/>
    <w:rsid w:val="00407546"/>
    <w:rsid w:val="004076CE"/>
    <w:rsid w:val="00407D31"/>
    <w:rsid w:val="0041025B"/>
    <w:rsid w:val="00410354"/>
    <w:rsid w:val="00410B74"/>
    <w:rsid w:val="00410EB0"/>
    <w:rsid w:val="00411AC3"/>
    <w:rsid w:val="00411B7D"/>
    <w:rsid w:val="0041258B"/>
    <w:rsid w:val="00413162"/>
    <w:rsid w:val="00413328"/>
    <w:rsid w:val="004136D1"/>
    <w:rsid w:val="00413CF1"/>
    <w:rsid w:val="00413F50"/>
    <w:rsid w:val="004144E5"/>
    <w:rsid w:val="004155B5"/>
    <w:rsid w:val="00420050"/>
    <w:rsid w:val="004204F5"/>
    <w:rsid w:val="00421D0F"/>
    <w:rsid w:val="004226AA"/>
    <w:rsid w:val="00422A3B"/>
    <w:rsid w:val="00423492"/>
    <w:rsid w:val="00423DEF"/>
    <w:rsid w:val="00423E0A"/>
    <w:rsid w:val="004246F8"/>
    <w:rsid w:val="00425CAC"/>
    <w:rsid w:val="00426175"/>
    <w:rsid w:val="00426B46"/>
    <w:rsid w:val="00426FA8"/>
    <w:rsid w:val="00427194"/>
    <w:rsid w:val="004274E9"/>
    <w:rsid w:val="00427B64"/>
    <w:rsid w:val="00427CA3"/>
    <w:rsid w:val="004306F3"/>
    <w:rsid w:val="004321B0"/>
    <w:rsid w:val="0043286A"/>
    <w:rsid w:val="00432934"/>
    <w:rsid w:val="00432D81"/>
    <w:rsid w:val="004332BB"/>
    <w:rsid w:val="0043393F"/>
    <w:rsid w:val="00433953"/>
    <w:rsid w:val="00433EC4"/>
    <w:rsid w:val="004343E7"/>
    <w:rsid w:val="004346C5"/>
    <w:rsid w:val="004348AE"/>
    <w:rsid w:val="004349DF"/>
    <w:rsid w:val="004351C3"/>
    <w:rsid w:val="004355F6"/>
    <w:rsid w:val="004360D1"/>
    <w:rsid w:val="00436487"/>
    <w:rsid w:val="004373D8"/>
    <w:rsid w:val="00437FD3"/>
    <w:rsid w:val="0044046F"/>
    <w:rsid w:val="0044052F"/>
    <w:rsid w:val="00440924"/>
    <w:rsid w:val="00440A89"/>
    <w:rsid w:val="00440BE9"/>
    <w:rsid w:val="004419C6"/>
    <w:rsid w:val="00441FEC"/>
    <w:rsid w:val="00442337"/>
    <w:rsid w:val="0044282A"/>
    <w:rsid w:val="00442BB5"/>
    <w:rsid w:val="00443012"/>
    <w:rsid w:val="004431DD"/>
    <w:rsid w:val="00443443"/>
    <w:rsid w:val="00443589"/>
    <w:rsid w:val="00443B6A"/>
    <w:rsid w:val="00445456"/>
    <w:rsid w:val="00446C72"/>
    <w:rsid w:val="004501DC"/>
    <w:rsid w:val="0045111F"/>
    <w:rsid w:val="00451313"/>
    <w:rsid w:val="0045199C"/>
    <w:rsid w:val="00451B1C"/>
    <w:rsid w:val="00452EBB"/>
    <w:rsid w:val="00453666"/>
    <w:rsid w:val="004545FB"/>
    <w:rsid w:val="00454663"/>
    <w:rsid w:val="00454A6C"/>
    <w:rsid w:val="00454C83"/>
    <w:rsid w:val="00454CC9"/>
    <w:rsid w:val="00454F62"/>
    <w:rsid w:val="00455061"/>
    <w:rsid w:val="00455AEB"/>
    <w:rsid w:val="00455E44"/>
    <w:rsid w:val="00455F45"/>
    <w:rsid w:val="00456A18"/>
    <w:rsid w:val="00456B23"/>
    <w:rsid w:val="004573B9"/>
    <w:rsid w:val="004574CD"/>
    <w:rsid w:val="004577CE"/>
    <w:rsid w:val="00460DE1"/>
    <w:rsid w:val="00463C8F"/>
    <w:rsid w:val="00464C64"/>
    <w:rsid w:val="00464DC2"/>
    <w:rsid w:val="00465E73"/>
    <w:rsid w:val="004663AA"/>
    <w:rsid w:val="00470113"/>
    <w:rsid w:val="00470C04"/>
    <w:rsid w:val="004710A7"/>
    <w:rsid w:val="00471789"/>
    <w:rsid w:val="00472001"/>
    <w:rsid w:val="0047238E"/>
    <w:rsid w:val="004724B6"/>
    <w:rsid w:val="004736F4"/>
    <w:rsid w:val="00474393"/>
    <w:rsid w:val="00474FE4"/>
    <w:rsid w:val="0047502B"/>
    <w:rsid w:val="004751BC"/>
    <w:rsid w:val="0047733B"/>
    <w:rsid w:val="0047765F"/>
    <w:rsid w:val="00477960"/>
    <w:rsid w:val="00477B34"/>
    <w:rsid w:val="00480C40"/>
    <w:rsid w:val="00480EFE"/>
    <w:rsid w:val="00481159"/>
    <w:rsid w:val="004816E0"/>
    <w:rsid w:val="00482344"/>
    <w:rsid w:val="00482530"/>
    <w:rsid w:val="00482AAE"/>
    <w:rsid w:val="00482AE3"/>
    <w:rsid w:val="004841EE"/>
    <w:rsid w:val="00484946"/>
    <w:rsid w:val="00484F74"/>
    <w:rsid w:val="00484FE6"/>
    <w:rsid w:val="0048638F"/>
    <w:rsid w:val="004866DE"/>
    <w:rsid w:val="00486BFE"/>
    <w:rsid w:val="00486D9A"/>
    <w:rsid w:val="004879FA"/>
    <w:rsid w:val="00487CED"/>
    <w:rsid w:val="00487DFB"/>
    <w:rsid w:val="00490E44"/>
    <w:rsid w:val="00490E70"/>
    <w:rsid w:val="00491A69"/>
    <w:rsid w:val="00491B6D"/>
    <w:rsid w:val="004926E4"/>
    <w:rsid w:val="0049294C"/>
    <w:rsid w:val="00492C5E"/>
    <w:rsid w:val="00493466"/>
    <w:rsid w:val="00494B89"/>
    <w:rsid w:val="00495182"/>
    <w:rsid w:val="00495466"/>
    <w:rsid w:val="004967F7"/>
    <w:rsid w:val="00496986"/>
    <w:rsid w:val="00496E18"/>
    <w:rsid w:val="004A02BB"/>
    <w:rsid w:val="004A04E7"/>
    <w:rsid w:val="004A1365"/>
    <w:rsid w:val="004A1CEE"/>
    <w:rsid w:val="004A1D1F"/>
    <w:rsid w:val="004A1D84"/>
    <w:rsid w:val="004A2370"/>
    <w:rsid w:val="004A285A"/>
    <w:rsid w:val="004A286E"/>
    <w:rsid w:val="004A368A"/>
    <w:rsid w:val="004A3DE5"/>
    <w:rsid w:val="004A45F6"/>
    <w:rsid w:val="004A4FB6"/>
    <w:rsid w:val="004A7ED6"/>
    <w:rsid w:val="004A7EF3"/>
    <w:rsid w:val="004B0730"/>
    <w:rsid w:val="004B0B5F"/>
    <w:rsid w:val="004B161D"/>
    <w:rsid w:val="004B1915"/>
    <w:rsid w:val="004B3371"/>
    <w:rsid w:val="004B3611"/>
    <w:rsid w:val="004B367B"/>
    <w:rsid w:val="004B395C"/>
    <w:rsid w:val="004B3F46"/>
    <w:rsid w:val="004B5261"/>
    <w:rsid w:val="004B5332"/>
    <w:rsid w:val="004B58F9"/>
    <w:rsid w:val="004B7163"/>
    <w:rsid w:val="004C0DF4"/>
    <w:rsid w:val="004C1FAE"/>
    <w:rsid w:val="004C1FFC"/>
    <w:rsid w:val="004C2B2D"/>
    <w:rsid w:val="004C31C2"/>
    <w:rsid w:val="004C3B68"/>
    <w:rsid w:val="004C4D29"/>
    <w:rsid w:val="004C5BA6"/>
    <w:rsid w:val="004C5E0C"/>
    <w:rsid w:val="004C65B7"/>
    <w:rsid w:val="004C70FE"/>
    <w:rsid w:val="004C7218"/>
    <w:rsid w:val="004C738E"/>
    <w:rsid w:val="004C790C"/>
    <w:rsid w:val="004D0698"/>
    <w:rsid w:val="004D1B4E"/>
    <w:rsid w:val="004D3578"/>
    <w:rsid w:val="004D42B4"/>
    <w:rsid w:val="004D524A"/>
    <w:rsid w:val="004D5332"/>
    <w:rsid w:val="004D535A"/>
    <w:rsid w:val="004D5759"/>
    <w:rsid w:val="004D57B3"/>
    <w:rsid w:val="004D5999"/>
    <w:rsid w:val="004D5B5A"/>
    <w:rsid w:val="004D5F6A"/>
    <w:rsid w:val="004D5F6C"/>
    <w:rsid w:val="004D64F8"/>
    <w:rsid w:val="004D67C2"/>
    <w:rsid w:val="004D7905"/>
    <w:rsid w:val="004E060B"/>
    <w:rsid w:val="004E1738"/>
    <w:rsid w:val="004E3DD1"/>
    <w:rsid w:val="004E4961"/>
    <w:rsid w:val="004E4A38"/>
    <w:rsid w:val="004E601E"/>
    <w:rsid w:val="004E72AB"/>
    <w:rsid w:val="004F05FB"/>
    <w:rsid w:val="004F081E"/>
    <w:rsid w:val="004F10F9"/>
    <w:rsid w:val="004F11D1"/>
    <w:rsid w:val="004F1410"/>
    <w:rsid w:val="004F23AC"/>
    <w:rsid w:val="004F2701"/>
    <w:rsid w:val="004F3226"/>
    <w:rsid w:val="004F3D12"/>
    <w:rsid w:val="004F42E7"/>
    <w:rsid w:val="004F538B"/>
    <w:rsid w:val="004F5A69"/>
    <w:rsid w:val="004F63F7"/>
    <w:rsid w:val="004F71E8"/>
    <w:rsid w:val="004F74F5"/>
    <w:rsid w:val="004F774B"/>
    <w:rsid w:val="00501A1A"/>
    <w:rsid w:val="00501F79"/>
    <w:rsid w:val="00502185"/>
    <w:rsid w:val="005026ED"/>
    <w:rsid w:val="00503598"/>
    <w:rsid w:val="0050368A"/>
    <w:rsid w:val="00503A46"/>
    <w:rsid w:val="00504355"/>
    <w:rsid w:val="0050435D"/>
    <w:rsid w:val="005045ED"/>
    <w:rsid w:val="00504E18"/>
    <w:rsid w:val="00505011"/>
    <w:rsid w:val="00505A6E"/>
    <w:rsid w:val="005064E8"/>
    <w:rsid w:val="005067F8"/>
    <w:rsid w:val="00506B16"/>
    <w:rsid w:val="00507405"/>
    <w:rsid w:val="00507F1E"/>
    <w:rsid w:val="005108FA"/>
    <w:rsid w:val="00510B0A"/>
    <w:rsid w:val="00511371"/>
    <w:rsid w:val="00511738"/>
    <w:rsid w:val="00512025"/>
    <w:rsid w:val="005123F8"/>
    <w:rsid w:val="005128F5"/>
    <w:rsid w:val="00512A3C"/>
    <w:rsid w:val="005150C7"/>
    <w:rsid w:val="0051523C"/>
    <w:rsid w:val="0051559D"/>
    <w:rsid w:val="00515FE3"/>
    <w:rsid w:val="005160B3"/>
    <w:rsid w:val="00516540"/>
    <w:rsid w:val="00516D62"/>
    <w:rsid w:val="00516FC4"/>
    <w:rsid w:val="005175F3"/>
    <w:rsid w:val="00517B40"/>
    <w:rsid w:val="005200EE"/>
    <w:rsid w:val="005203CF"/>
    <w:rsid w:val="00520B5E"/>
    <w:rsid w:val="00521057"/>
    <w:rsid w:val="00521959"/>
    <w:rsid w:val="0052293D"/>
    <w:rsid w:val="00522BFB"/>
    <w:rsid w:val="00523595"/>
    <w:rsid w:val="00523864"/>
    <w:rsid w:val="005239C6"/>
    <w:rsid w:val="00524CA4"/>
    <w:rsid w:val="005251DC"/>
    <w:rsid w:val="00526AA6"/>
    <w:rsid w:val="00526F34"/>
    <w:rsid w:val="005273C0"/>
    <w:rsid w:val="00527887"/>
    <w:rsid w:val="005305DA"/>
    <w:rsid w:val="005308D7"/>
    <w:rsid w:val="00530F3B"/>
    <w:rsid w:val="005313F0"/>
    <w:rsid w:val="00531E83"/>
    <w:rsid w:val="00532E59"/>
    <w:rsid w:val="005334F3"/>
    <w:rsid w:val="00533F9D"/>
    <w:rsid w:val="00534A15"/>
    <w:rsid w:val="00535CEE"/>
    <w:rsid w:val="0053643B"/>
    <w:rsid w:val="00536779"/>
    <w:rsid w:val="0053751D"/>
    <w:rsid w:val="0054029E"/>
    <w:rsid w:val="005406EF"/>
    <w:rsid w:val="005412C2"/>
    <w:rsid w:val="00541575"/>
    <w:rsid w:val="00542073"/>
    <w:rsid w:val="00542281"/>
    <w:rsid w:val="00542646"/>
    <w:rsid w:val="0054318F"/>
    <w:rsid w:val="005433DB"/>
    <w:rsid w:val="00543497"/>
    <w:rsid w:val="00545171"/>
    <w:rsid w:val="0054541B"/>
    <w:rsid w:val="00545BF4"/>
    <w:rsid w:val="0054639D"/>
    <w:rsid w:val="00547D88"/>
    <w:rsid w:val="00547FC9"/>
    <w:rsid w:val="00550116"/>
    <w:rsid w:val="00550234"/>
    <w:rsid w:val="00550E87"/>
    <w:rsid w:val="00551294"/>
    <w:rsid w:val="0055246E"/>
    <w:rsid w:val="00552870"/>
    <w:rsid w:val="00552E50"/>
    <w:rsid w:val="005535D8"/>
    <w:rsid w:val="0055376A"/>
    <w:rsid w:val="00553F11"/>
    <w:rsid w:val="00554601"/>
    <w:rsid w:val="00554A06"/>
    <w:rsid w:val="00554A87"/>
    <w:rsid w:val="00555132"/>
    <w:rsid w:val="00556BFC"/>
    <w:rsid w:val="00556D76"/>
    <w:rsid w:val="00560109"/>
    <w:rsid w:val="005601C3"/>
    <w:rsid w:val="005603E0"/>
    <w:rsid w:val="0056061C"/>
    <w:rsid w:val="00560D17"/>
    <w:rsid w:val="005610D2"/>
    <w:rsid w:val="0056167E"/>
    <w:rsid w:val="00561DB3"/>
    <w:rsid w:val="00561EAE"/>
    <w:rsid w:val="005620B5"/>
    <w:rsid w:val="005620D5"/>
    <w:rsid w:val="0056270E"/>
    <w:rsid w:val="00562C1E"/>
    <w:rsid w:val="00562F43"/>
    <w:rsid w:val="00563103"/>
    <w:rsid w:val="005632EF"/>
    <w:rsid w:val="005635A9"/>
    <w:rsid w:val="00563BF4"/>
    <w:rsid w:val="00564CC7"/>
    <w:rsid w:val="005654C5"/>
    <w:rsid w:val="00565550"/>
    <w:rsid w:val="00567945"/>
    <w:rsid w:val="00570639"/>
    <w:rsid w:val="00570E8C"/>
    <w:rsid w:val="00570F87"/>
    <w:rsid w:val="00571269"/>
    <w:rsid w:val="00571530"/>
    <w:rsid w:val="00572302"/>
    <w:rsid w:val="005730B4"/>
    <w:rsid w:val="005735A6"/>
    <w:rsid w:val="00574296"/>
    <w:rsid w:val="005742ED"/>
    <w:rsid w:val="00574653"/>
    <w:rsid w:val="0057498C"/>
    <w:rsid w:val="00574BC7"/>
    <w:rsid w:val="005754B5"/>
    <w:rsid w:val="00576FA0"/>
    <w:rsid w:val="00577D35"/>
    <w:rsid w:val="00577FD0"/>
    <w:rsid w:val="005804C1"/>
    <w:rsid w:val="00580DE6"/>
    <w:rsid w:val="00580E8B"/>
    <w:rsid w:val="0058113B"/>
    <w:rsid w:val="00581C2A"/>
    <w:rsid w:val="005823A2"/>
    <w:rsid w:val="00582886"/>
    <w:rsid w:val="00583668"/>
    <w:rsid w:val="005841A8"/>
    <w:rsid w:val="00584600"/>
    <w:rsid w:val="00584760"/>
    <w:rsid w:val="0058557C"/>
    <w:rsid w:val="0058631A"/>
    <w:rsid w:val="00586A21"/>
    <w:rsid w:val="00587991"/>
    <w:rsid w:val="0059068B"/>
    <w:rsid w:val="00590FDC"/>
    <w:rsid w:val="00592283"/>
    <w:rsid w:val="00592743"/>
    <w:rsid w:val="00592B12"/>
    <w:rsid w:val="00592C75"/>
    <w:rsid w:val="00592CD1"/>
    <w:rsid w:val="00594118"/>
    <w:rsid w:val="00594270"/>
    <w:rsid w:val="005945ED"/>
    <w:rsid w:val="00594C41"/>
    <w:rsid w:val="00594F40"/>
    <w:rsid w:val="005950D0"/>
    <w:rsid w:val="005967B5"/>
    <w:rsid w:val="0059730C"/>
    <w:rsid w:val="00597BCA"/>
    <w:rsid w:val="005A0AB7"/>
    <w:rsid w:val="005A2043"/>
    <w:rsid w:val="005A2748"/>
    <w:rsid w:val="005A2D02"/>
    <w:rsid w:val="005A3AB9"/>
    <w:rsid w:val="005A3F89"/>
    <w:rsid w:val="005A4234"/>
    <w:rsid w:val="005A4880"/>
    <w:rsid w:val="005A4E62"/>
    <w:rsid w:val="005A50CC"/>
    <w:rsid w:val="005A5925"/>
    <w:rsid w:val="005A7160"/>
    <w:rsid w:val="005A788E"/>
    <w:rsid w:val="005A7B6C"/>
    <w:rsid w:val="005B0DCB"/>
    <w:rsid w:val="005B1284"/>
    <w:rsid w:val="005B1E2C"/>
    <w:rsid w:val="005B1F33"/>
    <w:rsid w:val="005B1FCF"/>
    <w:rsid w:val="005B208C"/>
    <w:rsid w:val="005B2D06"/>
    <w:rsid w:val="005B2E86"/>
    <w:rsid w:val="005B3866"/>
    <w:rsid w:val="005B3C3A"/>
    <w:rsid w:val="005B3DD4"/>
    <w:rsid w:val="005B4222"/>
    <w:rsid w:val="005B4624"/>
    <w:rsid w:val="005B5000"/>
    <w:rsid w:val="005B5A48"/>
    <w:rsid w:val="005B5B25"/>
    <w:rsid w:val="005B5C6A"/>
    <w:rsid w:val="005B6ABC"/>
    <w:rsid w:val="005B6C48"/>
    <w:rsid w:val="005B751C"/>
    <w:rsid w:val="005B7FD2"/>
    <w:rsid w:val="005C079A"/>
    <w:rsid w:val="005C0BF7"/>
    <w:rsid w:val="005C23AF"/>
    <w:rsid w:val="005C244A"/>
    <w:rsid w:val="005C2903"/>
    <w:rsid w:val="005C2C9F"/>
    <w:rsid w:val="005C3CD1"/>
    <w:rsid w:val="005C432E"/>
    <w:rsid w:val="005C4867"/>
    <w:rsid w:val="005C5A24"/>
    <w:rsid w:val="005C6112"/>
    <w:rsid w:val="005C6C4B"/>
    <w:rsid w:val="005C6FB9"/>
    <w:rsid w:val="005C7521"/>
    <w:rsid w:val="005D006A"/>
    <w:rsid w:val="005D10CA"/>
    <w:rsid w:val="005D1675"/>
    <w:rsid w:val="005D174C"/>
    <w:rsid w:val="005D1B42"/>
    <w:rsid w:val="005D403E"/>
    <w:rsid w:val="005D47E4"/>
    <w:rsid w:val="005D482C"/>
    <w:rsid w:val="005D4D42"/>
    <w:rsid w:val="005D55B6"/>
    <w:rsid w:val="005D64B1"/>
    <w:rsid w:val="005D67EF"/>
    <w:rsid w:val="005D6C1D"/>
    <w:rsid w:val="005D6DF4"/>
    <w:rsid w:val="005D6F87"/>
    <w:rsid w:val="005D729A"/>
    <w:rsid w:val="005D75F7"/>
    <w:rsid w:val="005D7A2D"/>
    <w:rsid w:val="005E0024"/>
    <w:rsid w:val="005E01CB"/>
    <w:rsid w:val="005E046C"/>
    <w:rsid w:val="005E05FD"/>
    <w:rsid w:val="005E06F6"/>
    <w:rsid w:val="005E115F"/>
    <w:rsid w:val="005E12A5"/>
    <w:rsid w:val="005E12E9"/>
    <w:rsid w:val="005E1F49"/>
    <w:rsid w:val="005E3688"/>
    <w:rsid w:val="005E402E"/>
    <w:rsid w:val="005E41F0"/>
    <w:rsid w:val="005E4659"/>
    <w:rsid w:val="005E4E6C"/>
    <w:rsid w:val="005E5306"/>
    <w:rsid w:val="005E5BA2"/>
    <w:rsid w:val="005E5BDB"/>
    <w:rsid w:val="005E692D"/>
    <w:rsid w:val="005E6D59"/>
    <w:rsid w:val="005E6E0D"/>
    <w:rsid w:val="005E7482"/>
    <w:rsid w:val="005E74A4"/>
    <w:rsid w:val="005E791C"/>
    <w:rsid w:val="005E7A7F"/>
    <w:rsid w:val="005E7AB2"/>
    <w:rsid w:val="005F0D32"/>
    <w:rsid w:val="005F14A1"/>
    <w:rsid w:val="005F174D"/>
    <w:rsid w:val="005F18DE"/>
    <w:rsid w:val="005F1C05"/>
    <w:rsid w:val="005F1CD1"/>
    <w:rsid w:val="005F2289"/>
    <w:rsid w:val="005F2ABC"/>
    <w:rsid w:val="005F2AC1"/>
    <w:rsid w:val="005F3BDB"/>
    <w:rsid w:val="005F42C7"/>
    <w:rsid w:val="005F4B15"/>
    <w:rsid w:val="005F4B1D"/>
    <w:rsid w:val="005F4CA2"/>
    <w:rsid w:val="005F58AF"/>
    <w:rsid w:val="005F5B74"/>
    <w:rsid w:val="005F6B64"/>
    <w:rsid w:val="005F6D24"/>
    <w:rsid w:val="005F7142"/>
    <w:rsid w:val="005F75F9"/>
    <w:rsid w:val="005F7896"/>
    <w:rsid w:val="005F7E20"/>
    <w:rsid w:val="006004F0"/>
    <w:rsid w:val="006015AB"/>
    <w:rsid w:val="00602A45"/>
    <w:rsid w:val="00602CD0"/>
    <w:rsid w:val="00603EE7"/>
    <w:rsid w:val="00604CA1"/>
    <w:rsid w:val="006051F3"/>
    <w:rsid w:val="00605A56"/>
    <w:rsid w:val="00606441"/>
    <w:rsid w:val="00606A36"/>
    <w:rsid w:val="0060713B"/>
    <w:rsid w:val="00607F39"/>
    <w:rsid w:val="006107E8"/>
    <w:rsid w:val="006114BE"/>
    <w:rsid w:val="00612605"/>
    <w:rsid w:val="00612720"/>
    <w:rsid w:val="00612987"/>
    <w:rsid w:val="00612D8E"/>
    <w:rsid w:val="0061363C"/>
    <w:rsid w:val="006139BF"/>
    <w:rsid w:val="00613A4E"/>
    <w:rsid w:val="00613FC0"/>
    <w:rsid w:val="00614DEA"/>
    <w:rsid w:val="006155F5"/>
    <w:rsid w:val="006160D7"/>
    <w:rsid w:val="006160DB"/>
    <w:rsid w:val="00616AC7"/>
    <w:rsid w:val="00616D3E"/>
    <w:rsid w:val="00617D43"/>
    <w:rsid w:val="00617F2A"/>
    <w:rsid w:val="0062052C"/>
    <w:rsid w:val="0062073C"/>
    <w:rsid w:val="00620AB1"/>
    <w:rsid w:val="00620AC8"/>
    <w:rsid w:val="00621068"/>
    <w:rsid w:val="00621EB7"/>
    <w:rsid w:val="0062225D"/>
    <w:rsid w:val="006227C1"/>
    <w:rsid w:val="00622E9E"/>
    <w:rsid w:val="0062345B"/>
    <w:rsid w:val="00623632"/>
    <w:rsid w:val="00623C44"/>
    <w:rsid w:val="0062417E"/>
    <w:rsid w:val="006246DA"/>
    <w:rsid w:val="00624C2B"/>
    <w:rsid w:val="00624F76"/>
    <w:rsid w:val="006257E1"/>
    <w:rsid w:val="00625D76"/>
    <w:rsid w:val="006266CA"/>
    <w:rsid w:val="006267CD"/>
    <w:rsid w:val="00627774"/>
    <w:rsid w:val="00627C78"/>
    <w:rsid w:val="00627E6F"/>
    <w:rsid w:val="0063029F"/>
    <w:rsid w:val="006304A9"/>
    <w:rsid w:val="006314B1"/>
    <w:rsid w:val="0063169B"/>
    <w:rsid w:val="006317A0"/>
    <w:rsid w:val="00631828"/>
    <w:rsid w:val="00632861"/>
    <w:rsid w:val="006329D7"/>
    <w:rsid w:val="0063300B"/>
    <w:rsid w:val="00633290"/>
    <w:rsid w:val="00633BD1"/>
    <w:rsid w:val="006345BB"/>
    <w:rsid w:val="006352E8"/>
    <w:rsid w:val="00635DE1"/>
    <w:rsid w:val="00636EFC"/>
    <w:rsid w:val="00637048"/>
    <w:rsid w:val="00637212"/>
    <w:rsid w:val="0063732C"/>
    <w:rsid w:val="00637E3A"/>
    <w:rsid w:val="00640387"/>
    <w:rsid w:val="00641447"/>
    <w:rsid w:val="00641B0E"/>
    <w:rsid w:val="006423C2"/>
    <w:rsid w:val="00642546"/>
    <w:rsid w:val="006429C9"/>
    <w:rsid w:val="006435BB"/>
    <w:rsid w:val="00643C56"/>
    <w:rsid w:val="00643CBB"/>
    <w:rsid w:val="00643F5B"/>
    <w:rsid w:val="00644DA6"/>
    <w:rsid w:val="00645624"/>
    <w:rsid w:val="00645A38"/>
    <w:rsid w:val="00645AA1"/>
    <w:rsid w:val="00646FF9"/>
    <w:rsid w:val="00650612"/>
    <w:rsid w:val="00651151"/>
    <w:rsid w:val="00651C07"/>
    <w:rsid w:val="00652245"/>
    <w:rsid w:val="00652ABB"/>
    <w:rsid w:val="00653221"/>
    <w:rsid w:val="00653F68"/>
    <w:rsid w:val="00654492"/>
    <w:rsid w:val="00654C28"/>
    <w:rsid w:val="00655CE2"/>
    <w:rsid w:val="006565FE"/>
    <w:rsid w:val="006566E0"/>
    <w:rsid w:val="00656B68"/>
    <w:rsid w:val="00657127"/>
    <w:rsid w:val="006572A5"/>
    <w:rsid w:val="00660C97"/>
    <w:rsid w:val="0066133D"/>
    <w:rsid w:val="00662004"/>
    <w:rsid w:val="006632E3"/>
    <w:rsid w:val="006637FE"/>
    <w:rsid w:val="006640D6"/>
    <w:rsid w:val="006643D4"/>
    <w:rsid w:val="006667BF"/>
    <w:rsid w:val="0066682A"/>
    <w:rsid w:val="00666CB6"/>
    <w:rsid w:val="00667154"/>
    <w:rsid w:val="00667459"/>
    <w:rsid w:val="00667777"/>
    <w:rsid w:val="006679A5"/>
    <w:rsid w:val="00667A80"/>
    <w:rsid w:val="00671F1C"/>
    <w:rsid w:val="006724A6"/>
    <w:rsid w:val="00672652"/>
    <w:rsid w:val="0067287A"/>
    <w:rsid w:val="006732FD"/>
    <w:rsid w:val="006739CD"/>
    <w:rsid w:val="00673C53"/>
    <w:rsid w:val="006757DB"/>
    <w:rsid w:val="00675CD4"/>
    <w:rsid w:val="006762C5"/>
    <w:rsid w:val="00676D25"/>
    <w:rsid w:val="00677270"/>
    <w:rsid w:val="00677E65"/>
    <w:rsid w:val="0068016D"/>
    <w:rsid w:val="006803E0"/>
    <w:rsid w:val="00680AD4"/>
    <w:rsid w:val="006813E3"/>
    <w:rsid w:val="0068172E"/>
    <w:rsid w:val="0068196E"/>
    <w:rsid w:val="00681FA3"/>
    <w:rsid w:val="00682404"/>
    <w:rsid w:val="0068354F"/>
    <w:rsid w:val="00683F0A"/>
    <w:rsid w:val="00684094"/>
    <w:rsid w:val="006840C5"/>
    <w:rsid w:val="0068431E"/>
    <w:rsid w:val="0068476A"/>
    <w:rsid w:val="006848EE"/>
    <w:rsid w:val="0068515F"/>
    <w:rsid w:val="0068530F"/>
    <w:rsid w:val="00685757"/>
    <w:rsid w:val="00685782"/>
    <w:rsid w:val="00686375"/>
    <w:rsid w:val="006868F4"/>
    <w:rsid w:val="006869E3"/>
    <w:rsid w:val="00687000"/>
    <w:rsid w:val="0068780B"/>
    <w:rsid w:val="00687A7A"/>
    <w:rsid w:val="00687ED0"/>
    <w:rsid w:val="00692652"/>
    <w:rsid w:val="006926F7"/>
    <w:rsid w:val="006929F5"/>
    <w:rsid w:val="00692C34"/>
    <w:rsid w:val="006930C0"/>
    <w:rsid w:val="006935F1"/>
    <w:rsid w:val="00693A46"/>
    <w:rsid w:val="00693F2C"/>
    <w:rsid w:val="00695195"/>
    <w:rsid w:val="0069610C"/>
    <w:rsid w:val="0069640B"/>
    <w:rsid w:val="0069655A"/>
    <w:rsid w:val="00696DD4"/>
    <w:rsid w:val="00697707"/>
    <w:rsid w:val="00697B3F"/>
    <w:rsid w:val="00697C03"/>
    <w:rsid w:val="00697F72"/>
    <w:rsid w:val="006A0CF7"/>
    <w:rsid w:val="006A0DDC"/>
    <w:rsid w:val="006A1482"/>
    <w:rsid w:val="006A19C0"/>
    <w:rsid w:val="006A2921"/>
    <w:rsid w:val="006A441D"/>
    <w:rsid w:val="006A4780"/>
    <w:rsid w:val="006A4DCB"/>
    <w:rsid w:val="006A58C5"/>
    <w:rsid w:val="006A5CBA"/>
    <w:rsid w:val="006A5F53"/>
    <w:rsid w:val="006A5FF4"/>
    <w:rsid w:val="006A7029"/>
    <w:rsid w:val="006A71AF"/>
    <w:rsid w:val="006A7C1E"/>
    <w:rsid w:val="006B0A9A"/>
    <w:rsid w:val="006B118C"/>
    <w:rsid w:val="006B165E"/>
    <w:rsid w:val="006B185C"/>
    <w:rsid w:val="006B198E"/>
    <w:rsid w:val="006B1A39"/>
    <w:rsid w:val="006B238E"/>
    <w:rsid w:val="006B29A9"/>
    <w:rsid w:val="006B32B1"/>
    <w:rsid w:val="006B3778"/>
    <w:rsid w:val="006B3794"/>
    <w:rsid w:val="006B418A"/>
    <w:rsid w:val="006B5318"/>
    <w:rsid w:val="006B5953"/>
    <w:rsid w:val="006B612D"/>
    <w:rsid w:val="006B6249"/>
    <w:rsid w:val="006B62DE"/>
    <w:rsid w:val="006B7401"/>
    <w:rsid w:val="006B7480"/>
    <w:rsid w:val="006B7E73"/>
    <w:rsid w:val="006C0DF3"/>
    <w:rsid w:val="006C11A9"/>
    <w:rsid w:val="006C2C26"/>
    <w:rsid w:val="006C365F"/>
    <w:rsid w:val="006C3C8C"/>
    <w:rsid w:val="006C3E64"/>
    <w:rsid w:val="006C4161"/>
    <w:rsid w:val="006C4549"/>
    <w:rsid w:val="006C52FD"/>
    <w:rsid w:val="006C5A19"/>
    <w:rsid w:val="006C5D48"/>
    <w:rsid w:val="006C6239"/>
    <w:rsid w:val="006C63AD"/>
    <w:rsid w:val="006C6CF8"/>
    <w:rsid w:val="006C7621"/>
    <w:rsid w:val="006D001C"/>
    <w:rsid w:val="006D0208"/>
    <w:rsid w:val="006D0B13"/>
    <w:rsid w:val="006D0E1E"/>
    <w:rsid w:val="006D1D04"/>
    <w:rsid w:val="006D21A1"/>
    <w:rsid w:val="006D2C1B"/>
    <w:rsid w:val="006D2E23"/>
    <w:rsid w:val="006D2ED8"/>
    <w:rsid w:val="006D421A"/>
    <w:rsid w:val="006D4271"/>
    <w:rsid w:val="006D4F01"/>
    <w:rsid w:val="006D5560"/>
    <w:rsid w:val="006D5888"/>
    <w:rsid w:val="006D5E27"/>
    <w:rsid w:val="006D6085"/>
    <w:rsid w:val="006D6684"/>
    <w:rsid w:val="006D6D18"/>
    <w:rsid w:val="006D7EF4"/>
    <w:rsid w:val="006E0CF7"/>
    <w:rsid w:val="006E2D97"/>
    <w:rsid w:val="006E3062"/>
    <w:rsid w:val="006E30B8"/>
    <w:rsid w:val="006E34DE"/>
    <w:rsid w:val="006E3DFA"/>
    <w:rsid w:val="006E3E17"/>
    <w:rsid w:val="006E3F13"/>
    <w:rsid w:val="006E421B"/>
    <w:rsid w:val="006E45A0"/>
    <w:rsid w:val="006E53C8"/>
    <w:rsid w:val="006E5511"/>
    <w:rsid w:val="006E5D56"/>
    <w:rsid w:val="006E621A"/>
    <w:rsid w:val="006E639B"/>
    <w:rsid w:val="006E64F3"/>
    <w:rsid w:val="006E6FDC"/>
    <w:rsid w:val="006E75A7"/>
    <w:rsid w:val="006E78C4"/>
    <w:rsid w:val="006F1BD0"/>
    <w:rsid w:val="006F1F53"/>
    <w:rsid w:val="006F23A6"/>
    <w:rsid w:val="006F23D8"/>
    <w:rsid w:val="006F2551"/>
    <w:rsid w:val="006F2BC7"/>
    <w:rsid w:val="006F2F23"/>
    <w:rsid w:val="006F3194"/>
    <w:rsid w:val="006F3657"/>
    <w:rsid w:val="006F396B"/>
    <w:rsid w:val="006F3CF7"/>
    <w:rsid w:val="006F43A2"/>
    <w:rsid w:val="006F5371"/>
    <w:rsid w:val="006F5692"/>
    <w:rsid w:val="006F674D"/>
    <w:rsid w:val="006F6973"/>
    <w:rsid w:val="006F69BE"/>
    <w:rsid w:val="006F736E"/>
    <w:rsid w:val="006F7946"/>
    <w:rsid w:val="006F7F70"/>
    <w:rsid w:val="007002EE"/>
    <w:rsid w:val="00700DF5"/>
    <w:rsid w:val="00700FED"/>
    <w:rsid w:val="00701D3B"/>
    <w:rsid w:val="00702359"/>
    <w:rsid w:val="00702D75"/>
    <w:rsid w:val="007038CB"/>
    <w:rsid w:val="00703962"/>
    <w:rsid w:val="007045CD"/>
    <w:rsid w:val="00705BF1"/>
    <w:rsid w:val="00705F97"/>
    <w:rsid w:val="00706D4E"/>
    <w:rsid w:val="007070A8"/>
    <w:rsid w:val="00707B42"/>
    <w:rsid w:val="0071020B"/>
    <w:rsid w:val="0071075C"/>
    <w:rsid w:val="007108B6"/>
    <w:rsid w:val="007108D7"/>
    <w:rsid w:val="00710EDA"/>
    <w:rsid w:val="00710F79"/>
    <w:rsid w:val="00711F35"/>
    <w:rsid w:val="00712462"/>
    <w:rsid w:val="0071532E"/>
    <w:rsid w:val="0071548F"/>
    <w:rsid w:val="007174AA"/>
    <w:rsid w:val="00717D4F"/>
    <w:rsid w:val="00717EF6"/>
    <w:rsid w:val="00720125"/>
    <w:rsid w:val="00720536"/>
    <w:rsid w:val="00720597"/>
    <w:rsid w:val="007209AE"/>
    <w:rsid w:val="00720A47"/>
    <w:rsid w:val="00721686"/>
    <w:rsid w:val="00721BC5"/>
    <w:rsid w:val="00722BBE"/>
    <w:rsid w:val="00723047"/>
    <w:rsid w:val="00723820"/>
    <w:rsid w:val="00723A55"/>
    <w:rsid w:val="007240B2"/>
    <w:rsid w:val="007244AA"/>
    <w:rsid w:val="0072497D"/>
    <w:rsid w:val="00724F15"/>
    <w:rsid w:val="00725487"/>
    <w:rsid w:val="00725657"/>
    <w:rsid w:val="00725AB8"/>
    <w:rsid w:val="00725F25"/>
    <w:rsid w:val="007269A6"/>
    <w:rsid w:val="00726F2E"/>
    <w:rsid w:val="007272B2"/>
    <w:rsid w:val="007312C3"/>
    <w:rsid w:val="00731EFE"/>
    <w:rsid w:val="0073211F"/>
    <w:rsid w:val="00732920"/>
    <w:rsid w:val="007332E3"/>
    <w:rsid w:val="00733761"/>
    <w:rsid w:val="00733996"/>
    <w:rsid w:val="00733C29"/>
    <w:rsid w:val="007354DB"/>
    <w:rsid w:val="00736760"/>
    <w:rsid w:val="0073685B"/>
    <w:rsid w:val="007377DF"/>
    <w:rsid w:val="00737D2E"/>
    <w:rsid w:val="00740154"/>
    <w:rsid w:val="00740731"/>
    <w:rsid w:val="00743B3C"/>
    <w:rsid w:val="00744603"/>
    <w:rsid w:val="00744AD5"/>
    <w:rsid w:val="00745850"/>
    <w:rsid w:val="00745B7A"/>
    <w:rsid w:val="00745F2E"/>
    <w:rsid w:val="007465C9"/>
    <w:rsid w:val="00746973"/>
    <w:rsid w:val="00746AD8"/>
    <w:rsid w:val="00746BFD"/>
    <w:rsid w:val="007477DE"/>
    <w:rsid w:val="0075098F"/>
    <w:rsid w:val="00750D58"/>
    <w:rsid w:val="007519BC"/>
    <w:rsid w:val="00751AE1"/>
    <w:rsid w:val="00751E0A"/>
    <w:rsid w:val="00752356"/>
    <w:rsid w:val="007523B4"/>
    <w:rsid w:val="00752DF7"/>
    <w:rsid w:val="00753298"/>
    <w:rsid w:val="007536CC"/>
    <w:rsid w:val="00753A57"/>
    <w:rsid w:val="0075506A"/>
    <w:rsid w:val="007550EF"/>
    <w:rsid w:val="00756769"/>
    <w:rsid w:val="00756780"/>
    <w:rsid w:val="00756FFA"/>
    <w:rsid w:val="00757931"/>
    <w:rsid w:val="00760089"/>
    <w:rsid w:val="007600E9"/>
    <w:rsid w:val="007601F9"/>
    <w:rsid w:val="007608CE"/>
    <w:rsid w:val="0076091B"/>
    <w:rsid w:val="00761248"/>
    <w:rsid w:val="007614E9"/>
    <w:rsid w:val="00761F6E"/>
    <w:rsid w:val="00763A5A"/>
    <w:rsid w:val="00763B92"/>
    <w:rsid w:val="007645E5"/>
    <w:rsid w:val="0076496E"/>
    <w:rsid w:val="007650BC"/>
    <w:rsid w:val="0076562D"/>
    <w:rsid w:val="007664EA"/>
    <w:rsid w:val="00766BD6"/>
    <w:rsid w:val="00766E68"/>
    <w:rsid w:val="0076775A"/>
    <w:rsid w:val="0077060D"/>
    <w:rsid w:val="007707F8"/>
    <w:rsid w:val="007720A6"/>
    <w:rsid w:val="007722E9"/>
    <w:rsid w:val="007724C0"/>
    <w:rsid w:val="007726C2"/>
    <w:rsid w:val="007730B9"/>
    <w:rsid w:val="00773722"/>
    <w:rsid w:val="0077379D"/>
    <w:rsid w:val="007748DE"/>
    <w:rsid w:val="00774E5C"/>
    <w:rsid w:val="00774E7A"/>
    <w:rsid w:val="00776386"/>
    <w:rsid w:val="0077664C"/>
    <w:rsid w:val="007766D7"/>
    <w:rsid w:val="00776F7F"/>
    <w:rsid w:val="0077752A"/>
    <w:rsid w:val="0077779C"/>
    <w:rsid w:val="00777B6F"/>
    <w:rsid w:val="00780D0E"/>
    <w:rsid w:val="0078163A"/>
    <w:rsid w:val="00781B42"/>
    <w:rsid w:val="00782060"/>
    <w:rsid w:val="007827CE"/>
    <w:rsid w:val="00783006"/>
    <w:rsid w:val="00783E0A"/>
    <w:rsid w:val="00785CA3"/>
    <w:rsid w:val="00786938"/>
    <w:rsid w:val="007869B0"/>
    <w:rsid w:val="00786A71"/>
    <w:rsid w:val="00786ABF"/>
    <w:rsid w:val="00786BD5"/>
    <w:rsid w:val="007874A2"/>
    <w:rsid w:val="007877D3"/>
    <w:rsid w:val="007878FC"/>
    <w:rsid w:val="00790266"/>
    <w:rsid w:val="007906B1"/>
    <w:rsid w:val="007906FA"/>
    <w:rsid w:val="00790922"/>
    <w:rsid w:val="00790A04"/>
    <w:rsid w:val="00791344"/>
    <w:rsid w:val="00791351"/>
    <w:rsid w:val="00791451"/>
    <w:rsid w:val="0079207D"/>
    <w:rsid w:val="007921A8"/>
    <w:rsid w:val="0079233F"/>
    <w:rsid w:val="00793B04"/>
    <w:rsid w:val="00794FD6"/>
    <w:rsid w:val="00795035"/>
    <w:rsid w:val="0079525D"/>
    <w:rsid w:val="00795417"/>
    <w:rsid w:val="00795EEC"/>
    <w:rsid w:val="0079676D"/>
    <w:rsid w:val="007979FB"/>
    <w:rsid w:val="00797DBF"/>
    <w:rsid w:val="00797ECA"/>
    <w:rsid w:val="00797F9D"/>
    <w:rsid w:val="007A0808"/>
    <w:rsid w:val="007A0C62"/>
    <w:rsid w:val="007A1596"/>
    <w:rsid w:val="007A15C9"/>
    <w:rsid w:val="007A1715"/>
    <w:rsid w:val="007A260E"/>
    <w:rsid w:val="007A26EC"/>
    <w:rsid w:val="007A2723"/>
    <w:rsid w:val="007A2902"/>
    <w:rsid w:val="007A30E4"/>
    <w:rsid w:val="007A3185"/>
    <w:rsid w:val="007A40FC"/>
    <w:rsid w:val="007A4132"/>
    <w:rsid w:val="007A43F0"/>
    <w:rsid w:val="007A54BE"/>
    <w:rsid w:val="007A60C5"/>
    <w:rsid w:val="007A61F7"/>
    <w:rsid w:val="007A61FF"/>
    <w:rsid w:val="007A67B7"/>
    <w:rsid w:val="007A680D"/>
    <w:rsid w:val="007A71DD"/>
    <w:rsid w:val="007A73B7"/>
    <w:rsid w:val="007A7ABD"/>
    <w:rsid w:val="007A7D75"/>
    <w:rsid w:val="007B012B"/>
    <w:rsid w:val="007B0BC5"/>
    <w:rsid w:val="007B0C7E"/>
    <w:rsid w:val="007B14F7"/>
    <w:rsid w:val="007B154C"/>
    <w:rsid w:val="007B1A59"/>
    <w:rsid w:val="007B2CE2"/>
    <w:rsid w:val="007B3A81"/>
    <w:rsid w:val="007B4949"/>
    <w:rsid w:val="007B5062"/>
    <w:rsid w:val="007B541E"/>
    <w:rsid w:val="007B551C"/>
    <w:rsid w:val="007B5E13"/>
    <w:rsid w:val="007B5F19"/>
    <w:rsid w:val="007B6321"/>
    <w:rsid w:val="007B64AC"/>
    <w:rsid w:val="007B725F"/>
    <w:rsid w:val="007B78C4"/>
    <w:rsid w:val="007C001A"/>
    <w:rsid w:val="007C034B"/>
    <w:rsid w:val="007C0AD8"/>
    <w:rsid w:val="007C2360"/>
    <w:rsid w:val="007C3047"/>
    <w:rsid w:val="007C3B08"/>
    <w:rsid w:val="007C3F66"/>
    <w:rsid w:val="007C4C7D"/>
    <w:rsid w:val="007C541F"/>
    <w:rsid w:val="007C6438"/>
    <w:rsid w:val="007C6C91"/>
    <w:rsid w:val="007C75AA"/>
    <w:rsid w:val="007D03E9"/>
    <w:rsid w:val="007D0F23"/>
    <w:rsid w:val="007D142D"/>
    <w:rsid w:val="007D1E46"/>
    <w:rsid w:val="007D1FA0"/>
    <w:rsid w:val="007D3399"/>
    <w:rsid w:val="007D3513"/>
    <w:rsid w:val="007D358B"/>
    <w:rsid w:val="007D3A09"/>
    <w:rsid w:val="007D3F14"/>
    <w:rsid w:val="007D455C"/>
    <w:rsid w:val="007D4B34"/>
    <w:rsid w:val="007D4E00"/>
    <w:rsid w:val="007D5065"/>
    <w:rsid w:val="007D5249"/>
    <w:rsid w:val="007D64D4"/>
    <w:rsid w:val="007D6A34"/>
    <w:rsid w:val="007D6CB1"/>
    <w:rsid w:val="007D7078"/>
    <w:rsid w:val="007D73A6"/>
    <w:rsid w:val="007D7489"/>
    <w:rsid w:val="007D752D"/>
    <w:rsid w:val="007D7BCF"/>
    <w:rsid w:val="007D7D30"/>
    <w:rsid w:val="007D7F6A"/>
    <w:rsid w:val="007E0944"/>
    <w:rsid w:val="007E17F4"/>
    <w:rsid w:val="007E18DE"/>
    <w:rsid w:val="007E20DB"/>
    <w:rsid w:val="007E313F"/>
    <w:rsid w:val="007E35AD"/>
    <w:rsid w:val="007E404B"/>
    <w:rsid w:val="007E5236"/>
    <w:rsid w:val="007E59E3"/>
    <w:rsid w:val="007E5E3C"/>
    <w:rsid w:val="007E7A5B"/>
    <w:rsid w:val="007F001E"/>
    <w:rsid w:val="007F0208"/>
    <w:rsid w:val="007F04E7"/>
    <w:rsid w:val="007F0574"/>
    <w:rsid w:val="007F0D63"/>
    <w:rsid w:val="007F10F1"/>
    <w:rsid w:val="007F1E5C"/>
    <w:rsid w:val="007F324C"/>
    <w:rsid w:val="007F3363"/>
    <w:rsid w:val="007F3F5E"/>
    <w:rsid w:val="007F3F9E"/>
    <w:rsid w:val="007F5281"/>
    <w:rsid w:val="007F5ED9"/>
    <w:rsid w:val="007F64CF"/>
    <w:rsid w:val="007F6520"/>
    <w:rsid w:val="007F65F5"/>
    <w:rsid w:val="007F6638"/>
    <w:rsid w:val="007F795A"/>
    <w:rsid w:val="00800C3B"/>
    <w:rsid w:val="008011FB"/>
    <w:rsid w:val="00802290"/>
    <w:rsid w:val="00803A2E"/>
    <w:rsid w:val="00806AAE"/>
    <w:rsid w:val="00807365"/>
    <w:rsid w:val="00807AAF"/>
    <w:rsid w:val="00807BF2"/>
    <w:rsid w:val="00810A99"/>
    <w:rsid w:val="00810AC9"/>
    <w:rsid w:val="0081205F"/>
    <w:rsid w:val="00812C47"/>
    <w:rsid w:val="00812E53"/>
    <w:rsid w:val="00813241"/>
    <w:rsid w:val="00813878"/>
    <w:rsid w:val="00813883"/>
    <w:rsid w:val="008143C2"/>
    <w:rsid w:val="0081450B"/>
    <w:rsid w:val="0081470B"/>
    <w:rsid w:val="00814B2E"/>
    <w:rsid w:val="00814B54"/>
    <w:rsid w:val="00815724"/>
    <w:rsid w:val="0081626D"/>
    <w:rsid w:val="00816E9F"/>
    <w:rsid w:val="00817118"/>
    <w:rsid w:val="008171ED"/>
    <w:rsid w:val="0082111E"/>
    <w:rsid w:val="008219BC"/>
    <w:rsid w:val="00821B18"/>
    <w:rsid w:val="00822346"/>
    <w:rsid w:val="00822F6A"/>
    <w:rsid w:val="008230A7"/>
    <w:rsid w:val="0082352B"/>
    <w:rsid w:val="0082369C"/>
    <w:rsid w:val="00823D8F"/>
    <w:rsid w:val="00823E5A"/>
    <w:rsid w:val="00824A3E"/>
    <w:rsid w:val="00824C43"/>
    <w:rsid w:val="00824E25"/>
    <w:rsid w:val="00825B15"/>
    <w:rsid w:val="00825DAB"/>
    <w:rsid w:val="00825E63"/>
    <w:rsid w:val="008264AE"/>
    <w:rsid w:val="0082685C"/>
    <w:rsid w:val="0083241C"/>
    <w:rsid w:val="00832856"/>
    <w:rsid w:val="008328EB"/>
    <w:rsid w:val="0083387F"/>
    <w:rsid w:val="00833ACD"/>
    <w:rsid w:val="00833B27"/>
    <w:rsid w:val="00834B0A"/>
    <w:rsid w:val="00834B91"/>
    <w:rsid w:val="0083593A"/>
    <w:rsid w:val="00836691"/>
    <w:rsid w:val="00836BAF"/>
    <w:rsid w:val="0084056F"/>
    <w:rsid w:val="00840695"/>
    <w:rsid w:val="00840B38"/>
    <w:rsid w:val="00840C69"/>
    <w:rsid w:val="00841037"/>
    <w:rsid w:val="0084155E"/>
    <w:rsid w:val="008429CD"/>
    <w:rsid w:val="008434C3"/>
    <w:rsid w:val="00844F72"/>
    <w:rsid w:val="00845680"/>
    <w:rsid w:val="008458CD"/>
    <w:rsid w:val="008458E0"/>
    <w:rsid w:val="00846158"/>
    <w:rsid w:val="008468EF"/>
    <w:rsid w:val="008478F2"/>
    <w:rsid w:val="00847C52"/>
    <w:rsid w:val="00850764"/>
    <w:rsid w:val="00850C34"/>
    <w:rsid w:val="00851175"/>
    <w:rsid w:val="008511DE"/>
    <w:rsid w:val="00851973"/>
    <w:rsid w:val="00852DA1"/>
    <w:rsid w:val="00853CF7"/>
    <w:rsid w:val="00853DC5"/>
    <w:rsid w:val="0085411C"/>
    <w:rsid w:val="00854A84"/>
    <w:rsid w:val="00854E44"/>
    <w:rsid w:val="00854F38"/>
    <w:rsid w:val="0085717F"/>
    <w:rsid w:val="0085740D"/>
    <w:rsid w:val="008579CF"/>
    <w:rsid w:val="00860A80"/>
    <w:rsid w:val="00860B63"/>
    <w:rsid w:val="00860DF1"/>
    <w:rsid w:val="00860F48"/>
    <w:rsid w:val="00861693"/>
    <w:rsid w:val="0086190F"/>
    <w:rsid w:val="00861DCE"/>
    <w:rsid w:val="008622CF"/>
    <w:rsid w:val="00862E1B"/>
    <w:rsid w:val="00862FE8"/>
    <w:rsid w:val="0086376F"/>
    <w:rsid w:val="008639A3"/>
    <w:rsid w:val="00864777"/>
    <w:rsid w:val="00864B91"/>
    <w:rsid w:val="00864FAD"/>
    <w:rsid w:val="0086520B"/>
    <w:rsid w:val="00865738"/>
    <w:rsid w:val="00865B7E"/>
    <w:rsid w:val="0086634A"/>
    <w:rsid w:val="008672B5"/>
    <w:rsid w:val="00867E7B"/>
    <w:rsid w:val="0087022A"/>
    <w:rsid w:val="00870370"/>
    <w:rsid w:val="00870931"/>
    <w:rsid w:val="00873207"/>
    <w:rsid w:val="008743E3"/>
    <w:rsid w:val="008749FB"/>
    <w:rsid w:val="00875363"/>
    <w:rsid w:val="0087537D"/>
    <w:rsid w:val="00875395"/>
    <w:rsid w:val="0087698D"/>
    <w:rsid w:val="00877528"/>
    <w:rsid w:val="0087766F"/>
    <w:rsid w:val="008776BE"/>
    <w:rsid w:val="00877C47"/>
    <w:rsid w:val="00880038"/>
    <w:rsid w:val="00880208"/>
    <w:rsid w:val="00880658"/>
    <w:rsid w:val="008808B6"/>
    <w:rsid w:val="00880C80"/>
    <w:rsid w:val="008815FD"/>
    <w:rsid w:val="008823F7"/>
    <w:rsid w:val="008826D4"/>
    <w:rsid w:val="00882894"/>
    <w:rsid w:val="008828E8"/>
    <w:rsid w:val="00882AD2"/>
    <w:rsid w:val="0088352F"/>
    <w:rsid w:val="00883E74"/>
    <w:rsid w:val="00884BC1"/>
    <w:rsid w:val="00885821"/>
    <w:rsid w:val="00885F17"/>
    <w:rsid w:val="008864C6"/>
    <w:rsid w:val="00886778"/>
    <w:rsid w:val="008874E8"/>
    <w:rsid w:val="0088788E"/>
    <w:rsid w:val="00887BB1"/>
    <w:rsid w:val="00891032"/>
    <w:rsid w:val="00891AFD"/>
    <w:rsid w:val="0089243C"/>
    <w:rsid w:val="0089248F"/>
    <w:rsid w:val="008924CA"/>
    <w:rsid w:val="008926C9"/>
    <w:rsid w:val="00892E72"/>
    <w:rsid w:val="00893473"/>
    <w:rsid w:val="008938EE"/>
    <w:rsid w:val="00893A4F"/>
    <w:rsid w:val="00893AE7"/>
    <w:rsid w:val="008940A3"/>
    <w:rsid w:val="00896A2C"/>
    <w:rsid w:val="00896B30"/>
    <w:rsid w:val="00896BCE"/>
    <w:rsid w:val="00896D34"/>
    <w:rsid w:val="00897487"/>
    <w:rsid w:val="00897747"/>
    <w:rsid w:val="008977EE"/>
    <w:rsid w:val="00897F07"/>
    <w:rsid w:val="008A1045"/>
    <w:rsid w:val="008A1144"/>
    <w:rsid w:val="008A11B4"/>
    <w:rsid w:val="008A1F0F"/>
    <w:rsid w:val="008A3186"/>
    <w:rsid w:val="008A43B5"/>
    <w:rsid w:val="008A51E9"/>
    <w:rsid w:val="008A572F"/>
    <w:rsid w:val="008A6820"/>
    <w:rsid w:val="008A6FF8"/>
    <w:rsid w:val="008A7050"/>
    <w:rsid w:val="008A7DDB"/>
    <w:rsid w:val="008A7FBE"/>
    <w:rsid w:val="008B050B"/>
    <w:rsid w:val="008B0646"/>
    <w:rsid w:val="008B0895"/>
    <w:rsid w:val="008B15D6"/>
    <w:rsid w:val="008B242E"/>
    <w:rsid w:val="008B27EB"/>
    <w:rsid w:val="008B2C99"/>
    <w:rsid w:val="008B326E"/>
    <w:rsid w:val="008B360D"/>
    <w:rsid w:val="008B3DE7"/>
    <w:rsid w:val="008B3FB3"/>
    <w:rsid w:val="008B431F"/>
    <w:rsid w:val="008B460A"/>
    <w:rsid w:val="008B4C5B"/>
    <w:rsid w:val="008B53B4"/>
    <w:rsid w:val="008B5F25"/>
    <w:rsid w:val="008B5FBC"/>
    <w:rsid w:val="008B6001"/>
    <w:rsid w:val="008B6926"/>
    <w:rsid w:val="008B771F"/>
    <w:rsid w:val="008C1F51"/>
    <w:rsid w:val="008C1FEA"/>
    <w:rsid w:val="008C32D9"/>
    <w:rsid w:val="008C488D"/>
    <w:rsid w:val="008C52DB"/>
    <w:rsid w:val="008C5F61"/>
    <w:rsid w:val="008C65E7"/>
    <w:rsid w:val="008C67B5"/>
    <w:rsid w:val="008C6A4D"/>
    <w:rsid w:val="008C7090"/>
    <w:rsid w:val="008C7C23"/>
    <w:rsid w:val="008D0347"/>
    <w:rsid w:val="008D0BD2"/>
    <w:rsid w:val="008D0DF1"/>
    <w:rsid w:val="008D0F88"/>
    <w:rsid w:val="008D3B71"/>
    <w:rsid w:val="008D3F67"/>
    <w:rsid w:val="008D408F"/>
    <w:rsid w:val="008D4132"/>
    <w:rsid w:val="008D5A9A"/>
    <w:rsid w:val="008D5C4F"/>
    <w:rsid w:val="008D5E45"/>
    <w:rsid w:val="008D5E61"/>
    <w:rsid w:val="008D6195"/>
    <w:rsid w:val="008D68AC"/>
    <w:rsid w:val="008D692D"/>
    <w:rsid w:val="008D7D9B"/>
    <w:rsid w:val="008E0D2E"/>
    <w:rsid w:val="008E0D5D"/>
    <w:rsid w:val="008E0E61"/>
    <w:rsid w:val="008E116C"/>
    <w:rsid w:val="008E1381"/>
    <w:rsid w:val="008E1764"/>
    <w:rsid w:val="008E17D9"/>
    <w:rsid w:val="008E1E12"/>
    <w:rsid w:val="008E23CD"/>
    <w:rsid w:val="008E309D"/>
    <w:rsid w:val="008E35B4"/>
    <w:rsid w:val="008E3E79"/>
    <w:rsid w:val="008E3F04"/>
    <w:rsid w:val="008E49AE"/>
    <w:rsid w:val="008E4AC1"/>
    <w:rsid w:val="008E57E2"/>
    <w:rsid w:val="008E6123"/>
    <w:rsid w:val="008E690F"/>
    <w:rsid w:val="008E6F51"/>
    <w:rsid w:val="008E7559"/>
    <w:rsid w:val="008F03FE"/>
    <w:rsid w:val="008F0C62"/>
    <w:rsid w:val="008F11F9"/>
    <w:rsid w:val="008F19B1"/>
    <w:rsid w:val="008F19FD"/>
    <w:rsid w:val="008F200D"/>
    <w:rsid w:val="008F2525"/>
    <w:rsid w:val="008F2698"/>
    <w:rsid w:val="008F2EBF"/>
    <w:rsid w:val="008F2F86"/>
    <w:rsid w:val="008F3274"/>
    <w:rsid w:val="008F32C4"/>
    <w:rsid w:val="008F420F"/>
    <w:rsid w:val="008F5A2F"/>
    <w:rsid w:val="008F5F47"/>
    <w:rsid w:val="008F6BD2"/>
    <w:rsid w:val="008F6BEF"/>
    <w:rsid w:val="008F6FC3"/>
    <w:rsid w:val="0090102C"/>
    <w:rsid w:val="009014A5"/>
    <w:rsid w:val="0090161F"/>
    <w:rsid w:val="00901760"/>
    <w:rsid w:val="009018BD"/>
    <w:rsid w:val="00902541"/>
    <w:rsid w:val="00902CB7"/>
    <w:rsid w:val="009035AF"/>
    <w:rsid w:val="009042B4"/>
    <w:rsid w:val="009046F4"/>
    <w:rsid w:val="0090531B"/>
    <w:rsid w:val="00905436"/>
    <w:rsid w:val="0090548F"/>
    <w:rsid w:val="00905523"/>
    <w:rsid w:val="0090559D"/>
    <w:rsid w:val="00906188"/>
    <w:rsid w:val="0090640E"/>
    <w:rsid w:val="00906DC8"/>
    <w:rsid w:val="00906EA1"/>
    <w:rsid w:val="00907782"/>
    <w:rsid w:val="00910118"/>
    <w:rsid w:val="009106E2"/>
    <w:rsid w:val="00910CB4"/>
    <w:rsid w:val="00911509"/>
    <w:rsid w:val="0091291E"/>
    <w:rsid w:val="009129F6"/>
    <w:rsid w:val="00913149"/>
    <w:rsid w:val="00913187"/>
    <w:rsid w:val="009142F4"/>
    <w:rsid w:val="0091430A"/>
    <w:rsid w:val="00914799"/>
    <w:rsid w:val="00915500"/>
    <w:rsid w:val="009158DE"/>
    <w:rsid w:val="0091591A"/>
    <w:rsid w:val="00916934"/>
    <w:rsid w:val="00916A55"/>
    <w:rsid w:val="00916E7C"/>
    <w:rsid w:val="0091792E"/>
    <w:rsid w:val="009214C0"/>
    <w:rsid w:val="00921BF1"/>
    <w:rsid w:val="0092204A"/>
    <w:rsid w:val="009225DA"/>
    <w:rsid w:val="00922B11"/>
    <w:rsid w:val="009231B3"/>
    <w:rsid w:val="0092344D"/>
    <w:rsid w:val="00923982"/>
    <w:rsid w:val="00926BD7"/>
    <w:rsid w:val="00926F0B"/>
    <w:rsid w:val="0093042F"/>
    <w:rsid w:val="009305DB"/>
    <w:rsid w:val="0093238E"/>
    <w:rsid w:val="00932E75"/>
    <w:rsid w:val="00933718"/>
    <w:rsid w:val="009337DA"/>
    <w:rsid w:val="00933F07"/>
    <w:rsid w:val="00934A0C"/>
    <w:rsid w:val="00934DC2"/>
    <w:rsid w:val="00935877"/>
    <w:rsid w:val="00935CD2"/>
    <w:rsid w:val="00935CD6"/>
    <w:rsid w:val="00936089"/>
    <w:rsid w:val="00936A94"/>
    <w:rsid w:val="00937D5E"/>
    <w:rsid w:val="00937E4A"/>
    <w:rsid w:val="009410E1"/>
    <w:rsid w:val="00941D3C"/>
    <w:rsid w:val="009423DD"/>
    <w:rsid w:val="009425B5"/>
    <w:rsid w:val="00942C8E"/>
    <w:rsid w:val="00942DA2"/>
    <w:rsid w:val="00942E14"/>
    <w:rsid w:val="00943B07"/>
    <w:rsid w:val="00943FC0"/>
    <w:rsid w:val="009440A2"/>
    <w:rsid w:val="0094413B"/>
    <w:rsid w:val="00944204"/>
    <w:rsid w:val="009442BD"/>
    <w:rsid w:val="009447EC"/>
    <w:rsid w:val="0094480A"/>
    <w:rsid w:val="00944DBC"/>
    <w:rsid w:val="0094660D"/>
    <w:rsid w:val="00946E96"/>
    <w:rsid w:val="0094708D"/>
    <w:rsid w:val="00947769"/>
    <w:rsid w:val="00950ABA"/>
    <w:rsid w:val="00950DF6"/>
    <w:rsid w:val="00951345"/>
    <w:rsid w:val="00951E88"/>
    <w:rsid w:val="00951F76"/>
    <w:rsid w:val="00952EF1"/>
    <w:rsid w:val="009530C3"/>
    <w:rsid w:val="009535C0"/>
    <w:rsid w:val="00953616"/>
    <w:rsid w:val="0095395B"/>
    <w:rsid w:val="00953CCE"/>
    <w:rsid w:val="00954042"/>
    <w:rsid w:val="009544D7"/>
    <w:rsid w:val="00954CA1"/>
    <w:rsid w:val="00954E9F"/>
    <w:rsid w:val="00956ECA"/>
    <w:rsid w:val="009571C6"/>
    <w:rsid w:val="00957491"/>
    <w:rsid w:val="009577BD"/>
    <w:rsid w:val="0095783A"/>
    <w:rsid w:val="009579E4"/>
    <w:rsid w:val="00957B93"/>
    <w:rsid w:val="00960331"/>
    <w:rsid w:val="0096122D"/>
    <w:rsid w:val="00962357"/>
    <w:rsid w:val="009632D3"/>
    <w:rsid w:val="00963498"/>
    <w:rsid w:val="00963CDD"/>
    <w:rsid w:val="00963E88"/>
    <w:rsid w:val="009642B5"/>
    <w:rsid w:val="00964B92"/>
    <w:rsid w:val="00965B0C"/>
    <w:rsid w:val="00965E35"/>
    <w:rsid w:val="009668DB"/>
    <w:rsid w:val="00966D5B"/>
    <w:rsid w:val="00966ED8"/>
    <w:rsid w:val="00967981"/>
    <w:rsid w:val="0097042C"/>
    <w:rsid w:val="00970491"/>
    <w:rsid w:val="009704EF"/>
    <w:rsid w:val="00970E44"/>
    <w:rsid w:val="0097164A"/>
    <w:rsid w:val="00971899"/>
    <w:rsid w:val="00971EB7"/>
    <w:rsid w:val="00971F0B"/>
    <w:rsid w:val="009731E6"/>
    <w:rsid w:val="00973E85"/>
    <w:rsid w:val="00975163"/>
    <w:rsid w:val="009751BF"/>
    <w:rsid w:val="00975B74"/>
    <w:rsid w:val="00975D0A"/>
    <w:rsid w:val="00980675"/>
    <w:rsid w:val="0098083E"/>
    <w:rsid w:val="00981083"/>
    <w:rsid w:val="00981754"/>
    <w:rsid w:val="00981777"/>
    <w:rsid w:val="009819A4"/>
    <w:rsid w:val="00983072"/>
    <w:rsid w:val="009830D4"/>
    <w:rsid w:val="009837EC"/>
    <w:rsid w:val="00983BE4"/>
    <w:rsid w:val="00984314"/>
    <w:rsid w:val="009848F7"/>
    <w:rsid w:val="00985317"/>
    <w:rsid w:val="009857EE"/>
    <w:rsid w:val="00985C36"/>
    <w:rsid w:val="00985CA2"/>
    <w:rsid w:val="00986EEA"/>
    <w:rsid w:val="00987279"/>
    <w:rsid w:val="00987313"/>
    <w:rsid w:val="00987506"/>
    <w:rsid w:val="00987780"/>
    <w:rsid w:val="009877BD"/>
    <w:rsid w:val="00987BD1"/>
    <w:rsid w:val="00990AD6"/>
    <w:rsid w:val="00992E20"/>
    <w:rsid w:val="0099344B"/>
    <w:rsid w:val="00993822"/>
    <w:rsid w:val="00993E8D"/>
    <w:rsid w:val="00993F7E"/>
    <w:rsid w:val="00994969"/>
    <w:rsid w:val="00995880"/>
    <w:rsid w:val="00996C90"/>
    <w:rsid w:val="00997024"/>
    <w:rsid w:val="0099738D"/>
    <w:rsid w:val="00997772"/>
    <w:rsid w:val="009979D9"/>
    <w:rsid w:val="00997C8D"/>
    <w:rsid w:val="00997D58"/>
    <w:rsid w:val="00997EE7"/>
    <w:rsid w:val="009A124F"/>
    <w:rsid w:val="009A1E2D"/>
    <w:rsid w:val="009A24AC"/>
    <w:rsid w:val="009A2574"/>
    <w:rsid w:val="009A314B"/>
    <w:rsid w:val="009A3BA6"/>
    <w:rsid w:val="009A43FE"/>
    <w:rsid w:val="009A518A"/>
    <w:rsid w:val="009A5502"/>
    <w:rsid w:val="009A63EA"/>
    <w:rsid w:val="009A6853"/>
    <w:rsid w:val="009B0B29"/>
    <w:rsid w:val="009B0D18"/>
    <w:rsid w:val="009B2EBA"/>
    <w:rsid w:val="009B3AED"/>
    <w:rsid w:val="009B3C3D"/>
    <w:rsid w:val="009B42BE"/>
    <w:rsid w:val="009B4451"/>
    <w:rsid w:val="009B46E5"/>
    <w:rsid w:val="009B49DA"/>
    <w:rsid w:val="009B4B83"/>
    <w:rsid w:val="009B4BDD"/>
    <w:rsid w:val="009B4EB7"/>
    <w:rsid w:val="009B594F"/>
    <w:rsid w:val="009B6914"/>
    <w:rsid w:val="009C0852"/>
    <w:rsid w:val="009C1926"/>
    <w:rsid w:val="009C1DEC"/>
    <w:rsid w:val="009C2702"/>
    <w:rsid w:val="009C4BA9"/>
    <w:rsid w:val="009C5757"/>
    <w:rsid w:val="009C59A4"/>
    <w:rsid w:val="009C7215"/>
    <w:rsid w:val="009C72D7"/>
    <w:rsid w:val="009C77E9"/>
    <w:rsid w:val="009D1002"/>
    <w:rsid w:val="009D139D"/>
    <w:rsid w:val="009D17EA"/>
    <w:rsid w:val="009D192F"/>
    <w:rsid w:val="009D1C3E"/>
    <w:rsid w:val="009D2164"/>
    <w:rsid w:val="009D2187"/>
    <w:rsid w:val="009D2CBD"/>
    <w:rsid w:val="009D2E47"/>
    <w:rsid w:val="009D2F86"/>
    <w:rsid w:val="009D310F"/>
    <w:rsid w:val="009D338D"/>
    <w:rsid w:val="009D3789"/>
    <w:rsid w:val="009D3A92"/>
    <w:rsid w:val="009D467D"/>
    <w:rsid w:val="009D533C"/>
    <w:rsid w:val="009D6268"/>
    <w:rsid w:val="009E0233"/>
    <w:rsid w:val="009E1377"/>
    <w:rsid w:val="009E1C1B"/>
    <w:rsid w:val="009E25A8"/>
    <w:rsid w:val="009E27D1"/>
    <w:rsid w:val="009E2E4D"/>
    <w:rsid w:val="009E45C1"/>
    <w:rsid w:val="009E6E0B"/>
    <w:rsid w:val="009E6ECC"/>
    <w:rsid w:val="009E703D"/>
    <w:rsid w:val="009F026D"/>
    <w:rsid w:val="009F0691"/>
    <w:rsid w:val="009F0EFD"/>
    <w:rsid w:val="009F2A84"/>
    <w:rsid w:val="009F316F"/>
    <w:rsid w:val="009F3A4C"/>
    <w:rsid w:val="009F58E9"/>
    <w:rsid w:val="009F59C5"/>
    <w:rsid w:val="009F5BBE"/>
    <w:rsid w:val="009F60E1"/>
    <w:rsid w:val="009F6551"/>
    <w:rsid w:val="009F6BC3"/>
    <w:rsid w:val="009F7035"/>
    <w:rsid w:val="009F74FD"/>
    <w:rsid w:val="009F78D8"/>
    <w:rsid w:val="00A0114D"/>
    <w:rsid w:val="00A01E05"/>
    <w:rsid w:val="00A02545"/>
    <w:rsid w:val="00A027CB"/>
    <w:rsid w:val="00A0344D"/>
    <w:rsid w:val="00A035EE"/>
    <w:rsid w:val="00A03AF7"/>
    <w:rsid w:val="00A042ED"/>
    <w:rsid w:val="00A04742"/>
    <w:rsid w:val="00A0493D"/>
    <w:rsid w:val="00A04A18"/>
    <w:rsid w:val="00A05143"/>
    <w:rsid w:val="00A05EDD"/>
    <w:rsid w:val="00A06059"/>
    <w:rsid w:val="00A06B75"/>
    <w:rsid w:val="00A07B9F"/>
    <w:rsid w:val="00A1022B"/>
    <w:rsid w:val="00A10A5F"/>
    <w:rsid w:val="00A10BA4"/>
    <w:rsid w:val="00A10D5F"/>
    <w:rsid w:val="00A10E9A"/>
    <w:rsid w:val="00A10FC1"/>
    <w:rsid w:val="00A1107A"/>
    <w:rsid w:val="00A11DED"/>
    <w:rsid w:val="00A12AA2"/>
    <w:rsid w:val="00A147D2"/>
    <w:rsid w:val="00A14A50"/>
    <w:rsid w:val="00A1648E"/>
    <w:rsid w:val="00A17035"/>
    <w:rsid w:val="00A17223"/>
    <w:rsid w:val="00A178EF"/>
    <w:rsid w:val="00A20E7B"/>
    <w:rsid w:val="00A21035"/>
    <w:rsid w:val="00A220EC"/>
    <w:rsid w:val="00A2257E"/>
    <w:rsid w:val="00A22C00"/>
    <w:rsid w:val="00A23B21"/>
    <w:rsid w:val="00A2526E"/>
    <w:rsid w:val="00A259B8"/>
    <w:rsid w:val="00A263EF"/>
    <w:rsid w:val="00A2648D"/>
    <w:rsid w:val="00A26A8F"/>
    <w:rsid w:val="00A26C01"/>
    <w:rsid w:val="00A27261"/>
    <w:rsid w:val="00A27B6D"/>
    <w:rsid w:val="00A30B5B"/>
    <w:rsid w:val="00A31F5A"/>
    <w:rsid w:val="00A32180"/>
    <w:rsid w:val="00A32186"/>
    <w:rsid w:val="00A323DB"/>
    <w:rsid w:val="00A324BC"/>
    <w:rsid w:val="00A33A7F"/>
    <w:rsid w:val="00A34DC7"/>
    <w:rsid w:val="00A3550E"/>
    <w:rsid w:val="00A355EC"/>
    <w:rsid w:val="00A35F55"/>
    <w:rsid w:val="00A36657"/>
    <w:rsid w:val="00A366C3"/>
    <w:rsid w:val="00A36E93"/>
    <w:rsid w:val="00A373B5"/>
    <w:rsid w:val="00A37ABD"/>
    <w:rsid w:val="00A4039D"/>
    <w:rsid w:val="00A417BA"/>
    <w:rsid w:val="00A437EF"/>
    <w:rsid w:val="00A43A5F"/>
    <w:rsid w:val="00A43B4D"/>
    <w:rsid w:val="00A45596"/>
    <w:rsid w:val="00A455F5"/>
    <w:rsid w:val="00A4690E"/>
    <w:rsid w:val="00A46E1C"/>
    <w:rsid w:val="00A47796"/>
    <w:rsid w:val="00A47959"/>
    <w:rsid w:val="00A47991"/>
    <w:rsid w:val="00A50A4F"/>
    <w:rsid w:val="00A50A80"/>
    <w:rsid w:val="00A51041"/>
    <w:rsid w:val="00A51628"/>
    <w:rsid w:val="00A51C4F"/>
    <w:rsid w:val="00A51EE1"/>
    <w:rsid w:val="00A5293C"/>
    <w:rsid w:val="00A53370"/>
    <w:rsid w:val="00A5390F"/>
    <w:rsid w:val="00A53D97"/>
    <w:rsid w:val="00A54320"/>
    <w:rsid w:val="00A54792"/>
    <w:rsid w:val="00A54FD5"/>
    <w:rsid w:val="00A55DE2"/>
    <w:rsid w:val="00A56104"/>
    <w:rsid w:val="00A56A1C"/>
    <w:rsid w:val="00A56CBF"/>
    <w:rsid w:val="00A56F34"/>
    <w:rsid w:val="00A56F66"/>
    <w:rsid w:val="00A56F83"/>
    <w:rsid w:val="00A5717B"/>
    <w:rsid w:val="00A57868"/>
    <w:rsid w:val="00A57C39"/>
    <w:rsid w:val="00A57F82"/>
    <w:rsid w:val="00A60598"/>
    <w:rsid w:val="00A60DD5"/>
    <w:rsid w:val="00A6145E"/>
    <w:rsid w:val="00A6173E"/>
    <w:rsid w:val="00A61992"/>
    <w:rsid w:val="00A61CDA"/>
    <w:rsid w:val="00A62D2E"/>
    <w:rsid w:val="00A63BBF"/>
    <w:rsid w:val="00A6419D"/>
    <w:rsid w:val="00A6479D"/>
    <w:rsid w:val="00A64A2F"/>
    <w:rsid w:val="00A66797"/>
    <w:rsid w:val="00A667D5"/>
    <w:rsid w:val="00A66F85"/>
    <w:rsid w:val="00A678E0"/>
    <w:rsid w:val="00A7063D"/>
    <w:rsid w:val="00A70DD5"/>
    <w:rsid w:val="00A7193E"/>
    <w:rsid w:val="00A72825"/>
    <w:rsid w:val="00A72F64"/>
    <w:rsid w:val="00A7302C"/>
    <w:rsid w:val="00A735D6"/>
    <w:rsid w:val="00A73FC6"/>
    <w:rsid w:val="00A7429D"/>
    <w:rsid w:val="00A74668"/>
    <w:rsid w:val="00A75357"/>
    <w:rsid w:val="00A754CD"/>
    <w:rsid w:val="00A75B86"/>
    <w:rsid w:val="00A7735F"/>
    <w:rsid w:val="00A77494"/>
    <w:rsid w:val="00A77D98"/>
    <w:rsid w:val="00A803A4"/>
    <w:rsid w:val="00A80AAB"/>
    <w:rsid w:val="00A80DB2"/>
    <w:rsid w:val="00A81E00"/>
    <w:rsid w:val="00A8253A"/>
    <w:rsid w:val="00A83E93"/>
    <w:rsid w:val="00A843F3"/>
    <w:rsid w:val="00A84DA0"/>
    <w:rsid w:val="00A854FF"/>
    <w:rsid w:val="00A86C85"/>
    <w:rsid w:val="00A870EE"/>
    <w:rsid w:val="00A871F5"/>
    <w:rsid w:val="00A875C7"/>
    <w:rsid w:val="00A87852"/>
    <w:rsid w:val="00A87A57"/>
    <w:rsid w:val="00A87F51"/>
    <w:rsid w:val="00A910A8"/>
    <w:rsid w:val="00A916B8"/>
    <w:rsid w:val="00A91875"/>
    <w:rsid w:val="00A919F4"/>
    <w:rsid w:val="00A91A9D"/>
    <w:rsid w:val="00A926A0"/>
    <w:rsid w:val="00A92B6F"/>
    <w:rsid w:val="00A93159"/>
    <w:rsid w:val="00A9331C"/>
    <w:rsid w:val="00A9352C"/>
    <w:rsid w:val="00A938CF"/>
    <w:rsid w:val="00A93B45"/>
    <w:rsid w:val="00A93DC5"/>
    <w:rsid w:val="00A940E5"/>
    <w:rsid w:val="00A94894"/>
    <w:rsid w:val="00A95EBD"/>
    <w:rsid w:val="00A963A4"/>
    <w:rsid w:val="00A963B7"/>
    <w:rsid w:val="00A96442"/>
    <w:rsid w:val="00A9743F"/>
    <w:rsid w:val="00A975F3"/>
    <w:rsid w:val="00AA0182"/>
    <w:rsid w:val="00AA0C64"/>
    <w:rsid w:val="00AA0F0C"/>
    <w:rsid w:val="00AA10F0"/>
    <w:rsid w:val="00AA1703"/>
    <w:rsid w:val="00AA18ED"/>
    <w:rsid w:val="00AA19D9"/>
    <w:rsid w:val="00AA1F82"/>
    <w:rsid w:val="00AA2D1A"/>
    <w:rsid w:val="00AA35A5"/>
    <w:rsid w:val="00AA429B"/>
    <w:rsid w:val="00AA47E7"/>
    <w:rsid w:val="00AA48D4"/>
    <w:rsid w:val="00AA497A"/>
    <w:rsid w:val="00AA4F3B"/>
    <w:rsid w:val="00AA5847"/>
    <w:rsid w:val="00AA5953"/>
    <w:rsid w:val="00AA5BE0"/>
    <w:rsid w:val="00AA600A"/>
    <w:rsid w:val="00AA6A20"/>
    <w:rsid w:val="00AA6D3A"/>
    <w:rsid w:val="00AA6D5B"/>
    <w:rsid w:val="00AA729B"/>
    <w:rsid w:val="00AA7986"/>
    <w:rsid w:val="00AA7A3F"/>
    <w:rsid w:val="00AB0483"/>
    <w:rsid w:val="00AB1F63"/>
    <w:rsid w:val="00AB218B"/>
    <w:rsid w:val="00AB3597"/>
    <w:rsid w:val="00AB399A"/>
    <w:rsid w:val="00AB46E8"/>
    <w:rsid w:val="00AB47F2"/>
    <w:rsid w:val="00AB4D42"/>
    <w:rsid w:val="00AB5181"/>
    <w:rsid w:val="00AB5650"/>
    <w:rsid w:val="00AB5A13"/>
    <w:rsid w:val="00AB5F90"/>
    <w:rsid w:val="00AB6084"/>
    <w:rsid w:val="00AB7BA3"/>
    <w:rsid w:val="00AC006A"/>
    <w:rsid w:val="00AC0F2E"/>
    <w:rsid w:val="00AC1949"/>
    <w:rsid w:val="00AC1A2B"/>
    <w:rsid w:val="00AC2552"/>
    <w:rsid w:val="00AC2913"/>
    <w:rsid w:val="00AC296A"/>
    <w:rsid w:val="00AC2CA0"/>
    <w:rsid w:val="00AC33CB"/>
    <w:rsid w:val="00AC3B02"/>
    <w:rsid w:val="00AC4298"/>
    <w:rsid w:val="00AC4887"/>
    <w:rsid w:val="00AC4CFD"/>
    <w:rsid w:val="00AC5018"/>
    <w:rsid w:val="00AC66DA"/>
    <w:rsid w:val="00AC6AA9"/>
    <w:rsid w:val="00AD022D"/>
    <w:rsid w:val="00AD03CD"/>
    <w:rsid w:val="00AD0BA8"/>
    <w:rsid w:val="00AD0FF9"/>
    <w:rsid w:val="00AD25CE"/>
    <w:rsid w:val="00AD287E"/>
    <w:rsid w:val="00AD354F"/>
    <w:rsid w:val="00AD483D"/>
    <w:rsid w:val="00AD493B"/>
    <w:rsid w:val="00AD4E27"/>
    <w:rsid w:val="00AD51A6"/>
    <w:rsid w:val="00AD5604"/>
    <w:rsid w:val="00AD5C7C"/>
    <w:rsid w:val="00AD5F3B"/>
    <w:rsid w:val="00AD60C0"/>
    <w:rsid w:val="00AD78CD"/>
    <w:rsid w:val="00AD790D"/>
    <w:rsid w:val="00AE0197"/>
    <w:rsid w:val="00AE07EA"/>
    <w:rsid w:val="00AE1FD4"/>
    <w:rsid w:val="00AE2D4D"/>
    <w:rsid w:val="00AE30CF"/>
    <w:rsid w:val="00AE31C2"/>
    <w:rsid w:val="00AE3487"/>
    <w:rsid w:val="00AE3932"/>
    <w:rsid w:val="00AE40EB"/>
    <w:rsid w:val="00AE40FB"/>
    <w:rsid w:val="00AE49EB"/>
    <w:rsid w:val="00AE4F9B"/>
    <w:rsid w:val="00AE5C45"/>
    <w:rsid w:val="00AE60D9"/>
    <w:rsid w:val="00AE612E"/>
    <w:rsid w:val="00AE6182"/>
    <w:rsid w:val="00AE62F1"/>
    <w:rsid w:val="00AE6C89"/>
    <w:rsid w:val="00AE77AE"/>
    <w:rsid w:val="00AF0297"/>
    <w:rsid w:val="00AF07FE"/>
    <w:rsid w:val="00AF1113"/>
    <w:rsid w:val="00AF1C50"/>
    <w:rsid w:val="00AF1E37"/>
    <w:rsid w:val="00AF48CA"/>
    <w:rsid w:val="00AF4A37"/>
    <w:rsid w:val="00AF53AD"/>
    <w:rsid w:val="00AF6848"/>
    <w:rsid w:val="00AF6926"/>
    <w:rsid w:val="00AF69E1"/>
    <w:rsid w:val="00AF7591"/>
    <w:rsid w:val="00AF7746"/>
    <w:rsid w:val="00B005F5"/>
    <w:rsid w:val="00B00F61"/>
    <w:rsid w:val="00B0107A"/>
    <w:rsid w:val="00B01D6D"/>
    <w:rsid w:val="00B02357"/>
    <w:rsid w:val="00B028BC"/>
    <w:rsid w:val="00B0292E"/>
    <w:rsid w:val="00B03776"/>
    <w:rsid w:val="00B03DEC"/>
    <w:rsid w:val="00B040CC"/>
    <w:rsid w:val="00B050BB"/>
    <w:rsid w:val="00B05291"/>
    <w:rsid w:val="00B05E6D"/>
    <w:rsid w:val="00B06654"/>
    <w:rsid w:val="00B06784"/>
    <w:rsid w:val="00B06A31"/>
    <w:rsid w:val="00B06B29"/>
    <w:rsid w:val="00B06D57"/>
    <w:rsid w:val="00B075F6"/>
    <w:rsid w:val="00B07B0E"/>
    <w:rsid w:val="00B07DF8"/>
    <w:rsid w:val="00B108A6"/>
    <w:rsid w:val="00B10C45"/>
    <w:rsid w:val="00B111B6"/>
    <w:rsid w:val="00B12015"/>
    <w:rsid w:val="00B121AD"/>
    <w:rsid w:val="00B1248C"/>
    <w:rsid w:val="00B124B5"/>
    <w:rsid w:val="00B134EA"/>
    <w:rsid w:val="00B137A0"/>
    <w:rsid w:val="00B13B7C"/>
    <w:rsid w:val="00B1455A"/>
    <w:rsid w:val="00B1477C"/>
    <w:rsid w:val="00B148EA"/>
    <w:rsid w:val="00B175D4"/>
    <w:rsid w:val="00B17B0F"/>
    <w:rsid w:val="00B17E13"/>
    <w:rsid w:val="00B20D4A"/>
    <w:rsid w:val="00B20D58"/>
    <w:rsid w:val="00B21218"/>
    <w:rsid w:val="00B21509"/>
    <w:rsid w:val="00B221AF"/>
    <w:rsid w:val="00B239F9"/>
    <w:rsid w:val="00B23B75"/>
    <w:rsid w:val="00B23CE1"/>
    <w:rsid w:val="00B23EED"/>
    <w:rsid w:val="00B24D65"/>
    <w:rsid w:val="00B2582E"/>
    <w:rsid w:val="00B269D9"/>
    <w:rsid w:val="00B26A44"/>
    <w:rsid w:val="00B27288"/>
    <w:rsid w:val="00B272AE"/>
    <w:rsid w:val="00B3027B"/>
    <w:rsid w:val="00B307F4"/>
    <w:rsid w:val="00B31DC8"/>
    <w:rsid w:val="00B31FEA"/>
    <w:rsid w:val="00B3208F"/>
    <w:rsid w:val="00B323D6"/>
    <w:rsid w:val="00B3247A"/>
    <w:rsid w:val="00B32AAB"/>
    <w:rsid w:val="00B32FD2"/>
    <w:rsid w:val="00B33274"/>
    <w:rsid w:val="00B336FB"/>
    <w:rsid w:val="00B33BA8"/>
    <w:rsid w:val="00B359BD"/>
    <w:rsid w:val="00B35F38"/>
    <w:rsid w:val="00B36414"/>
    <w:rsid w:val="00B4092E"/>
    <w:rsid w:val="00B40CF3"/>
    <w:rsid w:val="00B410A8"/>
    <w:rsid w:val="00B41801"/>
    <w:rsid w:val="00B41C41"/>
    <w:rsid w:val="00B41ED6"/>
    <w:rsid w:val="00B421CD"/>
    <w:rsid w:val="00B42468"/>
    <w:rsid w:val="00B42821"/>
    <w:rsid w:val="00B42B37"/>
    <w:rsid w:val="00B42F8E"/>
    <w:rsid w:val="00B42FA9"/>
    <w:rsid w:val="00B43073"/>
    <w:rsid w:val="00B4397F"/>
    <w:rsid w:val="00B44037"/>
    <w:rsid w:val="00B441E3"/>
    <w:rsid w:val="00B4685D"/>
    <w:rsid w:val="00B46C44"/>
    <w:rsid w:val="00B47131"/>
    <w:rsid w:val="00B47E9E"/>
    <w:rsid w:val="00B50D7D"/>
    <w:rsid w:val="00B5102D"/>
    <w:rsid w:val="00B512C4"/>
    <w:rsid w:val="00B51305"/>
    <w:rsid w:val="00B513D2"/>
    <w:rsid w:val="00B51500"/>
    <w:rsid w:val="00B51794"/>
    <w:rsid w:val="00B51B02"/>
    <w:rsid w:val="00B51EF4"/>
    <w:rsid w:val="00B521F9"/>
    <w:rsid w:val="00B523CD"/>
    <w:rsid w:val="00B52450"/>
    <w:rsid w:val="00B526EE"/>
    <w:rsid w:val="00B52706"/>
    <w:rsid w:val="00B52B23"/>
    <w:rsid w:val="00B53061"/>
    <w:rsid w:val="00B54A06"/>
    <w:rsid w:val="00B55ED9"/>
    <w:rsid w:val="00B56AAF"/>
    <w:rsid w:val="00B5703C"/>
    <w:rsid w:val="00B573C4"/>
    <w:rsid w:val="00B57AC8"/>
    <w:rsid w:val="00B6009B"/>
    <w:rsid w:val="00B6107A"/>
    <w:rsid w:val="00B61260"/>
    <w:rsid w:val="00B622A6"/>
    <w:rsid w:val="00B62ECF"/>
    <w:rsid w:val="00B63BC7"/>
    <w:rsid w:val="00B63F17"/>
    <w:rsid w:val="00B6402A"/>
    <w:rsid w:val="00B64637"/>
    <w:rsid w:val="00B6495A"/>
    <w:rsid w:val="00B66327"/>
    <w:rsid w:val="00B66DA3"/>
    <w:rsid w:val="00B6708E"/>
    <w:rsid w:val="00B67104"/>
    <w:rsid w:val="00B7007F"/>
    <w:rsid w:val="00B70E26"/>
    <w:rsid w:val="00B71085"/>
    <w:rsid w:val="00B71435"/>
    <w:rsid w:val="00B721A6"/>
    <w:rsid w:val="00B7343C"/>
    <w:rsid w:val="00B736E9"/>
    <w:rsid w:val="00B7519E"/>
    <w:rsid w:val="00B764DD"/>
    <w:rsid w:val="00B76791"/>
    <w:rsid w:val="00B772BA"/>
    <w:rsid w:val="00B77733"/>
    <w:rsid w:val="00B778BE"/>
    <w:rsid w:val="00B77CE2"/>
    <w:rsid w:val="00B80218"/>
    <w:rsid w:val="00B8046E"/>
    <w:rsid w:val="00B80738"/>
    <w:rsid w:val="00B80EC3"/>
    <w:rsid w:val="00B812F7"/>
    <w:rsid w:val="00B81EC3"/>
    <w:rsid w:val="00B826F6"/>
    <w:rsid w:val="00B847FF"/>
    <w:rsid w:val="00B84A32"/>
    <w:rsid w:val="00B84C25"/>
    <w:rsid w:val="00B84D9A"/>
    <w:rsid w:val="00B84F38"/>
    <w:rsid w:val="00B851DC"/>
    <w:rsid w:val="00B87172"/>
    <w:rsid w:val="00B903F8"/>
    <w:rsid w:val="00B91943"/>
    <w:rsid w:val="00B9231E"/>
    <w:rsid w:val="00B9241A"/>
    <w:rsid w:val="00B92FD6"/>
    <w:rsid w:val="00B9348E"/>
    <w:rsid w:val="00B937C6"/>
    <w:rsid w:val="00B948E4"/>
    <w:rsid w:val="00B94C18"/>
    <w:rsid w:val="00B969F2"/>
    <w:rsid w:val="00B97C25"/>
    <w:rsid w:val="00BA0AF0"/>
    <w:rsid w:val="00BA0D0D"/>
    <w:rsid w:val="00BA0E52"/>
    <w:rsid w:val="00BA1987"/>
    <w:rsid w:val="00BA1F72"/>
    <w:rsid w:val="00BA2C35"/>
    <w:rsid w:val="00BA2C83"/>
    <w:rsid w:val="00BA2F4C"/>
    <w:rsid w:val="00BA454A"/>
    <w:rsid w:val="00BA5011"/>
    <w:rsid w:val="00BA562F"/>
    <w:rsid w:val="00BA578B"/>
    <w:rsid w:val="00BA5A3D"/>
    <w:rsid w:val="00BA5E41"/>
    <w:rsid w:val="00BA60BC"/>
    <w:rsid w:val="00BA6836"/>
    <w:rsid w:val="00BA7295"/>
    <w:rsid w:val="00BA734C"/>
    <w:rsid w:val="00BA75AF"/>
    <w:rsid w:val="00BA7AFD"/>
    <w:rsid w:val="00BA7DFB"/>
    <w:rsid w:val="00BA7E47"/>
    <w:rsid w:val="00BB03D9"/>
    <w:rsid w:val="00BB11B2"/>
    <w:rsid w:val="00BB14B7"/>
    <w:rsid w:val="00BB2163"/>
    <w:rsid w:val="00BB27C7"/>
    <w:rsid w:val="00BB35EF"/>
    <w:rsid w:val="00BB3D5B"/>
    <w:rsid w:val="00BB4364"/>
    <w:rsid w:val="00BB50FE"/>
    <w:rsid w:val="00BB51AF"/>
    <w:rsid w:val="00BB533E"/>
    <w:rsid w:val="00BB56F5"/>
    <w:rsid w:val="00BB5BDC"/>
    <w:rsid w:val="00BB6207"/>
    <w:rsid w:val="00BB6431"/>
    <w:rsid w:val="00BB706A"/>
    <w:rsid w:val="00BB73BE"/>
    <w:rsid w:val="00BB78A6"/>
    <w:rsid w:val="00BB7EED"/>
    <w:rsid w:val="00BC025C"/>
    <w:rsid w:val="00BC070F"/>
    <w:rsid w:val="00BC0C9C"/>
    <w:rsid w:val="00BC10DC"/>
    <w:rsid w:val="00BC146D"/>
    <w:rsid w:val="00BC19C9"/>
    <w:rsid w:val="00BC27D5"/>
    <w:rsid w:val="00BC2853"/>
    <w:rsid w:val="00BC4856"/>
    <w:rsid w:val="00BC4A1B"/>
    <w:rsid w:val="00BC5289"/>
    <w:rsid w:val="00BC5850"/>
    <w:rsid w:val="00BC59F7"/>
    <w:rsid w:val="00BC60BD"/>
    <w:rsid w:val="00BC6233"/>
    <w:rsid w:val="00BC62E5"/>
    <w:rsid w:val="00BC6957"/>
    <w:rsid w:val="00BC6F71"/>
    <w:rsid w:val="00BC70DF"/>
    <w:rsid w:val="00BC73E9"/>
    <w:rsid w:val="00BC758D"/>
    <w:rsid w:val="00BD0112"/>
    <w:rsid w:val="00BD014C"/>
    <w:rsid w:val="00BD08C2"/>
    <w:rsid w:val="00BD08E4"/>
    <w:rsid w:val="00BD0F54"/>
    <w:rsid w:val="00BD1A69"/>
    <w:rsid w:val="00BD2267"/>
    <w:rsid w:val="00BD248D"/>
    <w:rsid w:val="00BD254F"/>
    <w:rsid w:val="00BD2B26"/>
    <w:rsid w:val="00BD2DA1"/>
    <w:rsid w:val="00BD420D"/>
    <w:rsid w:val="00BD4E8F"/>
    <w:rsid w:val="00BD510B"/>
    <w:rsid w:val="00BD56D6"/>
    <w:rsid w:val="00BD5B17"/>
    <w:rsid w:val="00BD5CF2"/>
    <w:rsid w:val="00BD63F7"/>
    <w:rsid w:val="00BD692B"/>
    <w:rsid w:val="00BE0001"/>
    <w:rsid w:val="00BE0E8E"/>
    <w:rsid w:val="00BE1A10"/>
    <w:rsid w:val="00BE1A2E"/>
    <w:rsid w:val="00BE28BA"/>
    <w:rsid w:val="00BE28EB"/>
    <w:rsid w:val="00BE2978"/>
    <w:rsid w:val="00BE29DA"/>
    <w:rsid w:val="00BE3614"/>
    <w:rsid w:val="00BE3ACC"/>
    <w:rsid w:val="00BE3D01"/>
    <w:rsid w:val="00BE5163"/>
    <w:rsid w:val="00BE5287"/>
    <w:rsid w:val="00BE5310"/>
    <w:rsid w:val="00BE54EB"/>
    <w:rsid w:val="00BE5A30"/>
    <w:rsid w:val="00BE5CDA"/>
    <w:rsid w:val="00BE6874"/>
    <w:rsid w:val="00BE6882"/>
    <w:rsid w:val="00BE68BA"/>
    <w:rsid w:val="00BE6B5D"/>
    <w:rsid w:val="00BF0039"/>
    <w:rsid w:val="00BF0216"/>
    <w:rsid w:val="00BF0B29"/>
    <w:rsid w:val="00BF0BAB"/>
    <w:rsid w:val="00BF0C7B"/>
    <w:rsid w:val="00BF1E06"/>
    <w:rsid w:val="00BF2C7E"/>
    <w:rsid w:val="00BF2E4D"/>
    <w:rsid w:val="00BF2E5D"/>
    <w:rsid w:val="00BF3106"/>
    <w:rsid w:val="00BF316E"/>
    <w:rsid w:val="00BF4644"/>
    <w:rsid w:val="00BF4A4A"/>
    <w:rsid w:val="00BF5243"/>
    <w:rsid w:val="00BF55AA"/>
    <w:rsid w:val="00BF55C8"/>
    <w:rsid w:val="00BF61A1"/>
    <w:rsid w:val="00BF6403"/>
    <w:rsid w:val="00BF643B"/>
    <w:rsid w:val="00BF6E2D"/>
    <w:rsid w:val="00BF7C59"/>
    <w:rsid w:val="00C0041D"/>
    <w:rsid w:val="00C00487"/>
    <w:rsid w:val="00C00B5B"/>
    <w:rsid w:val="00C00D56"/>
    <w:rsid w:val="00C01247"/>
    <w:rsid w:val="00C020E6"/>
    <w:rsid w:val="00C0217C"/>
    <w:rsid w:val="00C02D6F"/>
    <w:rsid w:val="00C033B7"/>
    <w:rsid w:val="00C045D6"/>
    <w:rsid w:val="00C04AC9"/>
    <w:rsid w:val="00C051DD"/>
    <w:rsid w:val="00C05526"/>
    <w:rsid w:val="00C05845"/>
    <w:rsid w:val="00C0595B"/>
    <w:rsid w:val="00C05A96"/>
    <w:rsid w:val="00C05AE0"/>
    <w:rsid w:val="00C07001"/>
    <w:rsid w:val="00C07134"/>
    <w:rsid w:val="00C0737C"/>
    <w:rsid w:val="00C07ED9"/>
    <w:rsid w:val="00C107FE"/>
    <w:rsid w:val="00C10A9A"/>
    <w:rsid w:val="00C11917"/>
    <w:rsid w:val="00C11C6E"/>
    <w:rsid w:val="00C1265D"/>
    <w:rsid w:val="00C12F99"/>
    <w:rsid w:val="00C138B6"/>
    <w:rsid w:val="00C14565"/>
    <w:rsid w:val="00C157E9"/>
    <w:rsid w:val="00C15D2D"/>
    <w:rsid w:val="00C1663A"/>
    <w:rsid w:val="00C16CE3"/>
    <w:rsid w:val="00C1736C"/>
    <w:rsid w:val="00C1758F"/>
    <w:rsid w:val="00C175E3"/>
    <w:rsid w:val="00C20A21"/>
    <w:rsid w:val="00C2139D"/>
    <w:rsid w:val="00C21BBA"/>
    <w:rsid w:val="00C21D09"/>
    <w:rsid w:val="00C220BA"/>
    <w:rsid w:val="00C2262B"/>
    <w:rsid w:val="00C23F2F"/>
    <w:rsid w:val="00C2446B"/>
    <w:rsid w:val="00C24A5B"/>
    <w:rsid w:val="00C25218"/>
    <w:rsid w:val="00C256FC"/>
    <w:rsid w:val="00C25967"/>
    <w:rsid w:val="00C25BBF"/>
    <w:rsid w:val="00C26442"/>
    <w:rsid w:val="00C266E0"/>
    <w:rsid w:val="00C26E97"/>
    <w:rsid w:val="00C270C0"/>
    <w:rsid w:val="00C27741"/>
    <w:rsid w:val="00C30C8B"/>
    <w:rsid w:val="00C31BFC"/>
    <w:rsid w:val="00C31F8D"/>
    <w:rsid w:val="00C32058"/>
    <w:rsid w:val="00C324C4"/>
    <w:rsid w:val="00C32B5B"/>
    <w:rsid w:val="00C32F2B"/>
    <w:rsid w:val="00C33170"/>
    <w:rsid w:val="00C33900"/>
    <w:rsid w:val="00C35872"/>
    <w:rsid w:val="00C35F31"/>
    <w:rsid w:val="00C366B0"/>
    <w:rsid w:val="00C36C51"/>
    <w:rsid w:val="00C36FD0"/>
    <w:rsid w:val="00C376A0"/>
    <w:rsid w:val="00C37846"/>
    <w:rsid w:val="00C4000F"/>
    <w:rsid w:val="00C40077"/>
    <w:rsid w:val="00C410BE"/>
    <w:rsid w:val="00C4164F"/>
    <w:rsid w:val="00C416F2"/>
    <w:rsid w:val="00C41CEA"/>
    <w:rsid w:val="00C42690"/>
    <w:rsid w:val="00C42AC9"/>
    <w:rsid w:val="00C42AFD"/>
    <w:rsid w:val="00C441B9"/>
    <w:rsid w:val="00C444A7"/>
    <w:rsid w:val="00C446FD"/>
    <w:rsid w:val="00C44E4E"/>
    <w:rsid w:val="00C4528F"/>
    <w:rsid w:val="00C45BAA"/>
    <w:rsid w:val="00C46003"/>
    <w:rsid w:val="00C463AA"/>
    <w:rsid w:val="00C465E7"/>
    <w:rsid w:val="00C472B7"/>
    <w:rsid w:val="00C474D5"/>
    <w:rsid w:val="00C47804"/>
    <w:rsid w:val="00C47A80"/>
    <w:rsid w:val="00C47BCB"/>
    <w:rsid w:val="00C47C92"/>
    <w:rsid w:val="00C5108E"/>
    <w:rsid w:val="00C51339"/>
    <w:rsid w:val="00C5167E"/>
    <w:rsid w:val="00C52BCD"/>
    <w:rsid w:val="00C52D69"/>
    <w:rsid w:val="00C52DA1"/>
    <w:rsid w:val="00C533EC"/>
    <w:rsid w:val="00C54DB3"/>
    <w:rsid w:val="00C55647"/>
    <w:rsid w:val="00C5630F"/>
    <w:rsid w:val="00C56A23"/>
    <w:rsid w:val="00C5701E"/>
    <w:rsid w:val="00C5795A"/>
    <w:rsid w:val="00C57F04"/>
    <w:rsid w:val="00C61403"/>
    <w:rsid w:val="00C61849"/>
    <w:rsid w:val="00C618D9"/>
    <w:rsid w:val="00C62220"/>
    <w:rsid w:val="00C6222F"/>
    <w:rsid w:val="00C63160"/>
    <w:rsid w:val="00C6453F"/>
    <w:rsid w:val="00C64FFC"/>
    <w:rsid w:val="00C659FD"/>
    <w:rsid w:val="00C65A26"/>
    <w:rsid w:val="00C65B11"/>
    <w:rsid w:val="00C6620F"/>
    <w:rsid w:val="00C66C08"/>
    <w:rsid w:val="00C6711C"/>
    <w:rsid w:val="00C6722B"/>
    <w:rsid w:val="00C70B21"/>
    <w:rsid w:val="00C7181E"/>
    <w:rsid w:val="00C7278B"/>
    <w:rsid w:val="00C73294"/>
    <w:rsid w:val="00C74015"/>
    <w:rsid w:val="00C74DC1"/>
    <w:rsid w:val="00C76F22"/>
    <w:rsid w:val="00C7722C"/>
    <w:rsid w:val="00C77E75"/>
    <w:rsid w:val="00C806C4"/>
    <w:rsid w:val="00C807AE"/>
    <w:rsid w:val="00C8085E"/>
    <w:rsid w:val="00C822FB"/>
    <w:rsid w:val="00C828AB"/>
    <w:rsid w:val="00C82920"/>
    <w:rsid w:val="00C82A41"/>
    <w:rsid w:val="00C84ED6"/>
    <w:rsid w:val="00C85EF3"/>
    <w:rsid w:val="00C86222"/>
    <w:rsid w:val="00C86EC7"/>
    <w:rsid w:val="00C872DA"/>
    <w:rsid w:val="00C87A2A"/>
    <w:rsid w:val="00C87B13"/>
    <w:rsid w:val="00C908E7"/>
    <w:rsid w:val="00C91AE2"/>
    <w:rsid w:val="00C920DB"/>
    <w:rsid w:val="00C92AC2"/>
    <w:rsid w:val="00C92FAE"/>
    <w:rsid w:val="00C93362"/>
    <w:rsid w:val="00C933C4"/>
    <w:rsid w:val="00C93576"/>
    <w:rsid w:val="00C939F4"/>
    <w:rsid w:val="00C93A94"/>
    <w:rsid w:val="00C93B81"/>
    <w:rsid w:val="00C94536"/>
    <w:rsid w:val="00C957FE"/>
    <w:rsid w:val="00C95FC5"/>
    <w:rsid w:val="00C9614E"/>
    <w:rsid w:val="00C96BFC"/>
    <w:rsid w:val="00C97242"/>
    <w:rsid w:val="00C97327"/>
    <w:rsid w:val="00C97B28"/>
    <w:rsid w:val="00C97E32"/>
    <w:rsid w:val="00CA030B"/>
    <w:rsid w:val="00CA0F61"/>
    <w:rsid w:val="00CA3C1F"/>
    <w:rsid w:val="00CA3D51"/>
    <w:rsid w:val="00CA4A60"/>
    <w:rsid w:val="00CA4EDE"/>
    <w:rsid w:val="00CA5363"/>
    <w:rsid w:val="00CA58F5"/>
    <w:rsid w:val="00CA65E5"/>
    <w:rsid w:val="00CA6830"/>
    <w:rsid w:val="00CA7170"/>
    <w:rsid w:val="00CA7CEB"/>
    <w:rsid w:val="00CB0039"/>
    <w:rsid w:val="00CB0417"/>
    <w:rsid w:val="00CB0AA3"/>
    <w:rsid w:val="00CB2B4E"/>
    <w:rsid w:val="00CB349A"/>
    <w:rsid w:val="00CB446B"/>
    <w:rsid w:val="00CB4598"/>
    <w:rsid w:val="00CB4621"/>
    <w:rsid w:val="00CB49B9"/>
    <w:rsid w:val="00CB72B1"/>
    <w:rsid w:val="00CB77B0"/>
    <w:rsid w:val="00CC0039"/>
    <w:rsid w:val="00CC00EA"/>
    <w:rsid w:val="00CC061E"/>
    <w:rsid w:val="00CC0C9D"/>
    <w:rsid w:val="00CC0F64"/>
    <w:rsid w:val="00CC1AA1"/>
    <w:rsid w:val="00CC1FF1"/>
    <w:rsid w:val="00CC20CD"/>
    <w:rsid w:val="00CC24A0"/>
    <w:rsid w:val="00CC25D7"/>
    <w:rsid w:val="00CC269B"/>
    <w:rsid w:val="00CC28C0"/>
    <w:rsid w:val="00CC296C"/>
    <w:rsid w:val="00CC2EEC"/>
    <w:rsid w:val="00CC436D"/>
    <w:rsid w:val="00CC5230"/>
    <w:rsid w:val="00CC5505"/>
    <w:rsid w:val="00CC5838"/>
    <w:rsid w:val="00CC5FCD"/>
    <w:rsid w:val="00CC636C"/>
    <w:rsid w:val="00CC649D"/>
    <w:rsid w:val="00CC6947"/>
    <w:rsid w:val="00CC70AB"/>
    <w:rsid w:val="00CC7CAE"/>
    <w:rsid w:val="00CD0822"/>
    <w:rsid w:val="00CD1176"/>
    <w:rsid w:val="00CD1423"/>
    <w:rsid w:val="00CD1510"/>
    <w:rsid w:val="00CD1752"/>
    <w:rsid w:val="00CD1888"/>
    <w:rsid w:val="00CD1F24"/>
    <w:rsid w:val="00CD2C0F"/>
    <w:rsid w:val="00CD3164"/>
    <w:rsid w:val="00CD3561"/>
    <w:rsid w:val="00CD3D75"/>
    <w:rsid w:val="00CD42B1"/>
    <w:rsid w:val="00CD46F6"/>
    <w:rsid w:val="00CD4B56"/>
    <w:rsid w:val="00CD5473"/>
    <w:rsid w:val="00CD6645"/>
    <w:rsid w:val="00CD67D9"/>
    <w:rsid w:val="00CD6AED"/>
    <w:rsid w:val="00CD6DA3"/>
    <w:rsid w:val="00CD6E41"/>
    <w:rsid w:val="00CD7E77"/>
    <w:rsid w:val="00CE209C"/>
    <w:rsid w:val="00CE25AD"/>
    <w:rsid w:val="00CE2901"/>
    <w:rsid w:val="00CE3954"/>
    <w:rsid w:val="00CE3F90"/>
    <w:rsid w:val="00CE50E1"/>
    <w:rsid w:val="00CE50EB"/>
    <w:rsid w:val="00CE5297"/>
    <w:rsid w:val="00CE5C2F"/>
    <w:rsid w:val="00CE613D"/>
    <w:rsid w:val="00CE69C3"/>
    <w:rsid w:val="00CE6B7A"/>
    <w:rsid w:val="00CE6E1F"/>
    <w:rsid w:val="00CE707A"/>
    <w:rsid w:val="00CF0763"/>
    <w:rsid w:val="00CF0B30"/>
    <w:rsid w:val="00CF1423"/>
    <w:rsid w:val="00CF1438"/>
    <w:rsid w:val="00CF17A6"/>
    <w:rsid w:val="00CF17B1"/>
    <w:rsid w:val="00CF17E3"/>
    <w:rsid w:val="00CF1ED2"/>
    <w:rsid w:val="00CF2561"/>
    <w:rsid w:val="00CF2830"/>
    <w:rsid w:val="00CF2BAA"/>
    <w:rsid w:val="00CF2DA3"/>
    <w:rsid w:val="00CF3512"/>
    <w:rsid w:val="00CF3877"/>
    <w:rsid w:val="00CF3971"/>
    <w:rsid w:val="00CF3A76"/>
    <w:rsid w:val="00CF4326"/>
    <w:rsid w:val="00CF4EC1"/>
    <w:rsid w:val="00CF58DF"/>
    <w:rsid w:val="00CF5B7D"/>
    <w:rsid w:val="00CF659D"/>
    <w:rsid w:val="00CF68C7"/>
    <w:rsid w:val="00CF68F6"/>
    <w:rsid w:val="00CF7462"/>
    <w:rsid w:val="00CF796A"/>
    <w:rsid w:val="00D004FE"/>
    <w:rsid w:val="00D009BD"/>
    <w:rsid w:val="00D00E06"/>
    <w:rsid w:val="00D0172D"/>
    <w:rsid w:val="00D017E6"/>
    <w:rsid w:val="00D01831"/>
    <w:rsid w:val="00D01D1C"/>
    <w:rsid w:val="00D021FE"/>
    <w:rsid w:val="00D0235F"/>
    <w:rsid w:val="00D03F47"/>
    <w:rsid w:val="00D044CC"/>
    <w:rsid w:val="00D046C6"/>
    <w:rsid w:val="00D0488B"/>
    <w:rsid w:val="00D04DCD"/>
    <w:rsid w:val="00D05A8E"/>
    <w:rsid w:val="00D06300"/>
    <w:rsid w:val="00D06CEF"/>
    <w:rsid w:val="00D06DA6"/>
    <w:rsid w:val="00D102F6"/>
    <w:rsid w:val="00D10BFD"/>
    <w:rsid w:val="00D12061"/>
    <w:rsid w:val="00D1242C"/>
    <w:rsid w:val="00D12FB2"/>
    <w:rsid w:val="00D14384"/>
    <w:rsid w:val="00D14A14"/>
    <w:rsid w:val="00D1553F"/>
    <w:rsid w:val="00D1673F"/>
    <w:rsid w:val="00D16785"/>
    <w:rsid w:val="00D1685C"/>
    <w:rsid w:val="00D16BF9"/>
    <w:rsid w:val="00D16E11"/>
    <w:rsid w:val="00D20246"/>
    <w:rsid w:val="00D2030F"/>
    <w:rsid w:val="00D20AE3"/>
    <w:rsid w:val="00D20F05"/>
    <w:rsid w:val="00D215EE"/>
    <w:rsid w:val="00D21ECA"/>
    <w:rsid w:val="00D2264A"/>
    <w:rsid w:val="00D22C66"/>
    <w:rsid w:val="00D22E86"/>
    <w:rsid w:val="00D23060"/>
    <w:rsid w:val="00D23157"/>
    <w:rsid w:val="00D23876"/>
    <w:rsid w:val="00D24D49"/>
    <w:rsid w:val="00D255DC"/>
    <w:rsid w:val="00D26E9F"/>
    <w:rsid w:val="00D27233"/>
    <w:rsid w:val="00D277F8"/>
    <w:rsid w:val="00D279F4"/>
    <w:rsid w:val="00D305E2"/>
    <w:rsid w:val="00D308BA"/>
    <w:rsid w:val="00D30D54"/>
    <w:rsid w:val="00D31577"/>
    <w:rsid w:val="00D31981"/>
    <w:rsid w:val="00D31E81"/>
    <w:rsid w:val="00D334D5"/>
    <w:rsid w:val="00D3359A"/>
    <w:rsid w:val="00D33CCD"/>
    <w:rsid w:val="00D3413F"/>
    <w:rsid w:val="00D342A1"/>
    <w:rsid w:val="00D34D70"/>
    <w:rsid w:val="00D34EB5"/>
    <w:rsid w:val="00D35B8A"/>
    <w:rsid w:val="00D365AB"/>
    <w:rsid w:val="00D374CC"/>
    <w:rsid w:val="00D37675"/>
    <w:rsid w:val="00D40D12"/>
    <w:rsid w:val="00D411D4"/>
    <w:rsid w:val="00D4187F"/>
    <w:rsid w:val="00D41CD0"/>
    <w:rsid w:val="00D423BD"/>
    <w:rsid w:val="00D444D3"/>
    <w:rsid w:val="00D445B7"/>
    <w:rsid w:val="00D4477F"/>
    <w:rsid w:val="00D44918"/>
    <w:rsid w:val="00D44D68"/>
    <w:rsid w:val="00D456D6"/>
    <w:rsid w:val="00D45C52"/>
    <w:rsid w:val="00D467CD"/>
    <w:rsid w:val="00D4753E"/>
    <w:rsid w:val="00D47873"/>
    <w:rsid w:val="00D47D8B"/>
    <w:rsid w:val="00D5213F"/>
    <w:rsid w:val="00D530AA"/>
    <w:rsid w:val="00D53EC5"/>
    <w:rsid w:val="00D55679"/>
    <w:rsid w:val="00D562A1"/>
    <w:rsid w:val="00D56AD5"/>
    <w:rsid w:val="00D56B79"/>
    <w:rsid w:val="00D5744B"/>
    <w:rsid w:val="00D57A92"/>
    <w:rsid w:val="00D57AA3"/>
    <w:rsid w:val="00D60FCD"/>
    <w:rsid w:val="00D61766"/>
    <w:rsid w:val="00D61E01"/>
    <w:rsid w:val="00D61E21"/>
    <w:rsid w:val="00D625E9"/>
    <w:rsid w:val="00D63C47"/>
    <w:rsid w:val="00D64A53"/>
    <w:rsid w:val="00D64E96"/>
    <w:rsid w:val="00D65419"/>
    <w:rsid w:val="00D65843"/>
    <w:rsid w:val="00D670C8"/>
    <w:rsid w:val="00D6714D"/>
    <w:rsid w:val="00D70118"/>
    <w:rsid w:val="00D7013A"/>
    <w:rsid w:val="00D701AE"/>
    <w:rsid w:val="00D7046D"/>
    <w:rsid w:val="00D711C0"/>
    <w:rsid w:val="00D713A8"/>
    <w:rsid w:val="00D71F47"/>
    <w:rsid w:val="00D73196"/>
    <w:rsid w:val="00D73B5E"/>
    <w:rsid w:val="00D745C8"/>
    <w:rsid w:val="00D745EE"/>
    <w:rsid w:val="00D74C9D"/>
    <w:rsid w:val="00D75937"/>
    <w:rsid w:val="00D76523"/>
    <w:rsid w:val="00D77932"/>
    <w:rsid w:val="00D8022F"/>
    <w:rsid w:val="00D806B6"/>
    <w:rsid w:val="00D80814"/>
    <w:rsid w:val="00D80FBC"/>
    <w:rsid w:val="00D82BA2"/>
    <w:rsid w:val="00D83A7C"/>
    <w:rsid w:val="00D83CDF"/>
    <w:rsid w:val="00D83F5C"/>
    <w:rsid w:val="00D8474B"/>
    <w:rsid w:val="00D84816"/>
    <w:rsid w:val="00D85394"/>
    <w:rsid w:val="00D854C5"/>
    <w:rsid w:val="00D85B1C"/>
    <w:rsid w:val="00D85C59"/>
    <w:rsid w:val="00D86160"/>
    <w:rsid w:val="00D877A5"/>
    <w:rsid w:val="00D87EC0"/>
    <w:rsid w:val="00D87F31"/>
    <w:rsid w:val="00D90955"/>
    <w:rsid w:val="00D909B8"/>
    <w:rsid w:val="00D90CF6"/>
    <w:rsid w:val="00D90DB1"/>
    <w:rsid w:val="00D90FE0"/>
    <w:rsid w:val="00D91749"/>
    <w:rsid w:val="00D92501"/>
    <w:rsid w:val="00D927B6"/>
    <w:rsid w:val="00D93035"/>
    <w:rsid w:val="00D930DA"/>
    <w:rsid w:val="00D9340B"/>
    <w:rsid w:val="00D938FC"/>
    <w:rsid w:val="00D94C7D"/>
    <w:rsid w:val="00D94D7D"/>
    <w:rsid w:val="00D956EA"/>
    <w:rsid w:val="00D958E7"/>
    <w:rsid w:val="00D95D1E"/>
    <w:rsid w:val="00D95D34"/>
    <w:rsid w:val="00D96842"/>
    <w:rsid w:val="00D968EE"/>
    <w:rsid w:val="00D96AF9"/>
    <w:rsid w:val="00D972B3"/>
    <w:rsid w:val="00DA00B3"/>
    <w:rsid w:val="00DA01FD"/>
    <w:rsid w:val="00DA05ED"/>
    <w:rsid w:val="00DA0B11"/>
    <w:rsid w:val="00DA0B65"/>
    <w:rsid w:val="00DA0F44"/>
    <w:rsid w:val="00DA0F76"/>
    <w:rsid w:val="00DA1D89"/>
    <w:rsid w:val="00DA2558"/>
    <w:rsid w:val="00DA281E"/>
    <w:rsid w:val="00DA32D8"/>
    <w:rsid w:val="00DA383B"/>
    <w:rsid w:val="00DA41D1"/>
    <w:rsid w:val="00DA41F5"/>
    <w:rsid w:val="00DA49C4"/>
    <w:rsid w:val="00DA4CC6"/>
    <w:rsid w:val="00DA4CE3"/>
    <w:rsid w:val="00DA4DC9"/>
    <w:rsid w:val="00DA6E93"/>
    <w:rsid w:val="00DA7107"/>
    <w:rsid w:val="00DA7366"/>
    <w:rsid w:val="00DA7BDB"/>
    <w:rsid w:val="00DB09C9"/>
    <w:rsid w:val="00DB0A97"/>
    <w:rsid w:val="00DB0BCF"/>
    <w:rsid w:val="00DB180A"/>
    <w:rsid w:val="00DB22E2"/>
    <w:rsid w:val="00DB28A2"/>
    <w:rsid w:val="00DB2A0D"/>
    <w:rsid w:val="00DB2A26"/>
    <w:rsid w:val="00DB2F78"/>
    <w:rsid w:val="00DB31EC"/>
    <w:rsid w:val="00DB363C"/>
    <w:rsid w:val="00DB450E"/>
    <w:rsid w:val="00DB51BC"/>
    <w:rsid w:val="00DB549F"/>
    <w:rsid w:val="00DB5B0B"/>
    <w:rsid w:val="00DB6FA7"/>
    <w:rsid w:val="00DB7E3B"/>
    <w:rsid w:val="00DC06BF"/>
    <w:rsid w:val="00DC0994"/>
    <w:rsid w:val="00DC0DCB"/>
    <w:rsid w:val="00DC113A"/>
    <w:rsid w:val="00DC135D"/>
    <w:rsid w:val="00DC1454"/>
    <w:rsid w:val="00DC1639"/>
    <w:rsid w:val="00DC18D3"/>
    <w:rsid w:val="00DC22D2"/>
    <w:rsid w:val="00DC24A0"/>
    <w:rsid w:val="00DC29F9"/>
    <w:rsid w:val="00DC41CD"/>
    <w:rsid w:val="00DC4CED"/>
    <w:rsid w:val="00DC4D7F"/>
    <w:rsid w:val="00DC4DE5"/>
    <w:rsid w:val="00DC5160"/>
    <w:rsid w:val="00DC5617"/>
    <w:rsid w:val="00DC58B9"/>
    <w:rsid w:val="00DC5AF2"/>
    <w:rsid w:val="00DC5C0E"/>
    <w:rsid w:val="00DC6198"/>
    <w:rsid w:val="00DC68F1"/>
    <w:rsid w:val="00DC6D07"/>
    <w:rsid w:val="00DC7187"/>
    <w:rsid w:val="00DC72F0"/>
    <w:rsid w:val="00DC740B"/>
    <w:rsid w:val="00DD10DB"/>
    <w:rsid w:val="00DD18CB"/>
    <w:rsid w:val="00DD1F59"/>
    <w:rsid w:val="00DD2152"/>
    <w:rsid w:val="00DD289A"/>
    <w:rsid w:val="00DD320B"/>
    <w:rsid w:val="00DD3729"/>
    <w:rsid w:val="00DD3FFC"/>
    <w:rsid w:val="00DD484F"/>
    <w:rsid w:val="00DD4F8A"/>
    <w:rsid w:val="00DD5C2E"/>
    <w:rsid w:val="00DD6612"/>
    <w:rsid w:val="00DD7190"/>
    <w:rsid w:val="00DD736A"/>
    <w:rsid w:val="00DD7799"/>
    <w:rsid w:val="00DE1842"/>
    <w:rsid w:val="00DE1C2D"/>
    <w:rsid w:val="00DE2079"/>
    <w:rsid w:val="00DE2224"/>
    <w:rsid w:val="00DE25B0"/>
    <w:rsid w:val="00DE2646"/>
    <w:rsid w:val="00DE272E"/>
    <w:rsid w:val="00DE2F49"/>
    <w:rsid w:val="00DE3C6C"/>
    <w:rsid w:val="00DE3FB4"/>
    <w:rsid w:val="00DE492A"/>
    <w:rsid w:val="00DE4D51"/>
    <w:rsid w:val="00DE5047"/>
    <w:rsid w:val="00DE51E6"/>
    <w:rsid w:val="00DE5BBD"/>
    <w:rsid w:val="00DE5E8D"/>
    <w:rsid w:val="00DE7D00"/>
    <w:rsid w:val="00DE7DA8"/>
    <w:rsid w:val="00DE7DD5"/>
    <w:rsid w:val="00DE7FD8"/>
    <w:rsid w:val="00DF1171"/>
    <w:rsid w:val="00DF2369"/>
    <w:rsid w:val="00DF29D0"/>
    <w:rsid w:val="00DF2C52"/>
    <w:rsid w:val="00DF3228"/>
    <w:rsid w:val="00DF3998"/>
    <w:rsid w:val="00DF47D4"/>
    <w:rsid w:val="00DF4B34"/>
    <w:rsid w:val="00DF6167"/>
    <w:rsid w:val="00DF670D"/>
    <w:rsid w:val="00DF7643"/>
    <w:rsid w:val="00DF76CA"/>
    <w:rsid w:val="00DF7A26"/>
    <w:rsid w:val="00DF7CE9"/>
    <w:rsid w:val="00E00C43"/>
    <w:rsid w:val="00E01C21"/>
    <w:rsid w:val="00E01EA4"/>
    <w:rsid w:val="00E0211A"/>
    <w:rsid w:val="00E02664"/>
    <w:rsid w:val="00E026FE"/>
    <w:rsid w:val="00E02888"/>
    <w:rsid w:val="00E02CB5"/>
    <w:rsid w:val="00E03A35"/>
    <w:rsid w:val="00E051B5"/>
    <w:rsid w:val="00E056DA"/>
    <w:rsid w:val="00E057C2"/>
    <w:rsid w:val="00E05CCD"/>
    <w:rsid w:val="00E062AD"/>
    <w:rsid w:val="00E067D9"/>
    <w:rsid w:val="00E06C80"/>
    <w:rsid w:val="00E06D26"/>
    <w:rsid w:val="00E07C30"/>
    <w:rsid w:val="00E07C91"/>
    <w:rsid w:val="00E07DAA"/>
    <w:rsid w:val="00E113F0"/>
    <w:rsid w:val="00E1143B"/>
    <w:rsid w:val="00E11A40"/>
    <w:rsid w:val="00E11EEC"/>
    <w:rsid w:val="00E12458"/>
    <w:rsid w:val="00E13157"/>
    <w:rsid w:val="00E13993"/>
    <w:rsid w:val="00E13ADE"/>
    <w:rsid w:val="00E14038"/>
    <w:rsid w:val="00E14B19"/>
    <w:rsid w:val="00E1505F"/>
    <w:rsid w:val="00E1599F"/>
    <w:rsid w:val="00E15B00"/>
    <w:rsid w:val="00E15D1A"/>
    <w:rsid w:val="00E16F22"/>
    <w:rsid w:val="00E17051"/>
    <w:rsid w:val="00E17104"/>
    <w:rsid w:val="00E17552"/>
    <w:rsid w:val="00E17688"/>
    <w:rsid w:val="00E17791"/>
    <w:rsid w:val="00E17917"/>
    <w:rsid w:val="00E179E4"/>
    <w:rsid w:val="00E17BCC"/>
    <w:rsid w:val="00E17EE1"/>
    <w:rsid w:val="00E2022C"/>
    <w:rsid w:val="00E203F0"/>
    <w:rsid w:val="00E2094A"/>
    <w:rsid w:val="00E20AF9"/>
    <w:rsid w:val="00E20CC8"/>
    <w:rsid w:val="00E21BF8"/>
    <w:rsid w:val="00E21D50"/>
    <w:rsid w:val="00E22127"/>
    <w:rsid w:val="00E22B83"/>
    <w:rsid w:val="00E23FB2"/>
    <w:rsid w:val="00E251A9"/>
    <w:rsid w:val="00E259D6"/>
    <w:rsid w:val="00E25C08"/>
    <w:rsid w:val="00E25FB1"/>
    <w:rsid w:val="00E26109"/>
    <w:rsid w:val="00E26355"/>
    <w:rsid w:val="00E272D8"/>
    <w:rsid w:val="00E30C21"/>
    <w:rsid w:val="00E31B32"/>
    <w:rsid w:val="00E31B87"/>
    <w:rsid w:val="00E31CCE"/>
    <w:rsid w:val="00E3320F"/>
    <w:rsid w:val="00E332D7"/>
    <w:rsid w:val="00E3344F"/>
    <w:rsid w:val="00E3423D"/>
    <w:rsid w:val="00E34566"/>
    <w:rsid w:val="00E34949"/>
    <w:rsid w:val="00E35597"/>
    <w:rsid w:val="00E360FC"/>
    <w:rsid w:val="00E3667E"/>
    <w:rsid w:val="00E369A9"/>
    <w:rsid w:val="00E3756B"/>
    <w:rsid w:val="00E378EF"/>
    <w:rsid w:val="00E37FFC"/>
    <w:rsid w:val="00E401A2"/>
    <w:rsid w:val="00E404E5"/>
    <w:rsid w:val="00E41565"/>
    <w:rsid w:val="00E41DE9"/>
    <w:rsid w:val="00E42D7D"/>
    <w:rsid w:val="00E4377C"/>
    <w:rsid w:val="00E4392C"/>
    <w:rsid w:val="00E43D20"/>
    <w:rsid w:val="00E44F14"/>
    <w:rsid w:val="00E458B2"/>
    <w:rsid w:val="00E45D9C"/>
    <w:rsid w:val="00E46600"/>
    <w:rsid w:val="00E46C30"/>
    <w:rsid w:val="00E4731D"/>
    <w:rsid w:val="00E47409"/>
    <w:rsid w:val="00E47A52"/>
    <w:rsid w:val="00E50357"/>
    <w:rsid w:val="00E505FB"/>
    <w:rsid w:val="00E50948"/>
    <w:rsid w:val="00E5096B"/>
    <w:rsid w:val="00E50CDF"/>
    <w:rsid w:val="00E51A6E"/>
    <w:rsid w:val="00E525A4"/>
    <w:rsid w:val="00E5268E"/>
    <w:rsid w:val="00E5291B"/>
    <w:rsid w:val="00E53A66"/>
    <w:rsid w:val="00E53B54"/>
    <w:rsid w:val="00E546F7"/>
    <w:rsid w:val="00E548E9"/>
    <w:rsid w:val="00E54C3B"/>
    <w:rsid w:val="00E55069"/>
    <w:rsid w:val="00E5524D"/>
    <w:rsid w:val="00E55527"/>
    <w:rsid w:val="00E56323"/>
    <w:rsid w:val="00E56372"/>
    <w:rsid w:val="00E567D4"/>
    <w:rsid w:val="00E56F7F"/>
    <w:rsid w:val="00E573D5"/>
    <w:rsid w:val="00E57A48"/>
    <w:rsid w:val="00E600C9"/>
    <w:rsid w:val="00E60567"/>
    <w:rsid w:val="00E630A5"/>
    <w:rsid w:val="00E63779"/>
    <w:rsid w:val="00E643F5"/>
    <w:rsid w:val="00E64769"/>
    <w:rsid w:val="00E6491D"/>
    <w:rsid w:val="00E64935"/>
    <w:rsid w:val="00E658FB"/>
    <w:rsid w:val="00E65D4D"/>
    <w:rsid w:val="00E66641"/>
    <w:rsid w:val="00E6717B"/>
    <w:rsid w:val="00E673B1"/>
    <w:rsid w:val="00E6747E"/>
    <w:rsid w:val="00E67D3C"/>
    <w:rsid w:val="00E705B3"/>
    <w:rsid w:val="00E7144E"/>
    <w:rsid w:val="00E71E22"/>
    <w:rsid w:val="00E72286"/>
    <w:rsid w:val="00E729F0"/>
    <w:rsid w:val="00E72B13"/>
    <w:rsid w:val="00E72EE6"/>
    <w:rsid w:val="00E73EA2"/>
    <w:rsid w:val="00E7476E"/>
    <w:rsid w:val="00E75540"/>
    <w:rsid w:val="00E7565C"/>
    <w:rsid w:val="00E75AAA"/>
    <w:rsid w:val="00E764F1"/>
    <w:rsid w:val="00E7696C"/>
    <w:rsid w:val="00E76C49"/>
    <w:rsid w:val="00E77147"/>
    <w:rsid w:val="00E77C9B"/>
    <w:rsid w:val="00E801F4"/>
    <w:rsid w:val="00E808B7"/>
    <w:rsid w:val="00E80A36"/>
    <w:rsid w:val="00E80CA1"/>
    <w:rsid w:val="00E8131A"/>
    <w:rsid w:val="00E8347B"/>
    <w:rsid w:val="00E8539E"/>
    <w:rsid w:val="00E85ADB"/>
    <w:rsid w:val="00E860AB"/>
    <w:rsid w:val="00E877CB"/>
    <w:rsid w:val="00E87ADA"/>
    <w:rsid w:val="00E87F8F"/>
    <w:rsid w:val="00E903DE"/>
    <w:rsid w:val="00E904C5"/>
    <w:rsid w:val="00E9061B"/>
    <w:rsid w:val="00E90B35"/>
    <w:rsid w:val="00E916B8"/>
    <w:rsid w:val="00E9179F"/>
    <w:rsid w:val="00E91F9D"/>
    <w:rsid w:val="00E9204D"/>
    <w:rsid w:val="00E92909"/>
    <w:rsid w:val="00E930F6"/>
    <w:rsid w:val="00E93497"/>
    <w:rsid w:val="00E942C5"/>
    <w:rsid w:val="00E944FF"/>
    <w:rsid w:val="00E956F6"/>
    <w:rsid w:val="00E95A07"/>
    <w:rsid w:val="00E95AF0"/>
    <w:rsid w:val="00E96853"/>
    <w:rsid w:val="00E9690F"/>
    <w:rsid w:val="00E97019"/>
    <w:rsid w:val="00EA02B8"/>
    <w:rsid w:val="00EA08FF"/>
    <w:rsid w:val="00EA0ADF"/>
    <w:rsid w:val="00EA1783"/>
    <w:rsid w:val="00EA2096"/>
    <w:rsid w:val="00EA2AA6"/>
    <w:rsid w:val="00EA2BC4"/>
    <w:rsid w:val="00EA31B1"/>
    <w:rsid w:val="00EA3399"/>
    <w:rsid w:val="00EA426E"/>
    <w:rsid w:val="00EA4327"/>
    <w:rsid w:val="00EA4F24"/>
    <w:rsid w:val="00EA5175"/>
    <w:rsid w:val="00EA5D1A"/>
    <w:rsid w:val="00EA61EB"/>
    <w:rsid w:val="00EA62CF"/>
    <w:rsid w:val="00EA7E5E"/>
    <w:rsid w:val="00EA7F14"/>
    <w:rsid w:val="00EB21B7"/>
    <w:rsid w:val="00EB2381"/>
    <w:rsid w:val="00EB2913"/>
    <w:rsid w:val="00EB307B"/>
    <w:rsid w:val="00EB3717"/>
    <w:rsid w:val="00EB3A23"/>
    <w:rsid w:val="00EB3D52"/>
    <w:rsid w:val="00EB4316"/>
    <w:rsid w:val="00EB5304"/>
    <w:rsid w:val="00EB5C8D"/>
    <w:rsid w:val="00EB6DD9"/>
    <w:rsid w:val="00EB75BA"/>
    <w:rsid w:val="00EB78A1"/>
    <w:rsid w:val="00EC000D"/>
    <w:rsid w:val="00EC0856"/>
    <w:rsid w:val="00EC0D1E"/>
    <w:rsid w:val="00EC1FD8"/>
    <w:rsid w:val="00EC2007"/>
    <w:rsid w:val="00EC2C09"/>
    <w:rsid w:val="00EC3A53"/>
    <w:rsid w:val="00EC3D62"/>
    <w:rsid w:val="00EC55B9"/>
    <w:rsid w:val="00EC591F"/>
    <w:rsid w:val="00EC5B33"/>
    <w:rsid w:val="00EC5D51"/>
    <w:rsid w:val="00EC60A4"/>
    <w:rsid w:val="00EC64F3"/>
    <w:rsid w:val="00EC6EE4"/>
    <w:rsid w:val="00EC73E2"/>
    <w:rsid w:val="00EC7D11"/>
    <w:rsid w:val="00EC7D46"/>
    <w:rsid w:val="00ED0755"/>
    <w:rsid w:val="00ED084D"/>
    <w:rsid w:val="00ED1358"/>
    <w:rsid w:val="00ED2312"/>
    <w:rsid w:val="00ED3245"/>
    <w:rsid w:val="00ED3AB1"/>
    <w:rsid w:val="00ED3E3F"/>
    <w:rsid w:val="00ED411C"/>
    <w:rsid w:val="00ED4196"/>
    <w:rsid w:val="00ED4AFE"/>
    <w:rsid w:val="00ED4D20"/>
    <w:rsid w:val="00ED4F29"/>
    <w:rsid w:val="00ED52C6"/>
    <w:rsid w:val="00ED5445"/>
    <w:rsid w:val="00ED5FF1"/>
    <w:rsid w:val="00ED6864"/>
    <w:rsid w:val="00ED6D5C"/>
    <w:rsid w:val="00ED6D62"/>
    <w:rsid w:val="00ED7853"/>
    <w:rsid w:val="00ED7E3F"/>
    <w:rsid w:val="00ED7F5D"/>
    <w:rsid w:val="00EE01B3"/>
    <w:rsid w:val="00EE0CFF"/>
    <w:rsid w:val="00EE15AF"/>
    <w:rsid w:val="00EE1D59"/>
    <w:rsid w:val="00EE202E"/>
    <w:rsid w:val="00EE3029"/>
    <w:rsid w:val="00EE3E59"/>
    <w:rsid w:val="00EE4369"/>
    <w:rsid w:val="00EE596B"/>
    <w:rsid w:val="00EE59BC"/>
    <w:rsid w:val="00EE60EB"/>
    <w:rsid w:val="00EE69BC"/>
    <w:rsid w:val="00EE7914"/>
    <w:rsid w:val="00EE7C69"/>
    <w:rsid w:val="00EF0FCD"/>
    <w:rsid w:val="00EF2774"/>
    <w:rsid w:val="00EF2848"/>
    <w:rsid w:val="00EF29F6"/>
    <w:rsid w:val="00EF2F2C"/>
    <w:rsid w:val="00EF402F"/>
    <w:rsid w:val="00EF41F2"/>
    <w:rsid w:val="00EF47AA"/>
    <w:rsid w:val="00EF4F3A"/>
    <w:rsid w:val="00EF4F8A"/>
    <w:rsid w:val="00EF53E2"/>
    <w:rsid w:val="00EF57C0"/>
    <w:rsid w:val="00EF57D1"/>
    <w:rsid w:val="00EF5AFA"/>
    <w:rsid w:val="00EF5D8A"/>
    <w:rsid w:val="00EF606F"/>
    <w:rsid w:val="00EF6799"/>
    <w:rsid w:val="00EF6F22"/>
    <w:rsid w:val="00EF7A68"/>
    <w:rsid w:val="00F01225"/>
    <w:rsid w:val="00F01AD2"/>
    <w:rsid w:val="00F0287F"/>
    <w:rsid w:val="00F02F4D"/>
    <w:rsid w:val="00F033F5"/>
    <w:rsid w:val="00F04842"/>
    <w:rsid w:val="00F04B75"/>
    <w:rsid w:val="00F0583A"/>
    <w:rsid w:val="00F060FF"/>
    <w:rsid w:val="00F062ED"/>
    <w:rsid w:val="00F068A2"/>
    <w:rsid w:val="00F06B1C"/>
    <w:rsid w:val="00F06CAC"/>
    <w:rsid w:val="00F07E3E"/>
    <w:rsid w:val="00F10002"/>
    <w:rsid w:val="00F10204"/>
    <w:rsid w:val="00F1037F"/>
    <w:rsid w:val="00F11E63"/>
    <w:rsid w:val="00F11EBE"/>
    <w:rsid w:val="00F12206"/>
    <w:rsid w:val="00F1227D"/>
    <w:rsid w:val="00F13437"/>
    <w:rsid w:val="00F13EA1"/>
    <w:rsid w:val="00F14B04"/>
    <w:rsid w:val="00F14B85"/>
    <w:rsid w:val="00F14DFB"/>
    <w:rsid w:val="00F15510"/>
    <w:rsid w:val="00F159C6"/>
    <w:rsid w:val="00F15C07"/>
    <w:rsid w:val="00F166C0"/>
    <w:rsid w:val="00F16ECE"/>
    <w:rsid w:val="00F16FE4"/>
    <w:rsid w:val="00F177A7"/>
    <w:rsid w:val="00F2238A"/>
    <w:rsid w:val="00F22796"/>
    <w:rsid w:val="00F22A69"/>
    <w:rsid w:val="00F2315A"/>
    <w:rsid w:val="00F2321E"/>
    <w:rsid w:val="00F23567"/>
    <w:rsid w:val="00F23871"/>
    <w:rsid w:val="00F23AA5"/>
    <w:rsid w:val="00F24E45"/>
    <w:rsid w:val="00F250F8"/>
    <w:rsid w:val="00F26584"/>
    <w:rsid w:val="00F274E7"/>
    <w:rsid w:val="00F27AB5"/>
    <w:rsid w:val="00F30B62"/>
    <w:rsid w:val="00F30BF0"/>
    <w:rsid w:val="00F3255F"/>
    <w:rsid w:val="00F3361F"/>
    <w:rsid w:val="00F34ED6"/>
    <w:rsid w:val="00F35BBF"/>
    <w:rsid w:val="00F35E26"/>
    <w:rsid w:val="00F36081"/>
    <w:rsid w:val="00F364D3"/>
    <w:rsid w:val="00F367FE"/>
    <w:rsid w:val="00F3769A"/>
    <w:rsid w:val="00F3785D"/>
    <w:rsid w:val="00F37CA1"/>
    <w:rsid w:val="00F40109"/>
    <w:rsid w:val="00F40782"/>
    <w:rsid w:val="00F42122"/>
    <w:rsid w:val="00F43337"/>
    <w:rsid w:val="00F43EDA"/>
    <w:rsid w:val="00F44DEC"/>
    <w:rsid w:val="00F45DB7"/>
    <w:rsid w:val="00F460BC"/>
    <w:rsid w:val="00F47B9A"/>
    <w:rsid w:val="00F50258"/>
    <w:rsid w:val="00F5032B"/>
    <w:rsid w:val="00F50A52"/>
    <w:rsid w:val="00F50CE7"/>
    <w:rsid w:val="00F5231A"/>
    <w:rsid w:val="00F5234B"/>
    <w:rsid w:val="00F52A0A"/>
    <w:rsid w:val="00F538B1"/>
    <w:rsid w:val="00F53972"/>
    <w:rsid w:val="00F53AF0"/>
    <w:rsid w:val="00F53B7F"/>
    <w:rsid w:val="00F54AC9"/>
    <w:rsid w:val="00F55CFC"/>
    <w:rsid w:val="00F56082"/>
    <w:rsid w:val="00F560D2"/>
    <w:rsid w:val="00F5735D"/>
    <w:rsid w:val="00F573C7"/>
    <w:rsid w:val="00F57FB4"/>
    <w:rsid w:val="00F602E2"/>
    <w:rsid w:val="00F6036B"/>
    <w:rsid w:val="00F603E7"/>
    <w:rsid w:val="00F60BE3"/>
    <w:rsid w:val="00F60F3F"/>
    <w:rsid w:val="00F6130E"/>
    <w:rsid w:val="00F617F6"/>
    <w:rsid w:val="00F627B7"/>
    <w:rsid w:val="00F635F1"/>
    <w:rsid w:val="00F63DB9"/>
    <w:rsid w:val="00F64490"/>
    <w:rsid w:val="00F65F26"/>
    <w:rsid w:val="00F67030"/>
    <w:rsid w:val="00F6774E"/>
    <w:rsid w:val="00F71028"/>
    <w:rsid w:val="00F71328"/>
    <w:rsid w:val="00F726B8"/>
    <w:rsid w:val="00F73A60"/>
    <w:rsid w:val="00F73AD1"/>
    <w:rsid w:val="00F76DB6"/>
    <w:rsid w:val="00F7765F"/>
    <w:rsid w:val="00F776C4"/>
    <w:rsid w:val="00F776DB"/>
    <w:rsid w:val="00F80849"/>
    <w:rsid w:val="00F80893"/>
    <w:rsid w:val="00F80B19"/>
    <w:rsid w:val="00F80F5F"/>
    <w:rsid w:val="00F81382"/>
    <w:rsid w:val="00F83249"/>
    <w:rsid w:val="00F833BA"/>
    <w:rsid w:val="00F837F8"/>
    <w:rsid w:val="00F83C4C"/>
    <w:rsid w:val="00F83D6C"/>
    <w:rsid w:val="00F83F59"/>
    <w:rsid w:val="00F83FDF"/>
    <w:rsid w:val="00F84536"/>
    <w:rsid w:val="00F86864"/>
    <w:rsid w:val="00F86999"/>
    <w:rsid w:val="00F90280"/>
    <w:rsid w:val="00F921A5"/>
    <w:rsid w:val="00F9261D"/>
    <w:rsid w:val="00F933E5"/>
    <w:rsid w:val="00F93A49"/>
    <w:rsid w:val="00F9444C"/>
    <w:rsid w:val="00F94B5B"/>
    <w:rsid w:val="00F94BA6"/>
    <w:rsid w:val="00F94BEB"/>
    <w:rsid w:val="00F95953"/>
    <w:rsid w:val="00F95C7C"/>
    <w:rsid w:val="00F96197"/>
    <w:rsid w:val="00F965F9"/>
    <w:rsid w:val="00F96947"/>
    <w:rsid w:val="00F96956"/>
    <w:rsid w:val="00F96A9A"/>
    <w:rsid w:val="00FA06A9"/>
    <w:rsid w:val="00FA152F"/>
    <w:rsid w:val="00FA199B"/>
    <w:rsid w:val="00FA23CB"/>
    <w:rsid w:val="00FA2B63"/>
    <w:rsid w:val="00FA2DFB"/>
    <w:rsid w:val="00FA3823"/>
    <w:rsid w:val="00FA43F9"/>
    <w:rsid w:val="00FA486B"/>
    <w:rsid w:val="00FA48FF"/>
    <w:rsid w:val="00FA4D52"/>
    <w:rsid w:val="00FA4EC8"/>
    <w:rsid w:val="00FA5E8A"/>
    <w:rsid w:val="00FA6801"/>
    <w:rsid w:val="00FA7096"/>
    <w:rsid w:val="00FA78BE"/>
    <w:rsid w:val="00FB104A"/>
    <w:rsid w:val="00FB1488"/>
    <w:rsid w:val="00FB1A8B"/>
    <w:rsid w:val="00FB1B95"/>
    <w:rsid w:val="00FB20A2"/>
    <w:rsid w:val="00FB31CD"/>
    <w:rsid w:val="00FB34FA"/>
    <w:rsid w:val="00FB37C3"/>
    <w:rsid w:val="00FB3F3B"/>
    <w:rsid w:val="00FB4904"/>
    <w:rsid w:val="00FB49EE"/>
    <w:rsid w:val="00FB5277"/>
    <w:rsid w:val="00FB561C"/>
    <w:rsid w:val="00FB740B"/>
    <w:rsid w:val="00FB7A09"/>
    <w:rsid w:val="00FC0092"/>
    <w:rsid w:val="00FC012E"/>
    <w:rsid w:val="00FC0E22"/>
    <w:rsid w:val="00FC1C34"/>
    <w:rsid w:val="00FC1D5D"/>
    <w:rsid w:val="00FC1FCD"/>
    <w:rsid w:val="00FC24DD"/>
    <w:rsid w:val="00FC2B5D"/>
    <w:rsid w:val="00FC3090"/>
    <w:rsid w:val="00FC32F3"/>
    <w:rsid w:val="00FC3842"/>
    <w:rsid w:val="00FC4756"/>
    <w:rsid w:val="00FC5196"/>
    <w:rsid w:val="00FC566C"/>
    <w:rsid w:val="00FC5D48"/>
    <w:rsid w:val="00FC629C"/>
    <w:rsid w:val="00FC6438"/>
    <w:rsid w:val="00FC661A"/>
    <w:rsid w:val="00FC66E2"/>
    <w:rsid w:val="00FC77DD"/>
    <w:rsid w:val="00FC7A58"/>
    <w:rsid w:val="00FD0747"/>
    <w:rsid w:val="00FD0C5C"/>
    <w:rsid w:val="00FD1CF7"/>
    <w:rsid w:val="00FD20FB"/>
    <w:rsid w:val="00FD2217"/>
    <w:rsid w:val="00FD241F"/>
    <w:rsid w:val="00FD2A0F"/>
    <w:rsid w:val="00FD2BBF"/>
    <w:rsid w:val="00FD2DC2"/>
    <w:rsid w:val="00FD5961"/>
    <w:rsid w:val="00FD5DF4"/>
    <w:rsid w:val="00FD5E3F"/>
    <w:rsid w:val="00FD610C"/>
    <w:rsid w:val="00FD7160"/>
    <w:rsid w:val="00FD77CC"/>
    <w:rsid w:val="00FD7EC8"/>
    <w:rsid w:val="00FE097E"/>
    <w:rsid w:val="00FE0E31"/>
    <w:rsid w:val="00FE2292"/>
    <w:rsid w:val="00FE22FA"/>
    <w:rsid w:val="00FE2715"/>
    <w:rsid w:val="00FE390F"/>
    <w:rsid w:val="00FE3B61"/>
    <w:rsid w:val="00FE47D0"/>
    <w:rsid w:val="00FE4DB1"/>
    <w:rsid w:val="00FE4F0F"/>
    <w:rsid w:val="00FE6886"/>
    <w:rsid w:val="00FF0664"/>
    <w:rsid w:val="00FF18F2"/>
    <w:rsid w:val="00FF1FB5"/>
    <w:rsid w:val="00FF1FCE"/>
    <w:rsid w:val="00FF26C0"/>
    <w:rsid w:val="00FF28E2"/>
    <w:rsid w:val="00FF3055"/>
    <w:rsid w:val="00FF3166"/>
    <w:rsid w:val="00FF31CA"/>
    <w:rsid w:val="00FF334F"/>
    <w:rsid w:val="00FF3E26"/>
    <w:rsid w:val="00FF422C"/>
    <w:rsid w:val="00FF4D1F"/>
    <w:rsid w:val="00FF5BCB"/>
    <w:rsid w:val="00FF5CF9"/>
    <w:rsid w:val="00FF662A"/>
    <w:rsid w:val="00FF7270"/>
    <w:rsid w:val="00FF7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C0F11"/>
  <w15:docId w15:val="{47447C61-AC59-4D64-B798-68693B99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718"/>
    <w:pPr>
      <w:spacing w:after="0" w:line="240" w:lineRule="auto"/>
    </w:pPr>
    <w:rPr>
      <w:rFonts w:ascii="Times New Roman" w:eastAsia="Times New Roman" w:hAnsi="Times New Roman" w:cs="Times New Roman"/>
      <w:sz w:val="24"/>
      <w:szCs w:val="24"/>
      <w:lang w:val="tr-TR"/>
    </w:rPr>
  </w:style>
  <w:style w:type="paragraph" w:styleId="Heading1">
    <w:name w:val="heading 1"/>
    <w:basedOn w:val="Normal"/>
    <w:next w:val="Normal"/>
    <w:link w:val="Heading1Char"/>
    <w:uiPriority w:val="9"/>
    <w:qFormat/>
    <w:rsid w:val="005B20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52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4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33718"/>
    <w:rPr>
      <w:sz w:val="16"/>
      <w:szCs w:val="16"/>
    </w:rPr>
  </w:style>
  <w:style w:type="paragraph" w:styleId="CommentText">
    <w:name w:val="annotation text"/>
    <w:basedOn w:val="Normal"/>
    <w:link w:val="CommentTextChar"/>
    <w:uiPriority w:val="99"/>
    <w:semiHidden/>
    <w:rsid w:val="00933718"/>
    <w:rPr>
      <w:sz w:val="20"/>
      <w:szCs w:val="20"/>
    </w:rPr>
  </w:style>
  <w:style w:type="character" w:customStyle="1" w:styleId="CommentTextChar">
    <w:name w:val="Comment Text Char"/>
    <w:basedOn w:val="DefaultParagraphFont"/>
    <w:link w:val="CommentText"/>
    <w:uiPriority w:val="99"/>
    <w:semiHidden/>
    <w:rsid w:val="009337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3718"/>
    <w:rPr>
      <w:rFonts w:ascii="Tahoma" w:hAnsi="Tahoma" w:cs="Tahoma"/>
      <w:sz w:val="16"/>
      <w:szCs w:val="16"/>
    </w:rPr>
  </w:style>
  <w:style w:type="character" w:customStyle="1" w:styleId="BalloonTextChar">
    <w:name w:val="Balloon Text Char"/>
    <w:basedOn w:val="DefaultParagraphFont"/>
    <w:link w:val="BalloonText"/>
    <w:uiPriority w:val="99"/>
    <w:semiHidden/>
    <w:rsid w:val="00933718"/>
    <w:rPr>
      <w:rFonts w:ascii="Tahoma" w:eastAsia="Times New Roman" w:hAnsi="Tahoma" w:cs="Tahoma"/>
      <w:sz w:val="16"/>
      <w:szCs w:val="16"/>
    </w:rPr>
  </w:style>
  <w:style w:type="paragraph" w:customStyle="1" w:styleId="ManualNumPar1">
    <w:name w:val="Manual NumPar 1"/>
    <w:basedOn w:val="Normal"/>
    <w:next w:val="Normal"/>
    <w:link w:val="ManualNumPar1Char"/>
    <w:rsid w:val="002F413D"/>
    <w:pPr>
      <w:spacing w:before="120" w:after="120" w:line="360" w:lineRule="auto"/>
      <w:ind w:left="850" w:hanging="850"/>
    </w:pPr>
    <w:rPr>
      <w:szCs w:val="20"/>
      <w:lang w:val="en-GB" w:eastAsia="zh-CN"/>
    </w:rPr>
  </w:style>
  <w:style w:type="character" w:customStyle="1" w:styleId="ManualNumPar1Char">
    <w:name w:val="Manual NumPar 1 Char"/>
    <w:link w:val="ManualNumPar1"/>
    <w:rsid w:val="002F413D"/>
    <w:rPr>
      <w:rFonts w:ascii="Times New Roman" w:eastAsia="Times New Roman" w:hAnsi="Times New Roman" w:cs="Times New Roman"/>
      <w:sz w:val="24"/>
      <w:szCs w:val="20"/>
      <w:lang w:val="en-GB" w:eastAsia="zh-CN"/>
    </w:rPr>
  </w:style>
  <w:style w:type="paragraph" w:customStyle="1" w:styleId="Point1">
    <w:name w:val="Point 1"/>
    <w:basedOn w:val="Normal"/>
    <w:link w:val="Point1Char"/>
    <w:rsid w:val="002F413D"/>
    <w:pPr>
      <w:spacing w:before="120" w:after="120" w:line="360" w:lineRule="auto"/>
      <w:ind w:left="1417" w:hanging="567"/>
    </w:pPr>
    <w:rPr>
      <w:szCs w:val="20"/>
      <w:lang w:val="en-GB" w:eastAsia="zh-CN"/>
    </w:rPr>
  </w:style>
  <w:style w:type="character" w:customStyle="1" w:styleId="Point1Char">
    <w:name w:val="Point 1 Char"/>
    <w:link w:val="Point1"/>
    <w:rsid w:val="002F413D"/>
    <w:rPr>
      <w:rFonts w:ascii="Times New Roman" w:eastAsia="Times New Roman" w:hAnsi="Times New Roman" w:cs="Times New Roman"/>
      <w:sz w:val="24"/>
      <w:szCs w:val="20"/>
      <w:lang w:val="en-GB" w:eastAsia="zh-CN"/>
    </w:rPr>
  </w:style>
  <w:style w:type="paragraph" w:customStyle="1" w:styleId="definition">
    <w:name w:val="definition"/>
    <w:basedOn w:val="Normal"/>
    <w:rsid w:val="002F413D"/>
    <w:pPr>
      <w:spacing w:before="44" w:after="44"/>
    </w:pPr>
  </w:style>
  <w:style w:type="character" w:customStyle="1" w:styleId="ln2tparagraf">
    <w:name w:val="ln2tparagraf"/>
    <w:basedOn w:val="DefaultParagraphFont"/>
    <w:rsid w:val="005412C2"/>
  </w:style>
  <w:style w:type="character" w:customStyle="1" w:styleId="articol1">
    <w:name w:val="articol1"/>
    <w:rsid w:val="00082E29"/>
    <w:rPr>
      <w:b/>
      <w:bCs/>
      <w:color w:val="009500"/>
    </w:rPr>
  </w:style>
  <w:style w:type="character" w:customStyle="1" w:styleId="ln2articol1">
    <w:name w:val="ln2articol1"/>
    <w:rsid w:val="00082E29"/>
    <w:rPr>
      <w:b/>
      <w:bCs/>
      <w:color w:val="0000AF"/>
    </w:rPr>
  </w:style>
  <w:style w:type="character" w:customStyle="1" w:styleId="msid24231">
    <w:name w:val="ms__id24231"/>
    <w:rsid w:val="00082E29"/>
    <w:rPr>
      <w:rFonts w:ascii="Times New Roman" w:hAnsi="Times New Roman"/>
    </w:rPr>
  </w:style>
  <w:style w:type="character" w:customStyle="1" w:styleId="st">
    <w:name w:val="st"/>
    <w:basedOn w:val="DefaultParagraphFont"/>
    <w:rsid w:val="00082E29"/>
  </w:style>
  <w:style w:type="character" w:styleId="Emphasis">
    <w:name w:val="Emphasis"/>
    <w:basedOn w:val="DefaultParagraphFont"/>
    <w:uiPriority w:val="20"/>
    <w:qFormat/>
    <w:rsid w:val="00082E29"/>
    <w:rPr>
      <w:i/>
    </w:rPr>
  </w:style>
  <w:style w:type="paragraph" w:styleId="ListParagraph">
    <w:name w:val="List Paragraph"/>
    <w:basedOn w:val="Normal"/>
    <w:uiPriority w:val="34"/>
    <w:qFormat/>
    <w:rsid w:val="0043286A"/>
    <w:pPr>
      <w:ind w:left="720"/>
      <w:contextualSpacing/>
    </w:pPr>
  </w:style>
  <w:style w:type="paragraph" w:styleId="Revision">
    <w:name w:val="Revision"/>
    <w:hidden/>
    <w:uiPriority w:val="99"/>
    <w:semiHidden/>
    <w:rsid w:val="00B97C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549F"/>
    <w:pPr>
      <w:tabs>
        <w:tab w:val="center" w:pos="4536"/>
        <w:tab w:val="right" w:pos="9072"/>
      </w:tabs>
    </w:pPr>
  </w:style>
  <w:style w:type="character" w:customStyle="1" w:styleId="HeaderChar">
    <w:name w:val="Header Char"/>
    <w:basedOn w:val="DefaultParagraphFont"/>
    <w:link w:val="Header"/>
    <w:uiPriority w:val="99"/>
    <w:rsid w:val="00DB54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549F"/>
    <w:pPr>
      <w:tabs>
        <w:tab w:val="center" w:pos="4536"/>
        <w:tab w:val="right" w:pos="9072"/>
      </w:tabs>
    </w:pPr>
  </w:style>
  <w:style w:type="character" w:customStyle="1" w:styleId="FooterChar">
    <w:name w:val="Footer Char"/>
    <w:basedOn w:val="DefaultParagraphFont"/>
    <w:link w:val="Footer"/>
    <w:uiPriority w:val="99"/>
    <w:rsid w:val="00DB549F"/>
    <w:rPr>
      <w:rFonts w:ascii="Times New Roman" w:eastAsia="Times New Roman" w:hAnsi="Times New Roman" w:cs="Times New Roman"/>
      <w:sz w:val="24"/>
      <w:szCs w:val="24"/>
    </w:rPr>
  </w:style>
  <w:style w:type="paragraph" w:styleId="NoSpacing">
    <w:name w:val="No Spacing"/>
    <w:uiPriority w:val="1"/>
    <w:qFormat/>
    <w:rsid w:val="004D42B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B208C"/>
    <w:rPr>
      <w:rFonts w:asciiTheme="majorHAnsi" w:eastAsiaTheme="majorEastAsia" w:hAnsiTheme="majorHAnsi" w:cstheme="majorBidi"/>
      <w:b/>
      <w:bCs/>
      <w:color w:val="365F91" w:themeColor="accent1" w:themeShade="BF"/>
      <w:sz w:val="28"/>
      <w:szCs w:val="28"/>
      <w:lang w:val="tr-TR"/>
    </w:rPr>
  </w:style>
  <w:style w:type="paragraph" w:styleId="CommentSubject">
    <w:name w:val="annotation subject"/>
    <w:basedOn w:val="CommentText"/>
    <w:next w:val="CommentText"/>
    <w:link w:val="CommentSubjectChar"/>
    <w:uiPriority w:val="99"/>
    <w:semiHidden/>
    <w:unhideWhenUsed/>
    <w:rsid w:val="00571269"/>
    <w:rPr>
      <w:b/>
      <w:bCs/>
    </w:rPr>
  </w:style>
  <w:style w:type="character" w:customStyle="1" w:styleId="CommentSubjectChar">
    <w:name w:val="Comment Subject Char"/>
    <w:basedOn w:val="CommentTextChar"/>
    <w:link w:val="CommentSubject"/>
    <w:uiPriority w:val="99"/>
    <w:semiHidden/>
    <w:rsid w:val="00571269"/>
    <w:rPr>
      <w:rFonts w:ascii="Times New Roman" w:eastAsia="Times New Roman" w:hAnsi="Times New Roman" w:cs="Times New Roman"/>
      <w:b/>
      <w:bCs/>
      <w:sz w:val="20"/>
      <w:szCs w:val="20"/>
      <w:lang w:val="tr-TR"/>
    </w:rPr>
  </w:style>
  <w:style w:type="paragraph" w:styleId="Title">
    <w:name w:val="Title"/>
    <w:basedOn w:val="Normal"/>
    <w:next w:val="Normal"/>
    <w:link w:val="TitleChar"/>
    <w:uiPriority w:val="10"/>
    <w:qFormat/>
    <w:rsid w:val="008211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11E"/>
    <w:rPr>
      <w:rFonts w:asciiTheme="majorHAnsi" w:eastAsiaTheme="majorEastAsia" w:hAnsiTheme="majorHAnsi" w:cstheme="majorBidi"/>
      <w:spacing w:val="-10"/>
      <w:kern w:val="28"/>
      <w:sz w:val="56"/>
      <w:szCs w:val="5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165740">
      <w:bodyDiv w:val="1"/>
      <w:marLeft w:val="0"/>
      <w:marRight w:val="0"/>
      <w:marTop w:val="0"/>
      <w:marBottom w:val="0"/>
      <w:divBdr>
        <w:top w:val="none" w:sz="0" w:space="0" w:color="auto"/>
        <w:left w:val="none" w:sz="0" w:space="0" w:color="auto"/>
        <w:bottom w:val="none" w:sz="0" w:space="0" w:color="auto"/>
        <w:right w:val="none" w:sz="0" w:space="0" w:color="auto"/>
      </w:divBdr>
    </w:div>
    <w:div w:id="14885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C3%96rg%C3%B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62C4E-D631-416B-901E-CB4FC17A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19554</Words>
  <Characters>111458</Characters>
  <Application>Microsoft Office Word</Application>
  <DocSecurity>0</DocSecurity>
  <Lines>928</Lines>
  <Paragraphs>261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130751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Emine Karayel</cp:lastModifiedBy>
  <cp:revision>2</cp:revision>
  <cp:lastPrinted>2023-12-22T13:52:00Z</cp:lastPrinted>
  <dcterms:created xsi:type="dcterms:W3CDTF">2024-01-08T10:52:00Z</dcterms:created>
  <dcterms:modified xsi:type="dcterms:W3CDTF">2024-01-08T10:52:00Z</dcterms:modified>
</cp:coreProperties>
</file>